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FC5860" w:rsidRPr="00BE1BCD"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12090400</wp:posOffset>
            </wp:positionH>
            <wp:positionV relativeFrom="topMargin">
              <wp:posOffset>10731500</wp:posOffset>
            </wp:positionV>
            <wp:extent cx="381000" cy="342900"/>
            <wp:wrapNone/>
            <wp:docPr id="10009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color w:val="auto"/>
          <w:sz w:val="32"/>
        </w:rPr>
        <w:t>瑞昌一中</w:t>
      </w:r>
    </w:p>
    <w:p w:rsidR="00FC5860" w:rsidRPr="00BE1BCD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32"/>
        </w:rPr>
        <w:t>2022</w:t>
      </w:r>
      <w:r>
        <w:rPr>
          <w:rFonts w:ascii="宋体" w:eastAsia="宋体" w:hAnsi="宋体" w:cs="宋体"/>
          <w:b/>
          <w:color w:val="auto"/>
          <w:sz w:val="32"/>
        </w:rPr>
        <w:t>～</w:t>
      </w:r>
      <w:r>
        <w:rPr>
          <w:rFonts w:ascii="Times New Roman" w:eastAsia="Times New Roman" w:hAnsi="Times New Roman" w:cs="Times New Roman"/>
          <w:b/>
          <w:color w:val="auto"/>
          <w:sz w:val="32"/>
        </w:rPr>
        <w:t>2023</w:t>
      </w:r>
      <w:r>
        <w:rPr>
          <w:rFonts w:ascii="宋体" w:eastAsia="宋体" w:hAnsi="宋体" w:cs="宋体"/>
          <w:b/>
          <w:color w:val="auto"/>
          <w:sz w:val="32"/>
        </w:rPr>
        <w:t>学年上学期第一次月考试卷</w:t>
      </w:r>
    </w:p>
    <w:p w:rsidR="00FC5860" w:rsidRPr="00BE1BCD"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t>高一化学</w:t>
      </w:r>
    </w:p>
    <w:p w:rsidR="00FC5860" w:rsidRPr="00BE1BCD"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24"/>
        </w:rPr>
        <w:t>说明：本试卷满分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100</w:t>
      </w:r>
      <w:r>
        <w:rPr>
          <w:rFonts w:ascii="宋体" w:eastAsia="宋体" w:hAnsi="宋体" w:cs="宋体"/>
          <w:b/>
          <w:color w:val="auto"/>
          <w:sz w:val="24"/>
        </w:rPr>
        <w:t>分，考试时间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75</w:t>
      </w:r>
      <w:r>
        <w:rPr>
          <w:rFonts w:ascii="宋体" w:eastAsia="宋体" w:hAnsi="宋体" w:cs="宋体"/>
          <w:b/>
          <w:color w:val="auto"/>
          <w:sz w:val="24"/>
        </w:rPr>
        <w:t>分钟</w:t>
      </w:r>
    </w:p>
    <w:p w:rsidR="00FC5860" w:rsidRPr="00BE1BCD"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H1 C12 N14 O16 Na23 Mg24 S32 Cl35.5 Fe56 Cu64</w:t>
      </w:r>
    </w:p>
    <w:p w:rsidR="00FC5860" w:rsidRPr="00BE1BCD"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一、选择题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(</w:t>
      </w:r>
      <w:r>
        <w:rPr>
          <w:rFonts w:ascii="宋体" w:eastAsia="宋体" w:hAnsi="宋体" w:cs="宋体"/>
          <w:b/>
          <w:color w:val="auto"/>
          <w:sz w:val="24"/>
        </w:rPr>
        <w:t>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9</w:t>
      </w:r>
      <w:r>
        <w:rPr>
          <w:rFonts w:ascii="宋体" w:eastAsia="宋体" w:hAnsi="宋体" w:cs="宋体"/>
          <w:b/>
          <w:color w:val="auto"/>
          <w:sz w:val="24"/>
        </w:rPr>
        <w:t>题，每小题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3</w:t>
      </w:r>
      <w:r>
        <w:rPr>
          <w:rFonts w:ascii="宋体" w:eastAsia="宋体" w:hAnsi="宋体" w:cs="宋体"/>
          <w:b/>
          <w:color w:val="auto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27</w:t>
      </w:r>
      <w:r>
        <w:rPr>
          <w:rFonts w:ascii="宋体" w:eastAsia="宋体" w:hAnsi="宋体" w:cs="宋体"/>
          <w:b/>
          <w:color w:val="auto"/>
          <w:sz w:val="24"/>
        </w:rPr>
        <w:t>分。每题只有一个选项符合题意。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)</w:t>
      </w:r>
    </w:p>
    <w:p w:rsidR="00FC5860" w:rsidRPr="00BE1BCD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eastAsia="宋体" w:hAnsi="宋体" w:cs="宋体"/>
          <w:color w:val="auto"/>
        </w:rPr>
        <w:t>分类是学习和研究化学的一种常用的科学方法。下列分类合理的是</w:t>
      </w:r>
    </w:p>
    <w:p>
      <w:pPr>
        <w:spacing w:line="360" w:lineRule="auto"/>
        <w:jc w:val="left"/>
        <w:textAlignment w:val="center"/>
        <w:rPr>
          <w:color w:val="auto"/>
        </w:rPr>
      </w:pPr>
      <w:r w:rsidRPr="00BE1BCD" w:rsidR="00FC5860">
        <w:t xml:space="preserve">A. </w:t>
      </w:r>
      <w:r>
        <w:rPr>
          <w:rFonts w:ascii="宋体" w:eastAsia="宋体" w:hAnsi="宋体" w:cs="宋体"/>
          <w:color w:val="auto"/>
        </w:rPr>
        <w:t>根据</w:t>
      </w:r>
      <w:r>
        <w:rPr>
          <w:rFonts w:ascii="Times New Roman" w:eastAsia="Times New Roman" w:hAnsi="Times New Roman" w:cs="Times New Roman"/>
          <w:color w:val="auto"/>
        </w:rPr>
        <w:t>SiO</w:t>
      </w:r>
      <w:r>
        <w:rPr>
          <w:rFonts w:ascii="Times New Roman" w:eastAsia="Times New Roman" w:hAnsi="Times New Roman" w:cs="Times New Roman"/>
          <w:color w:val="auto"/>
          <w:vertAlign w:val="subscript"/>
        </w:rPr>
        <w:t>2</w:t>
      </w:r>
      <w:r>
        <w:rPr>
          <w:rFonts w:ascii="宋体" w:eastAsia="宋体" w:hAnsi="宋体" w:cs="宋体"/>
          <w:color w:val="auto"/>
          <w:position w:val="0"/>
        </w:rPr>
        <w:drawing>
          <wp:inline>
            <wp:extent cx="132080" cy="167640"/>
            <wp:docPr id="93654287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54287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auto"/>
        </w:rPr>
        <w:t>酸性氧化物，判断其可与</w:t>
      </w:r>
      <w:r>
        <w:rPr>
          <w:rFonts w:ascii="Times New Roman" w:eastAsia="Times New Roman" w:hAnsi="Times New Roman" w:cs="Times New Roman"/>
          <w:color w:val="auto"/>
        </w:rPr>
        <w:t>NaOH</w:t>
      </w:r>
      <w:r>
        <w:rPr>
          <w:rFonts w:ascii="宋体" w:eastAsia="宋体" w:hAnsi="宋体" w:cs="宋体"/>
          <w:color w:val="auto"/>
        </w:rPr>
        <w:t>溶液反应</w:t>
      </w:r>
    </w:p>
    <w:p>
      <w:pPr>
        <w:spacing w:line="360" w:lineRule="auto"/>
        <w:jc w:val="left"/>
        <w:textAlignment w:val="center"/>
        <w:rPr>
          <w:color w:val="auto"/>
        </w:rPr>
      </w:pPr>
      <w:r w:rsidRPr="00BE1BCD" w:rsidR="00FC5860">
        <w:t xml:space="preserve">B. </w:t>
      </w:r>
      <w:r>
        <w:rPr>
          <w:rFonts w:ascii="宋体" w:eastAsia="宋体" w:hAnsi="宋体" w:cs="宋体"/>
          <w:color w:val="auto"/>
        </w:rPr>
        <w:t>金属氧化物一定是碱性氧化物</w:t>
      </w:r>
    </w:p>
    <w:p>
      <w:pPr>
        <w:spacing w:line="360" w:lineRule="auto"/>
        <w:jc w:val="left"/>
        <w:textAlignment w:val="center"/>
        <w:rPr>
          <w:color w:val="auto"/>
        </w:rPr>
      </w:pPr>
      <w:r w:rsidRPr="00BE1BCD" w:rsidR="00FC5860">
        <w:t xml:space="preserve">C. </w:t>
      </w:r>
      <w:r>
        <w:rPr>
          <w:rFonts w:ascii="宋体" w:eastAsia="宋体" w:hAnsi="宋体" w:cs="宋体"/>
          <w:color w:val="auto"/>
        </w:rPr>
        <w:t>根据丁达尔现象将分散系分为胶体、溶液和浊液</w:t>
      </w:r>
    </w:p>
    <w:p>
      <w:pPr>
        <w:spacing w:line="360" w:lineRule="auto"/>
        <w:jc w:val="left"/>
        <w:textAlignment w:val="center"/>
        <w:rPr>
          <w:color w:val="000000"/>
        </w:rPr>
      </w:pPr>
      <w:r w:rsidRPr="00BE1BCD" w:rsidR="00FC5860">
        <w:t xml:space="preserve">D. </w:t>
      </w:r>
      <w:r>
        <w:rPr>
          <w:rFonts w:ascii="宋体" w:eastAsia="宋体" w:hAnsi="宋体" w:cs="宋体"/>
          <w:color w:val="auto"/>
        </w:rPr>
        <w:t>根据酸分子中</w:t>
      </w:r>
      <w:r>
        <w:rPr>
          <w:rFonts w:ascii="Times New Roman" w:eastAsia="Times New Roman" w:hAnsi="Times New Roman" w:cs="Times New Roman"/>
          <w:color w:val="auto"/>
        </w:rPr>
        <w:t>H</w:t>
      </w:r>
      <w:r>
        <w:rPr>
          <w:rFonts w:ascii="宋体" w:eastAsia="宋体" w:hAnsi="宋体" w:cs="宋体"/>
          <w:color w:val="auto"/>
        </w:rPr>
        <w:t>原子个数分为一元酸、二元酸等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．酸性氧化物是指能与碱反应只生成盐和水的氧化物，所以可根据</w:t>
      </w:r>
      <w:r>
        <w:rPr>
          <w:rFonts w:ascii="Times New Roman" w:eastAsia="Times New Roman" w:hAnsi="Times New Roman" w:cs="Times New Roman"/>
          <w:color w:val="000000"/>
        </w:rPr>
        <w:t>SiO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是酸性氧化物，判断其可与</w:t>
      </w:r>
      <w:r>
        <w:rPr>
          <w:rFonts w:ascii="Times New Roman" w:eastAsia="Times New Roman" w:hAnsi="Times New Roman" w:cs="Times New Roman"/>
          <w:color w:val="000000"/>
        </w:rPr>
        <w:t>NaOH</w:t>
      </w:r>
      <w:r>
        <w:rPr>
          <w:rFonts w:ascii="宋体" w:eastAsia="宋体" w:hAnsi="宋体" w:cs="宋体"/>
          <w:color w:val="000000"/>
        </w:rPr>
        <w:t>溶液反应，故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．碱性氧化物指能与酸反应只生成盐和水的氧化物，金属氧化物不一定都是碱性氧化物，如过氧化钠，故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．分散系根据粒子直径大小可分为胶体、溶液和浊液，而不是丁达尔现象，故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．一元酸、二元酸是根据酸分子中能电离出的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eastAsia="宋体" w:hAnsi="宋体" w:cs="宋体"/>
          <w:color w:val="000000"/>
        </w:rPr>
        <w:t>离子个数区分的，而不是含有的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eastAsia="宋体" w:hAnsi="宋体" w:cs="宋体"/>
          <w:color w:val="000000"/>
        </w:rPr>
        <w:t>原子个数，故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下列物质间</w:t>
      </w:r>
      <w:r>
        <w:rPr>
          <w:rFonts w:ascii="宋体" w:eastAsia="宋体" w:hAnsi="宋体" w:cs="宋体"/>
          <w:color w:val="000000"/>
          <w:em w:val="dot"/>
        </w:rPr>
        <w:t>不能</w:t>
      </w:r>
      <w:r>
        <w:rPr>
          <w:rFonts w:ascii="宋体" w:eastAsia="宋体" w:hAnsi="宋体" w:cs="宋体"/>
          <w:color w:val="000000"/>
        </w:rPr>
        <w:t>实现直接转化的元素是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单质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42.85pt;height:16.8pt" o:oleicon="f" o:ole="">
            <v:imagedata r:id="rId7" o:title="eqIdaaace1d980e20b12da994103d9b04c90"/>
          </v:shape>
          <o:OLEObject Type="Embed" ProgID="Equation.DSMT4" ShapeID="_x0000_i1025" DrawAspect="Content" ObjectID="_1" r:id="rId8"/>
        </w:object>
      </w:r>
      <w:r>
        <w:rPr>
          <w:rFonts w:ascii="宋体" w:eastAsia="宋体" w:hAnsi="宋体" w:cs="宋体"/>
          <w:color w:val="000000"/>
        </w:rPr>
        <w:t>氧化物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45.05pt;height:15.9pt" o:oleicon="f" o:ole="">
            <v:imagedata r:id="rId9" o:title="eqId885a024bd8460917f0197ceb4fa1024c"/>
          </v:shape>
          <o:OLEObject Type="Embed" ProgID="Equation.DSMT4" ShapeID="_x0000_i1026" DrawAspect="Content" ObjectID="_2" r:id="rId10"/>
        </w:object>
      </w:r>
      <w:r>
        <w:rPr>
          <w:rFonts w:ascii="宋体" w:eastAsia="宋体" w:hAnsi="宋体" w:cs="宋体"/>
          <w:color w:val="000000"/>
        </w:rPr>
        <w:t>酸或碱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60.05pt;height:15pt" o:oleicon="f" o:ole="">
            <v:imagedata r:id="rId11" o:title="eqId1b89fce6ca5a33ee141c7dc28f76a9b7"/>
          </v:shape>
          <o:OLEObject Type="Embed" ProgID="Equation.DSMT4" ShapeID="_x0000_i1027" DrawAspect="Content" ObjectID="_3" r:id="rId12"/>
        </w:object>
      </w:r>
      <w:r>
        <w:rPr>
          <w:rFonts w:ascii="宋体" w:eastAsia="宋体" w:hAnsi="宋体" w:cs="宋体"/>
          <w:color w:val="000000"/>
        </w:rPr>
        <w:t>盐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．氧化铁和水不反应，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．钙和氧气反应生成氧化钙，氧化钙和水反应生成氢氧化钙，氢氧化钙和盐酸反应生成氯化钙，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宋体" w:eastAsia="宋体" w:hAnsi="宋体" w:cs="宋体"/>
          <w:color w:val="000000"/>
        </w:rPr>
        <w:t>和氧气反应生成二氧化硫，二氧化硫和水反应生成亚硫酸，亚硫酸和氢氧化钠反应生成亚硫酸钠，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和氧气反应生成二氧化碳，二氧化碳和水反应生成碳酸，碳酸和氢氧化钠反应生成碳酸钠，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某学生完成了下列实验：向</w:t>
      </w:r>
      <w:r>
        <w:rPr>
          <w:rFonts w:ascii="宋体" w:eastAsia="宋体" w:hAnsi="宋体" w:cs="宋体"/>
          <w:color w:val="000000"/>
          <w:u w:val="single"/>
        </w:rPr>
        <w:t>①硝酸银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宋体" w:eastAsia="宋体" w:hAnsi="宋体" w:cs="宋体"/>
          <w:color w:val="000000"/>
          <w:u w:val="single"/>
        </w:rPr>
        <w:t>②硝酸铜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  <w:u w:val="single"/>
        </w:rPr>
        <w:t>③硝酸镁</w:t>
      </w:r>
      <w:r>
        <w:rPr>
          <w:rFonts w:ascii="宋体" w:eastAsia="宋体" w:hAnsi="宋体" w:cs="宋体"/>
          <w:color w:val="000000"/>
        </w:rPr>
        <w:t>的混合溶液中加入过量的</w:t>
      </w:r>
      <w:r>
        <w:rPr>
          <w:rFonts w:ascii="宋体" w:eastAsia="宋体" w:hAnsi="宋体" w:cs="宋体"/>
          <w:color w:val="000000"/>
          <w:u w:val="single"/>
        </w:rPr>
        <w:t>④锌粉</w:t>
      </w:r>
      <w:r>
        <w:rPr>
          <w:rFonts w:ascii="宋体" w:eastAsia="宋体" w:hAnsi="宋体" w:cs="宋体"/>
          <w:color w:val="000000"/>
        </w:rPr>
        <w:t>并充分反应，过滤得</w:t>
      </w:r>
      <w:r>
        <w:rPr>
          <w:rFonts w:ascii="宋体" w:eastAsia="宋体" w:hAnsi="宋体" w:cs="宋体"/>
          <w:color w:val="000000"/>
          <w:u w:val="single"/>
        </w:rPr>
        <w:t>⑤滤渣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宋体" w:eastAsia="宋体" w:hAnsi="宋体" w:cs="宋体"/>
          <w:color w:val="000000"/>
          <w:u w:val="single"/>
        </w:rPr>
        <w:t>⑥滤液</w:t>
      </w:r>
      <w:r>
        <w:rPr>
          <w:rFonts w:ascii="宋体" w:eastAsia="宋体" w:hAnsi="宋体" w:cs="宋体"/>
          <w:color w:val="000000"/>
        </w:rPr>
        <w:t>。往滤液中加入</w:t>
      </w:r>
      <w:r>
        <w:rPr>
          <w:rFonts w:ascii="宋体" w:eastAsia="宋体" w:hAnsi="宋体" w:cs="宋体"/>
          <w:color w:val="000000"/>
          <w:u w:val="single"/>
        </w:rPr>
        <w:t>⑦稀盐酸</w:t>
      </w:r>
      <w:r>
        <w:rPr>
          <w:rFonts w:ascii="宋体" w:eastAsia="宋体" w:hAnsi="宋体" w:cs="宋体"/>
          <w:color w:val="000000"/>
        </w:rPr>
        <w:t>，无明显现象。关于上述短文标有序号的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eastAsia="宋体" w:hAnsi="宋体" w:cs="宋体"/>
          <w:color w:val="000000"/>
        </w:rPr>
        <w:t>种物质，下列说法正确的是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属于分散系的有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种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属于盐的有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种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属于单质的有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种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属于化合物的有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>种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由于金属的活动性是镁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eastAsia="宋体" w:hAnsi="宋体" w:cs="宋体"/>
          <w:color w:val="000000"/>
        </w:rPr>
        <w:t>锌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eastAsia="宋体" w:hAnsi="宋体" w:cs="宋体"/>
          <w:color w:val="000000"/>
        </w:rPr>
        <w:t>铜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eastAsia="宋体" w:hAnsi="宋体" w:cs="宋体"/>
          <w:color w:val="000000"/>
        </w:rPr>
        <w:t>银，向硝酸银、硝酸铜和硝酸镁的混合溶液中加入过量的锌粉并充分反应，锌先与硝酸银反应生成了硝酸锌和银，当硝酸银完全反应后再与硝酸铜反应生成了硝酸锌和铜，不能与硝酸镁反应，则反应后过滤，滤液中含有硝酸镁和硝酸锌，往滤液中加入稀盐酸，无明显现象，则说明滤渣中一定有银、铜与过量的锌粉，据此分析判断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．分散系包括溶液、胶体和浊液，则上述属于分散系的有⑥滤液和⑦稀盐酸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种，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项错误；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．盐是由金属阳离子（或铵根离子）与酸根离子构成，则上述属于盐的有①硝酸银、②硝酸铜和③硝酸镁共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种，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项错误；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．滤渣的成分不唯一，故属于单质的只有锌粉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种，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项正确；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．属于化合物的有</w:t>
      </w:r>
      <w:r>
        <w:rPr>
          <w:rFonts w:ascii="宋体" w:eastAsia="宋体" w:hAnsi="宋体" w:cs="宋体"/>
          <w:color w:val="000000"/>
          <w:u w:val="single"/>
        </w:rPr>
        <w:t>①硝酸银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宋体" w:eastAsia="宋体" w:hAnsi="宋体" w:cs="宋体"/>
          <w:color w:val="000000"/>
          <w:u w:val="single"/>
        </w:rPr>
        <w:t>②硝酸铜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宋体" w:eastAsia="宋体" w:hAnsi="宋体" w:cs="宋体"/>
          <w:color w:val="000000"/>
          <w:u w:val="single"/>
        </w:rPr>
        <w:t>③硝酸镁</w:t>
      </w:r>
      <w:r>
        <w:rPr>
          <w:rFonts w:ascii="宋体" w:eastAsia="宋体" w:hAnsi="宋体" w:cs="宋体"/>
          <w:color w:val="000000"/>
        </w:rPr>
        <w:t>，一共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种，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项错误；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下列各组中的离子，能在溶液中大量共存的是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3" o:title="eqId25f327a5cd046fa3026b4e8f6b5636be"/>
          </v:shape>
          <o:OLEObject Type="Embed" ProgID="Equation.DSMT4" ShapeID="_x0000_i1028" DrawAspect="Content" ObjectID="_4" r:id="rId14"/>
        </w:objec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3" o:title="eqId25f327a5cd046fa3026b4e8f6b5636be"/>
          </v:shape>
          <o:OLEObject Type="Embed" ProgID="Equation.DSMT4" ShapeID="_x0000_i1029" DrawAspect="Content" ObjectID="_5" r:id="rId15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24.95pt;height:19.15pt" o:oleicon="f" o:ole="">
            <v:imagedata r:id="rId16" o:title="eqId6626f4d5a668807ea1e5a270465210bb"/>
          </v:shape>
          <o:OLEObject Type="Embed" ProgID="Equation.DSMT4" ShapeID="_x0000_i1030" DrawAspect="Content" ObjectID="_6" r:id="rId17"/>
        </w:objec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27pt;height:18.5pt" o:oleicon="f" o:ole="">
            <v:imagedata r:id="rId18" o:title="eqId13d557d3973fb73009111f9a56a52953"/>
          </v:shape>
          <o:OLEObject Type="Embed" ProgID="Equation.DSMT4" ShapeID="_x0000_i1031" DrawAspect="Content" ObjectID="_7" r:id="rId19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24.95pt;height:19.15pt" o:oleicon="f" o:ole="">
            <v:imagedata r:id="rId16" o:title="eqId6626f4d5a668807ea1e5a270465210bb"/>
          </v:shape>
          <o:OLEObject Type="Embed" ProgID="Equation.DSMT4" ShapeID="_x0000_i1032" DrawAspect="Content" ObjectID="_8" r:id="rId20"/>
        </w:objec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28.9pt;height:16.95pt" o:oleicon="f" o:ole="">
            <v:imagedata r:id="rId21" o:title="eqId224e55f3d868a9b0f19fbf7d70394e4c"/>
          </v:shape>
          <o:OLEObject Type="Embed" ProgID="Equation.DSMT4" ShapeID="_x0000_i1033" DrawAspect="Content" ObjectID="_9" r:id="rId22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．镁离子和氢氧根离子会生成沉淀，不能共存，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．该项离子间不反应，均可以大量共存，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．钙离子和碳酸根离子可以生成碳酸钙沉淀，不能共存，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．氢离子和碳酸氢根离子反应生成水和二氧化碳，不能共存，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对于反应</w:t>
      </w:r>
      <w:r>
        <w:rPr>
          <w:rFonts w:ascii="Times New Roman" w:eastAsia="Times New Roman" w:hAnsi="Times New Roman" w:cs="Times New Roman"/>
          <w:color w:val="000000"/>
        </w:rPr>
        <w:t>CaH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O=Ca(OH)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  <w:r>
        <w:rPr>
          <w:rFonts w:ascii="宋体" w:eastAsia="宋体" w:hAnsi="宋体" w:cs="宋体"/>
          <w:color w:val="000000"/>
        </w:rPr>
        <w:t>有下列判断：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①H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只是氧化产物，</w:t>
      </w:r>
      <w:r>
        <w:rPr>
          <w:rFonts w:ascii="Times New Roman" w:eastAsia="Times New Roman" w:hAnsi="Times New Roman" w:cs="Times New Roman"/>
          <w:color w:val="000000"/>
        </w:rPr>
        <w:t xml:space="preserve"> ②H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只是还原产物，</w:t>
      </w:r>
      <w:r>
        <w:rPr>
          <w:rFonts w:ascii="Times New Roman" w:eastAsia="Times New Roman" w:hAnsi="Times New Roman" w:cs="Times New Roman"/>
          <w:color w:val="000000"/>
        </w:rPr>
        <w:t xml:space="preserve"> ③H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eastAsia="宋体" w:hAnsi="宋体" w:cs="宋体"/>
          <w:color w:val="000000"/>
        </w:rPr>
        <w:t>是氧化剂，</w:t>
      </w:r>
      <w:r>
        <w:rPr>
          <w:rFonts w:ascii="Times New Roman" w:eastAsia="Times New Roman" w:hAnsi="Times New Roman" w:cs="Times New Roman"/>
          <w:color w:val="000000"/>
        </w:rPr>
        <w:t xml:space="preserve"> ④CaH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中的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eastAsia="宋体" w:hAnsi="宋体" w:cs="宋体"/>
          <w:color w:val="000000"/>
        </w:rPr>
        <w:t>元素被还原，</w:t>
      </w:r>
      <w:r>
        <w:rPr>
          <w:rFonts w:ascii="Times New Roman" w:eastAsia="Times New Roman" w:hAnsi="Times New Roman" w:cs="Times New Roman"/>
          <w:color w:val="000000"/>
        </w:rPr>
        <w:t>⑤</w:t>
      </w:r>
      <w:r>
        <w:rPr>
          <w:rFonts w:ascii="宋体" w:eastAsia="宋体" w:hAnsi="宋体" w:cs="宋体"/>
          <w:color w:val="000000"/>
        </w:rPr>
        <w:t>此反应中的氧化产物和还原产物的分子个数之比为</w:t>
      </w:r>
      <w:r>
        <w:rPr>
          <w:rFonts w:ascii="Times New Roman" w:eastAsia="Times New Roman" w:hAnsi="Times New Roman" w:cs="Times New Roman"/>
          <w:color w:val="000000"/>
        </w:rPr>
        <w:t>1:1</w:t>
      </w:r>
      <w:r>
        <w:rPr>
          <w:rFonts w:ascii="宋体" w:eastAsia="宋体" w:hAnsi="宋体" w:cs="宋体"/>
          <w:color w:val="000000"/>
        </w:rPr>
        <w:t>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上述判断正确的是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①④⑤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②④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①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③⑤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反应中</w:t>
      </w:r>
      <w:r>
        <w:rPr>
          <w:rFonts w:ascii="Times New Roman" w:eastAsia="Times New Roman" w:hAnsi="Times New Roman" w:cs="Times New Roman"/>
          <w:color w:val="000000"/>
        </w:rPr>
        <w:t>CaH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中氢元素从</w:t>
      </w:r>
      <w:r>
        <w:rPr>
          <w:rFonts w:ascii="Times New Roman" w:eastAsia="Times New Roman" w:hAnsi="Times New Roman" w:cs="Times New Roman"/>
          <w:color w:val="000000"/>
        </w:rPr>
        <w:t>-1</w:t>
      </w:r>
      <w:r>
        <w:rPr>
          <w:rFonts w:ascii="宋体" w:eastAsia="宋体" w:hAnsi="宋体" w:cs="宋体"/>
          <w:color w:val="000000"/>
        </w:rPr>
        <w:t>价变化为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价，做还原剂被氧化为氢气；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eastAsia="宋体" w:hAnsi="宋体" w:cs="宋体"/>
          <w:color w:val="000000"/>
        </w:rPr>
        <w:t>中氢元素化合价从</w:t>
      </w:r>
      <w:r>
        <w:rPr>
          <w:rFonts w:ascii="Times New Roman" w:eastAsia="Times New Roman" w:hAnsi="Times New Roman" w:cs="Times New Roman"/>
          <w:color w:val="000000"/>
        </w:rPr>
        <w:t>+1</w:t>
      </w:r>
      <w:r>
        <w:rPr>
          <w:rFonts w:ascii="宋体" w:eastAsia="宋体" w:hAnsi="宋体" w:cs="宋体"/>
          <w:color w:val="000000"/>
        </w:rPr>
        <w:t>价变化为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价，做氧化剂被还原为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；</w:t>
      </w:r>
      <w:r>
        <w:rPr>
          <w:rFonts w:ascii="Times New Roman" w:eastAsia="Times New Roman" w:hAnsi="Times New Roman" w:cs="Times New Roman"/>
          <w:color w:val="000000"/>
        </w:rPr>
        <w:t>①</w:t>
      </w:r>
      <w:r>
        <w:rPr>
          <w:rFonts w:ascii="宋体" w:eastAsia="宋体" w:hAnsi="宋体" w:cs="宋体"/>
          <w:color w:val="000000"/>
        </w:rPr>
        <w:t>氢气是氧化产物和还原产物，错误；</w:t>
      </w:r>
      <w:r>
        <w:rPr>
          <w:rFonts w:ascii="Times New Roman" w:eastAsia="Times New Roman" w:hAnsi="Times New Roman" w:cs="Times New Roman"/>
          <w:color w:val="000000"/>
        </w:rPr>
        <w:t>②</w:t>
      </w:r>
      <w:r>
        <w:rPr>
          <w:rFonts w:ascii="宋体" w:eastAsia="宋体" w:hAnsi="宋体" w:cs="宋体"/>
          <w:color w:val="000000"/>
        </w:rPr>
        <w:t>氢气是氧化产物和还原产物，错误；</w:t>
      </w:r>
      <w:r>
        <w:rPr>
          <w:rFonts w:ascii="Times New Roman" w:eastAsia="Times New Roman" w:hAnsi="Times New Roman" w:cs="Times New Roman"/>
          <w:color w:val="000000"/>
        </w:rPr>
        <w:t>③H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eastAsia="宋体" w:hAnsi="宋体" w:cs="宋体"/>
          <w:color w:val="000000"/>
        </w:rPr>
        <w:t>是氧化剂，正确；</w:t>
      </w:r>
      <w:r>
        <w:rPr>
          <w:rFonts w:ascii="Times New Roman" w:eastAsia="Times New Roman" w:hAnsi="Times New Roman" w:cs="Times New Roman"/>
          <w:color w:val="000000"/>
        </w:rPr>
        <w:t>④CaH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中的氢元素被氧化，错误；</w:t>
      </w:r>
      <w:r>
        <w:rPr>
          <w:rFonts w:ascii="Times New Roman" w:eastAsia="Times New Roman" w:hAnsi="Times New Roman" w:cs="Times New Roman"/>
          <w:color w:val="000000"/>
        </w:rPr>
        <w:t>⑤</w:t>
      </w:r>
      <w:r>
        <w:rPr>
          <w:rFonts w:ascii="宋体" w:eastAsia="宋体" w:hAnsi="宋体" w:cs="宋体"/>
          <w:color w:val="000000"/>
        </w:rPr>
        <w:t>反应中的氧化产物与还原产物的分子个数之比为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，正确；综上，答案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下表是常见的几种酸、碱、盐在水溶液中电离出的离子情况，据表中信息分析正确的是</w:t>
      </w:r>
    </w:p>
    <w:tbl>
      <w:tblPr>
        <w:tblStyle w:val="TableNormal"/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186"/>
        <w:gridCol w:w="886"/>
        <w:gridCol w:w="686"/>
        <w:gridCol w:w="1019"/>
        <w:gridCol w:w="986"/>
        <w:gridCol w:w="686"/>
        <w:gridCol w:w="1169"/>
        <w:gridCol w:w="686"/>
      </w:tblGrid>
      <w:tr>
        <w:tblPrEx>
          <w:tblW w:w="83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溶质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酸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盐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碱</w:t>
            </w:r>
          </w:p>
        </w:tc>
      </w:tr>
      <w:tr>
        <w:tblPrEx>
          <w:tblW w:w="8325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HCl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34" type="#_x0000_t75" alt="学科网(www.zxxk.com)--教育资源门户，提供试卷、教案、课件、论文、素材以及各类教学资源下载，还有大量而丰富的教学相关资讯！" style="width:36pt;height:18pt" o:oleicon="f" o:ole="">
                  <v:imagedata r:id="rId23" o:title="eqIddabf3433f95b16485024c4eede9f2a50"/>
                </v:shape>
                <o:OLEObject Type="Embed" ProgID="Equation.DSMT4" ShapeID="_x0000_i1034" DrawAspect="Content" ObjectID="_10" r:id="rId24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NaCl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35" type="#_x0000_t75" alt="学科网(www.zxxk.com)--教育资源门户，提供试卷、教案、课件、论文、素材以及各类教学资源下载，还有大量而丰富的教学相关资讯！" style="width:45.75pt;height:18pt" o:oleicon="f" o:ole="">
                  <v:imagedata r:id="rId25" o:title="eqId7e863b5c30a8e33604cb9b228eb05c09"/>
                </v:shape>
                <o:OLEObject Type="Embed" ProgID="Equation.DSMT4" ShapeID="_x0000_i1035" DrawAspect="Content" ObjectID="_11" r:id="rId26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36" type="#_x0000_t75" alt="学科网(www.zxxk.com)--教育资源门户，提供试卷、教案、课件、论文、素材以及各类教学资源下载，还有大量而丰富的教学相关资讯！" style="width:36.75pt;height:18pt" o:oleicon="f" o:ole="">
                  <v:imagedata r:id="rId27" o:title="eqId648b45686eba2e2cb73251542a27e54a"/>
                </v:shape>
                <o:OLEObject Type="Embed" ProgID="Equation.DSMT4" ShapeID="_x0000_i1036" DrawAspect="Content" ObjectID="_12" r:id="rId28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NaOH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37" type="#_x0000_t75" alt="学科网(www.zxxk.com)--教育资源门户，提供试卷、教案、课件、论文、素材以及各类教学资源下载，还有大量而丰富的教学相关资讯！" style="width:54pt;height:18pt" o:oleicon="f" o:ole="">
                  <v:imagedata r:id="rId29" o:title="eqId9efb21c1262459d071283fc896d91d30"/>
                </v:shape>
                <o:OLEObject Type="Embed" ProgID="Equation.DSMT4" ShapeID="_x0000_i1037" DrawAspect="Content" ObjectID="_13" r:id="rId30"/>
              </w:object>
            </w:r>
          </w:p>
        </w:tc>
      </w:tr>
      <w:tr>
        <w:tblPrEx>
          <w:tblW w:w="8325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电离出的离子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38" type="#_x0000_t75" alt="学科网(www.zxxk.com)--教育资源门户，提供试卷、教案、课件、论文、素材以及各类教学资源下载，还有大量而丰富的教学相关资讯！" style="width:17.25pt;height:15pt" o:oleicon="f" o:ole="">
                  <v:imagedata r:id="rId31" o:title="eqIda8b6ede55013761f0df50ef4854cb9d4"/>
                </v:shape>
                <o:OLEObject Type="Embed" ProgID="Equation.DSMT4" ShapeID="_x0000_i1038" DrawAspect="Content" ObjectID="_14" r:id="rId32"/>
              </w:object>
            </w:r>
            <w:r>
              <w:rPr>
                <w:rFonts w:ascii="宋体" w:eastAsia="宋体" w:hAnsi="宋体" w:cs="宋体"/>
                <w:color w:val="000000"/>
              </w:rPr>
              <w:t>、</w:t>
            </w:r>
            <w:r>
              <w:object>
                <v:shape id="_x0000_i1039" type="#_x0000_t75" alt="学科网(www.zxxk.com)--教育资源门户，提供试卷、教案、课件、论文、素材以及各类教学资源下载，还有大量而丰富的教学相关资讯！" style="width:18.55pt;height:15.85pt" o:oleicon="f" o:ole="">
                  <v:imagedata r:id="rId33" o:title="eqIdaef0aaf9f3442509a859fb2f9a07ca7c"/>
                </v:shape>
                <o:OLEObject Type="Embed" ProgID="Equation.DSMT4" ShapeID="_x0000_i1039" DrawAspect="Content" ObjectID="_15" r:id="rId34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40" type="#_x0000_t75" alt="学科网(www.zxxk.com)--教育资源门户，提供试卷、教案、课件、论文、素材以及各类教学资源下载，还有大量而丰富的教学相关资讯！" style="width:17.25pt;height:15pt" o:oleicon="f" o:ole="">
                  <v:imagedata r:id="rId31" o:title="eqIda8b6ede55013761f0df50ef4854cb9d4"/>
                </v:shape>
                <o:OLEObject Type="Embed" ProgID="Equation.DSMT4" ShapeID="_x0000_i1040" DrawAspect="Content" ObjectID="_16" r:id="rId35"/>
              </w:object>
            </w:r>
            <w:r>
              <w:rPr>
                <w:rFonts w:ascii="宋体" w:eastAsia="宋体" w:hAnsi="宋体" w:cs="宋体"/>
                <w:color w:val="000000"/>
              </w:rPr>
              <w:t>、</w:t>
            </w:r>
            <w:r>
              <w:object>
                <v:shape id="_x0000_i1041" type="#_x0000_t75" alt="学科网(www.zxxk.com)--教育资源门户，提供试卷、教案、课件、论文、素材以及各类教学资源下载，还有大量而丰富的教学相关资讯！" style="width:27pt;height:19pt" o:oleicon="f" o:ole="">
                  <v:imagedata r:id="rId36" o:title="eqId3e467b1d06fca46dc6b0fb64aa7e4767"/>
                </v:shape>
                <o:OLEObject Type="Embed" ProgID="Equation.DSMT4" ShapeID="_x0000_i1041" DrawAspect="Content" ObjectID="_17" r:id="rId37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42" type="#_x0000_t75" alt="学科网(www.zxxk.com)--教育资源门户，提供试卷、教案、课件、论文、素材以及各类教学资源下载，还有大量而丰富的教学相关资讯！" style="width:22.9pt;height:16.15pt" o:oleicon="f" o:ole="">
                  <v:imagedata r:id="rId38" o:title="eqIdd072177ae1481125f96741e1c53815cc"/>
                </v:shape>
                <o:OLEObject Type="Embed" ProgID="Equation.DSMT4" ShapeID="_x0000_i1042" DrawAspect="Content" ObjectID="_18" r:id="rId39"/>
              </w:object>
            </w:r>
            <w:r>
              <w:rPr>
                <w:rFonts w:ascii="宋体" w:eastAsia="宋体" w:hAnsi="宋体" w:cs="宋体"/>
                <w:color w:val="000000"/>
              </w:rPr>
              <w:t>、</w:t>
            </w:r>
            <w:r>
              <w:object>
                <v:shape id="_x0000_i1043" type="#_x0000_t75" alt="学科网(www.zxxk.com)--教育资源门户，提供试卷、教案、课件、论文、素材以及各类教学资源下载，还有大量而丰富的教学相关资讯！" style="width:18.55pt;height:15.85pt" o:oleicon="f" o:ole="">
                  <v:imagedata r:id="rId33" o:title="eqIdaef0aaf9f3442509a859fb2f9a07ca7c"/>
                </v:shape>
                <o:OLEObject Type="Embed" ProgID="Equation.DSMT4" ShapeID="_x0000_i1043" DrawAspect="Content" ObjectID="_19" r:id="rId40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44" type="#_x0000_t75" alt="学科网(www.zxxk.com)--教育资源门户，提供试卷、教案、课件、论文、素材以及各类教学资源下载，还有大量而丰富的教学相关资讯！" style="width:22.9pt;height:16.15pt" o:oleicon="f" o:ole="">
                  <v:imagedata r:id="rId38" o:title="eqIdd072177ae1481125f96741e1c53815cc"/>
                </v:shape>
                <o:OLEObject Type="Embed" ProgID="Equation.DSMT4" ShapeID="_x0000_i1044" DrawAspect="Content" ObjectID="_20" r:id="rId41"/>
              </w:object>
            </w:r>
            <w:r>
              <w:rPr>
                <w:rFonts w:ascii="宋体" w:eastAsia="宋体" w:hAnsi="宋体" w:cs="宋体"/>
                <w:color w:val="000000"/>
              </w:rPr>
              <w:t>、</w:t>
            </w:r>
            <w:r>
              <w:object>
                <v:shape id="_x0000_i1045" type="#_x0000_t75" alt="学科网(www.zxxk.com)--教育资源门户，提供试卷、教案、课件、论文、素材以及各类教学资源下载，还有大量而丰富的教学相关资讯！" style="width:17.25pt;height:15pt" o:oleicon="f" o:ole="">
                  <v:imagedata r:id="rId31" o:title="eqIda8b6ede55013761f0df50ef4854cb9d4"/>
                </v:shape>
                <o:OLEObject Type="Embed" ProgID="Equation.DSMT4" ShapeID="_x0000_i1045" DrawAspect="Content" ObjectID="_21" r:id="rId42"/>
              </w:object>
            </w:r>
            <w:r>
              <w:rPr>
                <w:rFonts w:ascii="宋体" w:eastAsia="宋体" w:hAnsi="宋体" w:cs="宋体"/>
                <w:color w:val="000000"/>
              </w:rPr>
              <w:t>、</w:t>
            </w:r>
            <w:r>
              <w:object>
                <v:shape id="_x0000_i1046" type="#_x0000_t75" alt="学科网(www.zxxk.com)--教育资源门户，提供试卷、教案、课件、论文、素材以及各类教学资源下载，还有大量而丰富的教学相关资讯！" style="width:27pt;height:19pt" o:oleicon="f" o:ole="">
                  <v:imagedata r:id="rId36" o:title="eqId3e467b1d06fca46dc6b0fb64aa7e4767"/>
                </v:shape>
                <o:OLEObject Type="Embed" ProgID="Equation.DSMT4" ShapeID="_x0000_i1046" DrawAspect="Content" ObjectID="_22" r:id="rId43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47" type="#_x0000_t75" alt="学科网(www.zxxk.com)--教育资源门户，提供试卷、教案、课件、论文、素材以及各类教学资源下载，还有大量而丰富的教学相关资讯！" style="width:26.4pt;height:18.8pt" o:oleicon="f" o:ole="">
                  <v:imagedata r:id="rId44" o:title="eqIde3ec42431044eb85982aefc8f0ec7175"/>
                </v:shape>
                <o:OLEObject Type="Embed" ProgID="Equation.DSMT4" ShapeID="_x0000_i1047" DrawAspect="Content" ObjectID="_23" r:id="rId45"/>
              </w:object>
            </w:r>
            <w:r>
              <w:rPr>
                <w:rFonts w:ascii="宋体" w:eastAsia="宋体" w:hAnsi="宋体" w:cs="宋体"/>
                <w:color w:val="000000"/>
              </w:rPr>
              <w:t>、</w:t>
            </w:r>
            <w:r>
              <w:object>
                <v:shape id="_x0000_i1048" type="#_x0000_t75" alt="学科网(www.zxxk.com)--教育资源门户，提供试卷、教案、课件、论文、素材以及各类教学资源下载，还有大量而丰富的教学相关资讯！" style="width:18.55pt;height:15.85pt" o:oleicon="f" o:ole="">
                  <v:imagedata r:id="rId33" o:title="eqIdaef0aaf9f3442509a859fb2f9a07ca7c"/>
                </v:shape>
                <o:OLEObject Type="Embed" ProgID="Equation.DSMT4" ShapeID="_x0000_i1048" DrawAspect="Content" ObjectID="_24" r:id="rId46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49" type="#_x0000_t75" alt="学科网(www.zxxk.com)--教育资源门户，提供试卷、教案、课件、论文、素材以及各类教学资源下载，还有大量而丰富的教学相关资讯！" style="width:22.9pt;height:16.15pt" o:oleicon="f" o:ole="">
                  <v:imagedata r:id="rId38" o:title="eqIdd072177ae1481125f96741e1c53815cc"/>
                </v:shape>
                <o:OLEObject Type="Embed" ProgID="Equation.DSMT4" ShapeID="_x0000_i1049" DrawAspect="Content" ObjectID="_25" r:id="rId47"/>
              </w:object>
            </w:r>
            <w:r>
              <w:rPr>
                <w:rFonts w:ascii="宋体" w:eastAsia="宋体" w:hAnsi="宋体" w:cs="宋体"/>
                <w:color w:val="000000"/>
              </w:rPr>
              <w:t>、</w:t>
            </w:r>
            <w:r>
              <w:object>
                <v:shape id="_x0000_i1050" type="#_x0000_t75" alt="学科网(www.zxxk.com)--教育资源门户，提供试卷、教案、课件、论文、素材以及各类教学资源下载，还有大量而丰富的教学相关资讯！" style="width:25.8pt;height:16.2pt" o:oleicon="f" o:ole="">
                  <v:imagedata r:id="rId48" o:title="eqIde4e38f492eda9905b962dfbfc36feef0"/>
                </v:shape>
                <o:OLEObject Type="Embed" ProgID="Equation.DSMT4" ShapeID="_x0000_i1050" DrawAspect="Content" ObjectID="_26" r:id="rId49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51" type="#_x0000_t75" alt="学科网(www.zxxk.com)--教育资源门户，提供试卷、教案、课件、论文、素材以及各类教学资源下载，还有大量而丰富的教学相关资讯！" style="width:26.4pt;height:18.8pt" o:oleicon="f" o:ole="">
                  <v:imagedata r:id="rId44" o:title="eqIde3ec42431044eb85982aefc8f0ec7175"/>
                </v:shape>
                <o:OLEObject Type="Embed" ProgID="Equation.DSMT4" ShapeID="_x0000_i1051" DrawAspect="Content" ObjectID="_27" r:id="rId50"/>
              </w:object>
            </w:r>
            <w:r>
              <w:rPr>
                <w:rFonts w:ascii="宋体" w:eastAsia="宋体" w:hAnsi="宋体" w:cs="宋体"/>
                <w:color w:val="000000"/>
              </w:rPr>
              <w:t>、</w:t>
            </w:r>
            <w:r>
              <w:object>
                <v:shape id="_x0000_i1052" type="#_x0000_t75" alt="学科网(www.zxxk.com)--教育资源门户，提供试卷、教案、课件、论文、素材以及各类教学资源下载，还有大量而丰富的教学相关资讯！" style="width:25.8pt;height:16.2pt" o:oleicon="f" o:ole="">
                  <v:imagedata r:id="rId48" o:title="eqIde4e38f492eda9905b962dfbfc36feef0"/>
                </v:shape>
                <o:OLEObject Type="Embed" ProgID="Equation.DSMT4" ShapeID="_x0000_i1052" DrawAspect="Content" ObjectID="_28" r:id="rId51"/>
              </w:objec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在水溶液中电离出</w:t>
      </w:r>
      <w:r>
        <w:object>
          <v:shape id="_x0000_i1053" type="#_x0000_t75" alt="学科网(www.zxxk.com)--教育资源门户，提供试卷、教案、课件、论文、素材以及各类教学资源下载，还有大量而丰富的教学相关资讯！" style="width:17.25pt;height:15pt" o:oleicon="f" o:ole="">
            <v:imagedata r:id="rId31" o:title="eqIda8b6ede55013761f0df50ef4854cb9d4"/>
          </v:shape>
          <o:OLEObject Type="Embed" ProgID="Equation.DSMT4" ShapeID="_x0000_i1053" DrawAspect="Content" ObjectID="_29" r:id="rId52"/>
        </w:object>
      </w:r>
      <w:r>
        <w:rPr>
          <w:rFonts w:ascii="宋体" w:eastAsia="宋体" w:hAnsi="宋体" w:cs="宋体"/>
          <w:color w:val="000000"/>
        </w:rPr>
        <w:t>的物质一定是酸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在水溶液中电离出金属阳离子和酸根离子的物质一定是盐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盐在水溶液中电离出来的阳离子一定是金属离子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碱在水溶液中电离出的离子一定是金属阳离子和</w:t>
      </w:r>
      <w:r>
        <w:object>
          <v:shape id="_x0000_i1054" type="#_x0000_t75" alt="学科网(www.zxxk.com)--教育资源门户，提供试卷、教案、课件、论文、素材以及各类教学资源下载，还有大量而丰富的教学相关资讯！" style="width:25.8pt;height:16.2pt" o:oleicon="f" o:ole="">
            <v:imagedata r:id="rId48" o:title="eqIde4e38f492eda9905b962dfbfc36feef0"/>
          </v:shape>
          <o:OLEObject Type="Embed" ProgID="Equation.DSMT4" ShapeID="_x0000_i1054" DrawAspect="Content" ObjectID="_30" r:id="rId53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．由表中</w:t>
      </w:r>
      <w:r>
        <w:rPr>
          <w:rFonts w:ascii="Times New Roman" w:eastAsia="Times New Roman" w:hAnsi="Times New Roman" w:cs="Times New Roman"/>
          <w:color w:val="000000"/>
        </w:rPr>
        <w:t>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的物质类别属于盐，在水溶液中解离出来的离子有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，但不属于酸，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．盐是电离出金属阳离子和酸根离子的化合物，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．在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宋体" w:eastAsia="宋体" w:hAnsi="宋体" w:cs="宋体"/>
          <w:color w:val="000000"/>
        </w:rPr>
        <w:t>的盐溶液中解离出来的阳离子为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，而不是金属离子，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．由表中信息可知在一水合氨中解离成的离子为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宋体" w:eastAsia="宋体" w:hAnsi="宋体" w:cs="宋体"/>
          <w:color w:val="000000"/>
        </w:rPr>
        <w:t>，则碱溶液解离出的离子一定有金属阳离子的说法错误，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向一定体积的</w:t>
      </w:r>
      <w:r>
        <w:rPr>
          <w:rFonts w:ascii="Times New Roman" w:eastAsia="Times New Roman" w:hAnsi="Times New Roman" w:cs="Times New Roman"/>
          <w:color w:val="000000"/>
        </w:rPr>
        <w:t>Ba(OH)</w:t>
      </w:r>
      <w:r>
        <w:rPr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溶液中逐滴加入稀硫酸，测得混合溶液的导电能力随时间变化的曲线如图所示，下列说法正确的是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466850" cy="1047750"/>
            <wp:docPr id="10000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XY</w:t>
      </w:r>
      <w:r>
        <w:rPr>
          <w:rFonts w:ascii="宋体" w:eastAsia="宋体" w:hAnsi="宋体" w:cs="宋体"/>
          <w:color w:val="000000"/>
        </w:rPr>
        <w:t>段溶液中的离子方程式为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+OH</w:t>
      </w:r>
      <w:r>
        <w:rPr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object>
          <v:shape id="_x0000_i1055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3" o:title="eqId25f327a5cd046fa3026b4e8f6b5636be"/>
          </v:shape>
          <o:OLEObject Type="Embed" ProgID="Equation.DSMT4" ShapeID="_x0000_i1055" DrawAspect="Content" ObjectID="_31" r:id="rId55"/>
        </w:object>
      </w:r>
      <w:r>
        <w:rPr>
          <w:rFonts w:ascii="Times New Roman" w:eastAsia="Times New Roman" w:hAnsi="Times New Roman" w:cs="Times New Roman"/>
          <w:color w:val="000000"/>
        </w:rPr>
        <w:t>=BaSO</w:t>
      </w:r>
      <w:r>
        <w:rPr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↓+H</w:t>
      </w:r>
      <w:r>
        <w:rPr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时刻溶液的导电能力约为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，说明</w:t>
      </w:r>
      <w:r>
        <w:rPr>
          <w:rFonts w:ascii="Times New Roman" w:eastAsia="Times New Roman" w:hAnsi="Times New Roman" w:cs="Times New Roman"/>
          <w:color w:val="000000"/>
        </w:rPr>
        <w:t>BaSO</w:t>
      </w:r>
      <w:r>
        <w:rPr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不是电解质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将稀硫酸换成稀盐酸滴入，测得混合溶液的导电能力随时间变化曲线一样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YZ</w:t>
      </w:r>
      <w:r>
        <w:rPr>
          <w:rFonts w:ascii="宋体" w:eastAsia="宋体" w:hAnsi="宋体" w:cs="宋体"/>
          <w:color w:val="000000"/>
        </w:rPr>
        <w:t>段溶液的导电能力不断增大，主要是由于过量的稀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电离出的离子导电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溶液导电性与离子浓度及离子所带电荷成正比，向一定体积的</w:t>
      </w:r>
      <w:r>
        <w:object>
          <v:shape id="_x0000_i1056" type="#_x0000_t75" alt="学科网(www.zxxk.com)--教育资源门户，提供试卷、教案、课件、论文、素材以及各类教学资源下载，还有大量而丰富的教学相关资讯！" style="width:47.45pt;height:17.9pt" o:oleicon="f" o:ole="">
            <v:imagedata r:id="rId56" o:title="eqId36bda5095fc7773dd2b55c7e293f8eef"/>
          </v:shape>
          <o:OLEObject Type="Embed" ProgID="Equation.DSMT4" ShapeID="_x0000_i1056" DrawAspect="Content" ObjectID="_32" r:id="rId57"/>
        </w:object>
      </w:r>
      <w:r>
        <w:rPr>
          <w:rFonts w:ascii="宋体" w:eastAsia="宋体" w:hAnsi="宋体" w:cs="宋体"/>
          <w:color w:val="000000"/>
        </w:rPr>
        <w:t>溶液中逐滴加入稀硫酸至过量，发生的离子反应方程式为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+2OH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+2H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+SO</w:t>
      </w:r>
      <w:r>
        <w:object>
          <v:shape id="_x0000_i1057" type="#_x0000_t75" alt="学科网(www.zxxk.com)--教育资源门户，提供试卷、教案、课件、论文、素材以及各类教学资源下载，还有大量而丰富的教学相关资讯！" style="width:11.95pt;height:20pt" o:oleicon="f" o:ole="">
            <v:imagedata r:id="rId58" o:title="eqId5925259983676dae176c131d06251431"/>
          </v:shape>
          <o:OLEObject Type="Embed" ProgID="Equation.DSMT4" ShapeID="_x0000_i1057" DrawAspect="Content" ObjectID="_33" r:id="rId59"/>
        </w:object>
      </w:r>
      <w:r>
        <w:rPr>
          <w:rFonts w:ascii="宋体" w:eastAsia="宋体" w:hAnsi="宋体" w:cs="宋体"/>
          <w:color w:val="000000"/>
        </w:rPr>
        <w:t>＝</w:t>
      </w:r>
      <w:r>
        <w:rPr>
          <w:rFonts w:ascii="Times New Roman" w:eastAsia="Times New Roman" w:hAnsi="Times New Roman" w:cs="Times New Roman"/>
          <w:color w:val="000000"/>
        </w:rPr>
        <w:t>BaSO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↓+2H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eastAsia="宋体" w:hAnsi="宋体" w:cs="宋体"/>
          <w:color w:val="000000"/>
        </w:rPr>
        <w:t>，根据图知，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eastAsia="宋体" w:hAnsi="宋体" w:cs="宋体"/>
          <w:color w:val="000000"/>
        </w:rPr>
        <w:t>到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宋体" w:eastAsia="宋体" w:hAnsi="宋体" w:cs="宋体"/>
          <w:color w:val="000000"/>
        </w:rPr>
        <w:t>中溶液导电能力减小，说明溶液中离子浓度减小，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点导电能力为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，说明溶液中离子浓度接近于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，继续加入稀硫酸，溶液中离子浓度增大，导电能力增大。据此判断。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XY</w:t>
      </w:r>
      <w:r>
        <w:rPr>
          <w:rFonts w:ascii="宋体" w:eastAsia="宋体" w:hAnsi="宋体" w:cs="宋体"/>
          <w:color w:val="000000"/>
        </w:rPr>
        <w:t>段二者发生反应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+2OH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+2H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+SO</w:t>
      </w:r>
      <w:r>
        <w:object>
          <v:shape id="_x0000_i1058" type="#_x0000_t75" alt="学科网(www.zxxk.com)--教育资源门户，提供试卷、教案、课件、论文、素材以及各类教学资源下载，还有大量而丰富的教学相关资讯！" style="width:11.95pt;height:20pt" o:oleicon="f" o:ole="">
            <v:imagedata r:id="rId58" o:title="eqId5925259983676dae176c131d06251431"/>
          </v:shape>
          <o:OLEObject Type="Embed" ProgID="Equation.DSMT4" ShapeID="_x0000_i1058" DrawAspect="Content" ObjectID="_34" r:id="rId60"/>
        </w:object>
      </w:r>
      <w:r>
        <w:rPr>
          <w:rFonts w:ascii="宋体" w:eastAsia="宋体" w:hAnsi="宋体" w:cs="宋体"/>
          <w:color w:val="000000"/>
        </w:rPr>
        <w:t>＝</w:t>
      </w:r>
      <w:r>
        <w:rPr>
          <w:rFonts w:ascii="Times New Roman" w:eastAsia="Times New Roman" w:hAnsi="Times New Roman" w:cs="Times New Roman"/>
          <w:color w:val="000000"/>
        </w:rPr>
        <w:t>BaSO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↓+2H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eastAsia="宋体" w:hAnsi="宋体" w:cs="宋体"/>
          <w:color w:val="000000"/>
        </w:rPr>
        <w:t>，导致溶液中离子浓度减小，导电能力减弱，故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点酸碱恰好完全反应生成硫酸钡和水，硫酸钡难溶于水，但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2080" cy="167640"/>
            <wp:docPr id="93654287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54287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溶解部分全部电离，是电解质，故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．将稀硫酸换成稀盐酸滴入，完全反应时，生成的是氯化钡和水，氯化钡易溶于水，可以完全电离，故完全反应时，溶液还可以导电，故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YZ</w:t>
      </w:r>
      <w:r>
        <w:rPr>
          <w:rFonts w:ascii="宋体" w:eastAsia="宋体" w:hAnsi="宋体" w:cs="宋体"/>
          <w:color w:val="000000"/>
        </w:rPr>
        <w:t>段稀硫酸过量，硫酸是强电解质，硫酸电离出离子导致溶液中离子浓度增大，溶液的导电性增强，故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下列化学方程式中，表示电子转移的方向和数目都正确的是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>
            <wp:extent cx="1152525" cy="752475"/>
            <wp:docPr id="10000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>
            <wp:extent cx="895350" cy="733425"/>
            <wp:docPr id="100007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>
            <wp:extent cx="1485900" cy="495300"/>
            <wp:docPr id="100009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>
            <wp:extent cx="1485900" cy="809625"/>
            <wp:docPr id="100011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．硫元素化合价升高失去电子，汞和氧元素化合价均降低得到电子，选项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．钠元素化合价升高失去电子，硫元素化合价降低得到电子，选项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．钠元素化合价升高失去电子，氢元素化合价降低得到电子，电子应由钠转移到氢，选项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．氧元素化合价从</w:t>
      </w:r>
      <w:r>
        <w:rPr>
          <w:rFonts w:ascii="Times New Roman" w:eastAsia="Times New Roman" w:hAnsi="Times New Roman" w:cs="Times New Roman"/>
          <w:color w:val="000000"/>
        </w:rPr>
        <w:t>-2</w:t>
      </w:r>
      <w:r>
        <w:rPr>
          <w:rFonts w:ascii="宋体" w:eastAsia="宋体" w:hAnsi="宋体" w:cs="宋体"/>
          <w:color w:val="000000"/>
        </w:rPr>
        <w:t>价升高到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价，氯元素化合价从</w:t>
      </w:r>
      <w:r>
        <w:rPr>
          <w:rFonts w:ascii="Times New Roman" w:eastAsia="Times New Roman" w:hAnsi="Times New Roman" w:cs="Times New Roman"/>
          <w:color w:val="000000"/>
        </w:rPr>
        <w:t>+5</w:t>
      </w:r>
      <w:r>
        <w:rPr>
          <w:rFonts w:ascii="宋体" w:eastAsia="宋体" w:hAnsi="宋体" w:cs="宋体"/>
          <w:color w:val="000000"/>
        </w:rPr>
        <w:t>价降低到－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价，表示电子转移的方向和数目都正确，选项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答案选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eastAsia="宋体" w:hAnsi="宋体" w:cs="宋体"/>
          <w:color w:val="000000"/>
        </w:rPr>
        <w:t>实现下列物质之间的转化，必须加入还原剂才能实现的是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→CaCO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Fe→FeCl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→C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→O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．元素化合价没有变化，可经非氧化还原反应实现，选项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不符合；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eastAsia="宋体" w:hAnsi="宋体" w:cs="宋体"/>
          <w:color w:val="000000"/>
        </w:rPr>
        <w:t>元素化合价升高，被氧化，应加入氧化剂，选项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不符合；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元素化合价降低，被还原，应加入还原剂，选项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符合；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eastAsia="宋体" w:hAnsi="宋体" w:cs="宋体"/>
          <w:color w:val="000000"/>
        </w:rPr>
        <w:t>元素化合价升高，被氧化，且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可分解生成氧气，不需要加入氧化剂或还原剂，选项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不符合；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答案选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1"/>
        </w:rPr>
        <w:t>二、不定项选择题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(</w:t>
      </w:r>
      <w:r>
        <w:rPr>
          <w:rFonts w:ascii="宋体" w:eastAsia="宋体" w:hAnsi="宋体" w:cs="宋体"/>
          <w:b/>
          <w:color w:val="000000"/>
          <w:sz w:val="21"/>
        </w:rPr>
        <w:t>共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4</w:t>
      </w:r>
      <w:r>
        <w:rPr>
          <w:rFonts w:ascii="宋体" w:eastAsia="宋体" w:hAnsi="宋体" w:cs="宋体"/>
          <w:b/>
          <w:color w:val="000000"/>
          <w:sz w:val="21"/>
        </w:rPr>
        <w:t>小题，每题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4</w:t>
      </w:r>
      <w:r>
        <w:rPr>
          <w:rFonts w:ascii="宋体" w:eastAsia="宋体" w:hAnsi="宋体" w:cs="宋体"/>
          <w:b/>
          <w:color w:val="000000"/>
          <w:sz w:val="21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16</w:t>
      </w:r>
      <w:r>
        <w:rPr>
          <w:rFonts w:ascii="宋体" w:eastAsia="宋体" w:hAnsi="宋体" w:cs="宋体"/>
          <w:b/>
          <w:color w:val="000000"/>
          <w:sz w:val="21"/>
        </w:rPr>
        <w:t>分。每小题有一个或两个选项符合题意，全选对得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4</w:t>
      </w:r>
      <w:r>
        <w:rPr>
          <w:rFonts w:ascii="宋体" w:eastAsia="宋体" w:hAnsi="宋体" w:cs="宋体"/>
          <w:b/>
          <w:color w:val="000000"/>
          <w:sz w:val="21"/>
        </w:rPr>
        <w:t>分，选对但不全得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>
        <w:rPr>
          <w:rFonts w:ascii="宋体" w:eastAsia="宋体" w:hAnsi="宋体" w:cs="宋体"/>
          <w:b/>
          <w:color w:val="000000"/>
          <w:sz w:val="21"/>
        </w:rPr>
        <w:t>分，选错得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0</w:t>
      </w:r>
      <w:r>
        <w:rPr>
          <w:rFonts w:ascii="宋体" w:eastAsia="宋体" w:hAnsi="宋体" w:cs="宋体"/>
          <w:b/>
          <w:color w:val="000000"/>
          <w:sz w:val="21"/>
        </w:rPr>
        <w:t>分。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eastAsia="宋体" w:hAnsi="宋体" w:cs="宋体"/>
          <w:color w:val="000000"/>
        </w:rPr>
        <w:t>下列离子方程式中，正确的是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稀硫酸滴在铜片上：</w:t>
      </w:r>
      <w:r>
        <w:rPr>
          <w:rFonts w:ascii="Times New Roman" w:eastAsia="Times New Roman" w:hAnsi="Times New Roman" w:cs="Times New Roman"/>
          <w:color w:val="000000"/>
        </w:rPr>
        <w:t>Cu+2H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=Cu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氢氧化镁与稀盐酸混合：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=H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铝片插入硫酸铜溶液中：</w:t>
      </w:r>
      <w:r>
        <w:rPr>
          <w:rFonts w:ascii="Times New Roman" w:eastAsia="Times New Roman" w:hAnsi="Times New Roman" w:cs="Times New Roman"/>
          <w:color w:val="000000"/>
        </w:rPr>
        <w:t>Al+Cu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=Al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Times New Roman" w:eastAsia="Times New Roman" w:hAnsi="Times New Roman" w:cs="Times New Roman"/>
          <w:color w:val="000000"/>
        </w:rPr>
        <w:t>+Cu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醋酸溶液中滴加澄清石灰水：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COOH+OH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=CH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COO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．稀硫酸与铜不反应，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．氢氧化镁难溶于水，不能拆，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．铝片插入硫酸铜溶液中：</w:t>
      </w:r>
      <w:r>
        <w:rPr>
          <w:rFonts w:ascii="Times New Roman" w:eastAsia="Times New Roman" w:hAnsi="Times New Roman" w:cs="Times New Roman"/>
          <w:color w:val="000000"/>
        </w:rPr>
        <w:t>2Al+3Cu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=2Al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Times New Roman" w:eastAsia="Times New Roman" w:hAnsi="Times New Roman" w:cs="Times New Roman"/>
          <w:color w:val="000000"/>
        </w:rPr>
        <w:t>+3Cu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．醋酸溶液中滴加澄清石灰水的离子反应方程式为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+CH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COOH=CH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COO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eastAsia="宋体" w:hAnsi="宋体" w:cs="宋体"/>
          <w:color w:val="000000"/>
        </w:rPr>
        <w:t>甲、乙、丙三种物质间通过一步反应能实现如图转化，下列选项中符合转化关系的是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828800" cy="1552575"/>
            <wp:docPr id="10001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甲为盐酸、乙为氢气、丙为水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甲为氧化铁、乙为氯化铁、丙为氢氧化铁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甲为碳、乙为二氧化碳、丙为一氧化碳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甲为氢氧化钠、乙为氯化钠、丙为硝酸钠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  <w:position w:val="0"/>
        </w:rPr>
        <w:drawing>
          <wp:inline>
            <wp:extent cx="95250" cy="171450"/>
            <wp:docPr id="93654287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54287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．盐酸可以和活泼金属单质如</w:t>
      </w:r>
      <w:r>
        <w:rPr>
          <w:rFonts w:ascii="Times New Roman" w:eastAsia="Times New Roman" w:hAnsi="Times New Roman" w:cs="Times New Roman"/>
          <w:color w:val="000000"/>
        </w:rPr>
        <w:t>Zn</w:t>
      </w:r>
      <w:r>
        <w:rPr>
          <w:rFonts w:ascii="宋体" w:eastAsia="宋体" w:hAnsi="宋体" w:cs="宋体"/>
          <w:color w:val="000000"/>
        </w:rPr>
        <w:t>反应生成氢气，盐酸可以和碱反应生成水，氢气和氧气点燃生成水，电解水得到氢气，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before="150"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．氧化铁可以和盐酸生成氯化铁，氯化铁可以和可溶性碱反应生成氢氧化铁，但氧化铁不能转化为氢氧化铁，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before="150"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．碳充分燃烧生成二氧化碳、不充分燃烧生成一氧化碳，一氧化碳燃烧生成二氧化碳，二氧化碳和碳高温生成一氧化碳，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before="150"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．氢氧化钠转化为</w:t>
      </w:r>
      <w:r>
        <w:rPr>
          <w:rFonts w:ascii="Times New Roman" w:eastAsia="Times New Roman" w:hAnsi="Times New Roman" w:cs="Times New Roman"/>
          <w:color w:val="000000"/>
        </w:rPr>
        <w:t>NaCl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NaNO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都可以和相应的酸反应，</w:t>
      </w:r>
      <w:r>
        <w:rPr>
          <w:rFonts w:ascii="Times New Roman" w:eastAsia="Times New Roman" w:hAnsi="Times New Roman" w:cs="Times New Roman"/>
          <w:color w:val="000000"/>
        </w:rPr>
        <w:t>NaCl</w:t>
      </w:r>
      <w:r>
        <w:rPr>
          <w:rFonts w:ascii="宋体" w:eastAsia="宋体" w:hAnsi="宋体" w:cs="宋体"/>
          <w:color w:val="000000"/>
        </w:rPr>
        <w:t>可以和硝酸银反应转化为</w:t>
      </w:r>
      <w:r>
        <w:rPr>
          <w:rFonts w:ascii="Times New Roman" w:eastAsia="Times New Roman" w:hAnsi="Times New Roman" w:cs="Times New Roman"/>
          <w:color w:val="000000"/>
        </w:rPr>
        <w:t>NaNO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，但</w:t>
      </w:r>
      <w:r>
        <w:rPr>
          <w:rFonts w:ascii="Times New Roman" w:eastAsia="Times New Roman" w:hAnsi="Times New Roman" w:cs="Times New Roman"/>
          <w:color w:val="000000"/>
        </w:rPr>
        <w:t>NaNO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不能转化为</w:t>
      </w:r>
      <w:r>
        <w:rPr>
          <w:rFonts w:ascii="Times New Roman" w:eastAsia="Times New Roman" w:hAnsi="Times New Roman" w:cs="Times New Roman"/>
          <w:color w:val="000000"/>
        </w:rPr>
        <w:t>NaCl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错误；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>
      <w:pPr>
        <w:spacing w:before="15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AC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eastAsia="宋体" w:hAnsi="宋体" w:cs="宋体"/>
          <w:color w:val="000000"/>
        </w:rPr>
        <w:t>铬元素</w:t>
      </w:r>
      <w:r>
        <w:rPr>
          <w:rFonts w:ascii="Times New Roman" w:eastAsia="Times New Roman" w:hAnsi="Times New Roman" w:cs="Times New Roman"/>
          <w:color w:val="000000"/>
        </w:rPr>
        <w:t>(Cr)</w:t>
      </w:r>
      <w:r>
        <w:rPr>
          <w:rFonts w:ascii="宋体" w:eastAsia="宋体" w:hAnsi="宋体" w:cs="宋体"/>
          <w:color w:val="000000"/>
        </w:rPr>
        <w:t>的化合物存在以下转化关系，下列判断正确的是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5238750" cy="495043"/>
            <wp:docPr id="10001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9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反应①表明</w:t>
      </w:r>
      <w:r>
        <w:rPr>
          <w:rFonts w:ascii="Times New Roman" w:eastAsia="Times New Roman" w:hAnsi="Times New Roman" w:cs="Times New Roman"/>
          <w:color w:val="000000"/>
        </w:rPr>
        <w:t>Cr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具有酸性氧化物的性质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反应②体现了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的还原性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反应③中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CrO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作还原剂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反应①②③中的铬元素只有②的化合价发生了变化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Cr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作为金属氧化物，能与酸反应，题给反应①知</w:t>
      </w:r>
      <w:r>
        <w:rPr>
          <w:rFonts w:ascii="Times New Roman" w:eastAsia="Times New Roman" w:hAnsi="Times New Roman" w:cs="Times New Roman"/>
          <w:color w:val="000000"/>
        </w:rPr>
        <w:t>Cr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，能与</w:t>
      </w:r>
      <w:r>
        <w:rPr>
          <w:rFonts w:ascii="Times New Roman" w:eastAsia="Times New Roman" w:hAnsi="Times New Roman" w:cs="Times New Roman"/>
          <w:color w:val="000000"/>
        </w:rPr>
        <w:t>KOH</w:t>
      </w:r>
      <w:r>
        <w:rPr>
          <w:rFonts w:ascii="宋体" w:eastAsia="宋体" w:hAnsi="宋体" w:cs="宋体"/>
          <w:color w:val="000000"/>
        </w:rPr>
        <w:t>反应：</w:t>
      </w:r>
      <w:r>
        <w:rPr>
          <w:rFonts w:ascii="Times New Roman" w:eastAsia="Times New Roman" w:hAnsi="Times New Roman" w:cs="Times New Roman"/>
          <w:color w:val="000000"/>
        </w:rPr>
        <w:t>Cr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+2KOH=2KCrO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eastAsia="宋体" w:hAnsi="宋体" w:cs="宋体"/>
          <w:color w:val="000000"/>
        </w:rPr>
        <w:t>，可知</w:t>
      </w:r>
      <w:r>
        <w:rPr>
          <w:rFonts w:ascii="Times New Roman" w:eastAsia="Times New Roman" w:hAnsi="Times New Roman" w:cs="Times New Roman"/>
          <w:color w:val="000000"/>
        </w:rPr>
        <w:t>Cr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具有酸性氧化物的性质，故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．反应②中</w:t>
      </w:r>
      <w:r>
        <w:object>
          <v:shape id="_x0000_i1059" type="#_x0000_t75" alt="学科网(www.zxxk.com)--教育资源门户，提供试卷、教案、课件、论文、素材以及各类教学资源下载，还有大量而丰富的教学相关资讯！" style="width:24.6pt;height:16.8pt" o:oleicon="f" o:ole="">
            <v:imagedata r:id="rId68" o:title="eqId8c95f17d2c17a55f9efb64e05f6b6872"/>
          </v:shape>
          <o:OLEObject Type="Embed" ProgID="Equation.DSMT4" ShapeID="_x0000_i1059" DrawAspect="Content" ObjectID="_35" r:id="rId69"/>
        </w:object>
      </w:r>
      <w:r>
        <w:rPr>
          <w:rFonts w:ascii="宋体" w:eastAsia="宋体" w:hAnsi="宋体" w:cs="宋体"/>
          <w:color w:val="000000"/>
        </w:rPr>
        <w:t>被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氧化生成</w:t>
      </w:r>
      <w:r>
        <w:object>
          <v:shape id="_x0000_i1060" type="#_x0000_t75" alt="学科网(www.zxxk.com)--教育资源门户，提供试卷、教案、课件、论文、素材以及各类教学资源下载，还有大量而丰富的教学相关资讯！" style="width:30.8pt;height:19.15pt" o:oleicon="f" o:ole="">
            <v:imagedata r:id="rId70" o:title="eqId44190955548efb706744695a0c6f7ef2"/>
          </v:shape>
          <o:OLEObject Type="Embed" ProgID="Equation.DSMT4" ShapeID="_x0000_i1060" DrawAspect="Content" ObjectID="_36" r:id="rId71"/>
        </w:object>
      </w:r>
      <w:r>
        <w:rPr>
          <w:rFonts w:ascii="宋体" w:eastAsia="宋体" w:hAnsi="宋体" w:cs="宋体"/>
          <w:color w:val="000000"/>
        </w:rPr>
        <w:t>，其离子方程式为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object>
          <v:shape id="_x0000_i1061" type="#_x0000_t75" alt="学科网(www.zxxk.com)--教育资源门户，提供试卷、教案、课件、论文、素材以及各类教学资源下载，还有大量而丰富的教学相关资讯！" style="width:24.6pt;height:16.8pt" o:oleicon="f" o:ole="">
            <v:imagedata r:id="rId68" o:title="eqId8c95f17d2c17a55f9efb64e05f6b6872"/>
          </v:shape>
          <o:OLEObject Type="Embed" ProgID="Equation.DSMT4" ShapeID="_x0000_i1061" DrawAspect="Content" ObjectID="_37" r:id="rId72"/>
        </w:object>
      </w:r>
      <w:r>
        <w:rPr>
          <w:rFonts w:ascii="Times New Roman" w:eastAsia="Times New Roman" w:hAnsi="Times New Roman" w:cs="Times New Roman"/>
          <w:color w:val="000000"/>
        </w:rPr>
        <w:t>+3H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+2OH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═2</w:t>
      </w:r>
      <w:r>
        <w:object>
          <v:shape id="_x0000_i1062" type="#_x0000_t75" alt="学科网(www.zxxk.com)--教育资源门户，提供试卷、教案、课件、论文、素材以及各类教学资源下载，还有大量而丰富的教学相关资讯！" style="width:30.8pt;height:19.15pt" o:oleicon="f" o:ole="">
            <v:imagedata r:id="rId70" o:title="eqId44190955548efb706744695a0c6f7ef2"/>
          </v:shape>
          <o:OLEObject Type="Embed" ProgID="Equation.DSMT4" ShapeID="_x0000_i1062" DrawAspect="Content" ObjectID="_38" r:id="rId73"/>
        </w:object>
      </w:r>
      <w:r>
        <w:rPr>
          <w:rFonts w:ascii="Times New Roman" w:eastAsia="Times New Roman" w:hAnsi="Times New Roman" w:cs="Times New Roman"/>
          <w:color w:val="000000"/>
        </w:rPr>
        <w:t>+4H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eastAsia="宋体" w:hAnsi="宋体" w:cs="宋体"/>
          <w:color w:val="000000"/>
        </w:rPr>
        <w:t>，体现了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的氧化性，故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．反应③中</w:t>
      </w:r>
      <w:r>
        <w:rPr>
          <w:rFonts w:ascii="Times New Roman" w:eastAsia="Times New Roman" w:hAnsi="Times New Roman" w:cs="Times New Roman"/>
          <w:color w:val="000000"/>
        </w:rPr>
        <w:t>Cr</w:t>
      </w:r>
      <w:r>
        <w:rPr>
          <w:rFonts w:ascii="宋体" w:eastAsia="宋体" w:hAnsi="宋体" w:cs="宋体"/>
          <w:color w:val="000000"/>
        </w:rPr>
        <w:t>的化合价没有发生变化，故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．反应①</w:t>
      </w:r>
      <w:r>
        <w:rPr>
          <w:rFonts w:ascii="Times New Roman" w:eastAsia="Times New Roman" w:hAnsi="Times New Roman" w:cs="Times New Roman"/>
          <w:color w:val="000000"/>
        </w:rPr>
        <w:t>Cr</w:t>
      </w:r>
      <w:r>
        <w:rPr>
          <w:rFonts w:ascii="宋体" w:eastAsia="宋体" w:hAnsi="宋体" w:cs="宋体"/>
          <w:color w:val="000000"/>
        </w:rPr>
        <w:t>的化合价都为</w:t>
      </w:r>
      <w:r>
        <w:rPr>
          <w:rFonts w:ascii="Times New Roman" w:eastAsia="Times New Roman" w:hAnsi="Times New Roman" w:cs="Times New Roman"/>
          <w:color w:val="000000"/>
        </w:rPr>
        <w:t>+3</w:t>
      </w:r>
      <w:r>
        <w:rPr>
          <w:rFonts w:ascii="宋体" w:eastAsia="宋体" w:hAnsi="宋体" w:cs="宋体"/>
          <w:color w:val="000000"/>
        </w:rPr>
        <w:t>价，反应③中</w:t>
      </w:r>
      <w:r>
        <w:rPr>
          <w:rFonts w:ascii="Times New Roman" w:eastAsia="Times New Roman" w:hAnsi="Times New Roman" w:cs="Times New Roman"/>
          <w:color w:val="000000"/>
        </w:rPr>
        <w:t>Cr</w:t>
      </w:r>
      <w:r>
        <w:rPr>
          <w:rFonts w:ascii="宋体" w:eastAsia="宋体" w:hAnsi="宋体" w:cs="宋体"/>
          <w:color w:val="000000"/>
        </w:rPr>
        <w:t>的化合价都为</w:t>
      </w:r>
      <w:r>
        <w:rPr>
          <w:rFonts w:ascii="Times New Roman" w:eastAsia="Times New Roman" w:hAnsi="Times New Roman" w:cs="Times New Roman"/>
          <w:color w:val="000000"/>
        </w:rPr>
        <w:t>+6</w:t>
      </w:r>
      <w:r>
        <w:rPr>
          <w:rFonts w:ascii="宋体" w:eastAsia="宋体" w:hAnsi="宋体" w:cs="宋体"/>
          <w:color w:val="000000"/>
        </w:rPr>
        <w:t>价，在反应②中</w:t>
      </w:r>
      <w:r>
        <w:rPr>
          <w:rFonts w:ascii="Times New Roman" w:eastAsia="Times New Roman" w:hAnsi="Times New Roman" w:cs="Times New Roman"/>
          <w:color w:val="000000"/>
        </w:rPr>
        <w:t>Cr</w:t>
      </w:r>
      <w:r>
        <w:rPr>
          <w:rFonts w:ascii="宋体" w:eastAsia="宋体" w:hAnsi="宋体" w:cs="宋体"/>
          <w:color w:val="000000"/>
        </w:rPr>
        <w:t>由</w:t>
      </w:r>
      <w:r>
        <w:rPr>
          <w:rFonts w:ascii="Times New Roman" w:eastAsia="Times New Roman" w:hAnsi="Times New Roman" w:cs="Times New Roman"/>
          <w:color w:val="000000"/>
        </w:rPr>
        <w:t>+3</w:t>
      </w:r>
      <w:r>
        <w:rPr>
          <w:rFonts w:ascii="宋体" w:eastAsia="宋体" w:hAnsi="宋体" w:cs="宋体"/>
          <w:color w:val="000000"/>
        </w:rPr>
        <w:t>价变为</w:t>
      </w:r>
      <w:r>
        <w:rPr>
          <w:rFonts w:ascii="Times New Roman" w:eastAsia="Times New Roman" w:hAnsi="Times New Roman" w:cs="Times New Roman"/>
          <w:color w:val="000000"/>
        </w:rPr>
        <w:t>+6</w:t>
      </w:r>
      <w:r>
        <w:rPr>
          <w:rFonts w:ascii="宋体" w:eastAsia="宋体" w:hAnsi="宋体" w:cs="宋体"/>
          <w:color w:val="000000"/>
        </w:rPr>
        <w:t>价，故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AD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eastAsia="宋体" w:hAnsi="宋体" w:cs="宋体"/>
          <w:color w:val="000000"/>
        </w:rPr>
        <w:t>常见金属铁和铜，有如下两个反应：①</w:t>
      </w:r>
      <w:r>
        <w:rPr>
          <w:rFonts w:ascii="Times New Roman" w:eastAsia="Times New Roman" w:hAnsi="Times New Roman" w:cs="Times New Roman"/>
          <w:color w:val="000000"/>
        </w:rPr>
        <w:t>Cu+2Fe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Times New Roman" w:eastAsia="Times New Roman" w:hAnsi="Times New Roman" w:cs="Times New Roman"/>
          <w:color w:val="000000"/>
        </w:rPr>
        <w:t>=Cu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+2Fe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；②</w:t>
      </w:r>
      <w:r>
        <w:rPr>
          <w:rFonts w:ascii="Times New Roman" w:eastAsia="Times New Roman" w:hAnsi="Times New Roman" w:cs="Times New Roman"/>
          <w:color w:val="000000"/>
        </w:rPr>
        <w:t>Fe+Cu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=Cu+Fe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；下列说法正确的是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反应①②均为置换反应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由①②可得出氧化性强弱为：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Times New Roman" w:eastAsia="Times New Roman" w:hAnsi="Times New Roman" w:cs="Times New Roman"/>
          <w:color w:val="000000"/>
        </w:rPr>
        <w:t>&gt;Cu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&gt;Fe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由①②中离子氧化性强弱可知</w:t>
      </w:r>
      <w:r>
        <w:rPr>
          <w:rFonts w:ascii="Times New Roman" w:eastAsia="Times New Roman" w:hAnsi="Times New Roman" w:cs="Times New Roman"/>
          <w:color w:val="000000"/>
        </w:rPr>
        <w:t>Fe+2Fe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Times New Roman" w:eastAsia="Times New Roman" w:hAnsi="Times New Roman" w:cs="Times New Roman"/>
          <w:color w:val="000000"/>
        </w:rPr>
        <w:t>=3Fe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可以发生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②中还原剂与还原产物的质量比为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eastAsia="宋体" w:hAnsi="宋体" w:cs="宋体"/>
          <w:color w:val="000000"/>
        </w:rPr>
        <w:t>∶</w:t>
      </w:r>
      <w:r>
        <w:rPr>
          <w:rFonts w:ascii="Times New Roman" w:eastAsia="Times New Roman" w:hAnsi="Times New Roman" w:cs="Times New Roman"/>
          <w:color w:val="000000"/>
        </w:rPr>
        <w:t>7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根据氧化剂的氧化性大于氧化产物的氧化性，来进行解题。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．反应①没有单质生成，不符合置换反应的定义，不是置换反应，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．由反应①可知，氧化性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Times New Roman" w:eastAsia="Times New Roman" w:hAnsi="Times New Roman" w:cs="Times New Roman"/>
          <w:color w:val="000000"/>
        </w:rPr>
        <w:t>&gt;Cu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，由反应②可知，氧化性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&gt;Fe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，则氧化性强弱为：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Times New Roman" w:eastAsia="Times New Roman" w:hAnsi="Times New Roman" w:cs="Times New Roman"/>
          <w:color w:val="000000"/>
        </w:rPr>
        <w:t>&gt;Cu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&gt;Fe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．由方程式</w:t>
      </w:r>
      <w:r>
        <w:rPr>
          <w:rFonts w:ascii="Times New Roman" w:eastAsia="Times New Roman" w:hAnsi="Times New Roman" w:cs="Times New Roman"/>
          <w:color w:val="000000"/>
        </w:rPr>
        <w:t>Fe+2Fe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Times New Roman" w:eastAsia="Times New Roman" w:hAnsi="Times New Roman" w:cs="Times New Roman"/>
          <w:color w:val="000000"/>
        </w:rPr>
        <w:t>=3Fe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可知，氧化性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Times New Roman" w:eastAsia="Times New Roman" w:hAnsi="Times New Roman" w:cs="Times New Roman"/>
          <w:color w:val="000000"/>
        </w:rPr>
        <w:t>&gt;Fe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，符合氧化性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Times New Roman" w:eastAsia="Times New Roman" w:hAnsi="Times New Roman" w:cs="Times New Roman"/>
          <w:color w:val="000000"/>
        </w:rPr>
        <w:t>&gt;Cu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&gt;Fe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．②中还原剂为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eastAsia="宋体" w:hAnsi="宋体" w:cs="宋体"/>
          <w:color w:val="000000"/>
        </w:rPr>
        <w:t>，还原产物为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宋体" w:eastAsia="宋体" w:hAnsi="宋体" w:cs="宋体"/>
          <w:color w:val="000000"/>
        </w:rPr>
        <w:t>，由方程式可知：其物质的量之比为：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∶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，则还原剂与还原产物的质量比为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eastAsia="宋体" w:hAnsi="宋体" w:cs="宋体"/>
          <w:color w:val="000000"/>
        </w:rPr>
        <w:t>∶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BC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II</w:t>
      </w:r>
      <w:r>
        <w:rPr>
          <w:rFonts w:ascii="宋体" w:eastAsia="宋体" w:hAnsi="宋体" w:cs="宋体"/>
          <w:b/>
          <w:color w:val="000000"/>
          <w:sz w:val="24"/>
        </w:rPr>
        <w:t>卷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eastAsia="宋体" w:hAnsi="宋体" w:cs="宋体"/>
          <w:b/>
          <w:color w:val="000000"/>
          <w:sz w:val="24"/>
        </w:rPr>
        <w:t>非选择题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宋体" w:eastAsia="宋体" w:hAnsi="宋体" w:cs="宋体"/>
          <w:b/>
          <w:color w:val="000000"/>
          <w:sz w:val="24"/>
        </w:rPr>
        <w:t>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57</w:t>
      </w:r>
      <w:r>
        <w:rPr>
          <w:rFonts w:ascii="宋体" w:eastAsia="宋体" w:hAnsi="宋体" w:cs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三、非选择题：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>
        <w:rPr>
          <w:rFonts w:ascii="宋体" w:eastAsia="宋体" w:hAnsi="宋体" w:cs="宋体"/>
          <w:b/>
          <w:color w:val="000000"/>
          <w:sz w:val="24"/>
        </w:rPr>
        <w:t>大题，共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57</w:t>
      </w:r>
      <w:r>
        <w:rPr>
          <w:rFonts w:ascii="宋体" w:eastAsia="宋体" w:hAnsi="宋体" w:cs="宋体"/>
          <w:b/>
          <w:color w:val="000000"/>
          <w:sz w:val="24"/>
        </w:rPr>
        <w:t>分。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探险队员</w:t>
      </w:r>
      <w:r>
        <w:rPr>
          <w:rFonts w:ascii="Times New Roman" w:eastAsia="Times New Roman" w:hAnsi="Times New Roman" w:cs="Times New Roman"/>
          <w:color w:val="000000"/>
        </w:rPr>
        <w:t>”——</w:t>
      </w:r>
      <w:r>
        <w:rPr>
          <w:rFonts w:ascii="宋体" w:eastAsia="宋体" w:hAnsi="宋体" w:cs="宋体"/>
          <w:color w:val="000000"/>
        </w:rPr>
        <w:t>盐酸，不小心走进了化学迷宫，不知怎样走出来，因为迷宫有许多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吃人的野兽</w:t>
      </w:r>
      <w:r>
        <w:rPr>
          <w:rFonts w:ascii="Times New Roman" w:eastAsia="Times New Roman" w:hAnsi="Times New Roman" w:cs="Times New Roman"/>
          <w:color w:val="000000"/>
        </w:rPr>
        <w:t>”(</w:t>
      </w:r>
      <w:r>
        <w:rPr>
          <w:rFonts w:ascii="宋体" w:eastAsia="宋体" w:hAnsi="宋体" w:cs="宋体"/>
          <w:color w:val="000000"/>
        </w:rPr>
        <w:t>即能与盐酸反应的物质或水溶液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eastAsia="宋体" w:hAnsi="宋体" w:cs="宋体"/>
          <w:color w:val="000000"/>
        </w:rPr>
        <w:t>，盐酸必须避开它们，否则就无法通过。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3257550" cy="1609725"/>
            <wp:docPr id="100017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请你帮助它走出迷宫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请用图中物质前的序号连接起来表示所走的路线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eastAsia="宋体" w:hAnsi="宋体" w:cs="宋体"/>
          <w:color w:val="000000"/>
        </w:rPr>
        <w:t>：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③</w:t>
      </w:r>
      <w:r>
        <w:rPr>
          <w:rFonts w:ascii="Times New Roman" w:eastAsia="Times New Roman" w:hAnsi="Times New Roman" w:cs="Times New Roman"/>
          <w:color w:val="000000"/>
        </w:rPr>
        <w:t>→_______→_______→_______→_______→_______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在迷宫中能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吃掉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盐酸的化学反应中，属于置换反应的是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用离子方程式表示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eastAsia="宋体" w:hAnsi="宋体" w:cs="宋体"/>
          <w:color w:val="000000"/>
        </w:rPr>
        <w:t>。能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吃掉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盐酸的盐是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，写出该盐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吃掉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足量盐酸的离子方程式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eastAsia="宋体" w:hAnsi="宋体" w:cs="宋体"/>
          <w:color w:val="000000"/>
        </w:rPr>
        <w:t>往②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溶液中通入③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气体，会反应生成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，请写出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的电离方程式：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eastAsia="宋体" w:hAnsi="宋体" w:cs="宋体"/>
          <w:color w:val="000000"/>
        </w:rPr>
        <w:t>下列物质中，沿着盐酸走出的路线无法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闯过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这个迷宫的是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填字母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Ba(OH)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  <w:vertAlign w:val="subscript"/>
        </w:rPr>
        <w:t>　　　　　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  <w:vertAlign w:val="subscript"/>
        </w:rPr>
        <w:t>　　　　　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⑥⑩⑦</w:t>
      </w:r>
      <w:r>
        <w:rPr>
          <w:rFonts w:ascii="Cambria Math" w:eastAsia="Cambria Math" w:hAnsi="Cambria Math" w:cs="Cambria Math"/>
          <w:color w:val="000000"/>
        </w:rPr>
        <w:t>⑪⑫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color w:val="000000"/>
        </w:rPr>
        <w:t xml:space="preserve">    ①. </w:t>
      </w:r>
      <w:r>
        <w:rPr>
          <w:rFonts w:ascii="Times New Roman" w:eastAsia="Times New Roman" w:hAnsi="Times New Roman" w:cs="Times New Roman"/>
          <w:color w:val="000000"/>
        </w:rPr>
        <w:t>Zn+2H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=Zn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  <w:r>
        <w:rPr>
          <w:color w:val="000000"/>
        </w:rPr>
        <w:t xml:space="preserve">    ②.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color w:val="000000"/>
        </w:rPr>
        <w:t xml:space="preserve">    ③. </w:t>
      </w:r>
      <w:r>
        <w:object>
          <v:shape id="_x0000_i1063" type="#_x0000_t75" alt="学科网(www.zxxk.com)--教育资源门户，提供试卷、教案、课件、论文、素材以及各类教学资源下载，还有大量而丰富的教学相关资讯！" style="width:27pt;height:18.5pt" o:oleicon="f" o:ole="">
            <v:imagedata r:id="rId18" o:title="eqId13d557d3973fb73009111f9a56a52953"/>
          </v:shape>
          <o:OLEObject Type="Embed" ProgID="Equation.DSMT4" ShapeID="_x0000_i1063" DrawAspect="Content" ObjectID="_39" r:id="rId75"/>
        </w:object>
      </w:r>
      <w:r>
        <w:rPr>
          <w:rFonts w:ascii="Times New Roman" w:eastAsia="Times New Roman" w:hAnsi="Times New Roman" w:cs="Times New Roman"/>
          <w:color w:val="000000"/>
        </w:rPr>
        <w:t>+2H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=H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O+CO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=Na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object>
          <v:shape id="_x0000_i1064" type="#_x0000_t75" alt="学科网(www.zxxk.com)--教育资源门户，提供试卷、教案、课件、论文、素材以及各类教学资源下载，还有大量而丰富的教学相关资讯！" style="width:28.9pt;height:16.95pt" o:oleicon="f" o:ole="">
            <v:imagedata r:id="rId21" o:title="eqId224e55f3d868a9b0f19fbf7d70394e4c"/>
          </v:shape>
          <o:OLEObject Type="Embed" ProgID="Equation.DSMT4" ShapeID="_x0000_i1064" DrawAspect="Content" ObjectID="_40" r:id="rId76"/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Times New Roman" w:eastAsia="Times New Roman" w:hAnsi="Times New Roman" w:cs="Times New Roman"/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能和盐酸反应的物质有活泼型排在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eastAsia="宋体" w:hAnsi="宋体" w:cs="宋体"/>
          <w:color w:val="000000"/>
        </w:rPr>
        <w:t>前面的金属、金属氧化物、碱、弱酸对应的盐，图示的物质中能与盐酸反应的有</w:t>
      </w:r>
      <w:r>
        <w:rPr>
          <w:rFonts w:ascii="Times New Roman" w:eastAsia="Times New Roman" w:hAnsi="Times New Roman" w:cs="Times New Roman"/>
          <w:color w:val="000000"/>
        </w:rPr>
        <w:t>Zn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MgO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Ca(OH)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NaOH</w:t>
      </w:r>
      <w:r>
        <w:rPr>
          <w:rFonts w:ascii="宋体" w:eastAsia="宋体" w:hAnsi="宋体" w:cs="宋体"/>
          <w:color w:val="000000"/>
        </w:rPr>
        <w:t>，利用图示的物质与盐酸不能反应的物质作出判断即可，由于盐酸不能和二氧化碳、二氧化硫、不活泼金属铜和银、氯化钠、硫酸反应，则连线为③</w: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宋体" w:eastAsia="宋体" w:hAnsi="宋体" w:cs="宋体"/>
          <w:color w:val="000000"/>
        </w:rPr>
        <w:t>⑥</w: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宋体" w:eastAsia="宋体" w:hAnsi="宋体" w:cs="宋体"/>
          <w:color w:val="000000"/>
        </w:rPr>
        <w:t>⑩</w: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宋体" w:eastAsia="宋体" w:hAnsi="宋体" w:cs="宋体"/>
          <w:color w:val="000000"/>
        </w:rPr>
        <w:t>⑦</w: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Cambria Math" w:eastAsia="Cambria Math" w:hAnsi="Cambria Math" w:cs="Cambria Math"/>
          <w:color w:val="000000"/>
        </w:rPr>
        <w:t>⑪</w: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Cambria Math" w:eastAsia="Cambria Math" w:hAnsi="Cambria Math" w:cs="Cambria Math"/>
          <w:color w:val="000000"/>
        </w:rPr>
        <w:t>⑫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锌和盐酸反应生成氯化锌和氢气，属于置换反应，其离子方程式为：</w:t>
      </w:r>
      <w:r>
        <w:rPr>
          <w:rFonts w:ascii="Times New Roman" w:eastAsia="Times New Roman" w:hAnsi="Times New Roman" w:cs="Times New Roman"/>
          <w:color w:val="000000"/>
        </w:rPr>
        <w:t>Zn+2H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=Zn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  <w:r>
        <w:rPr>
          <w:rFonts w:ascii="宋体" w:eastAsia="宋体" w:hAnsi="宋体" w:cs="宋体"/>
          <w:color w:val="000000"/>
        </w:rPr>
        <w:t>；在上述反应中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可以和盐酸反应，属于盐和盐酸的反应，其离子方程式为：</w:t>
      </w:r>
      <w:r>
        <w:object>
          <v:shape id="_x0000_i1065" type="#_x0000_t75" alt="学科网(www.zxxk.com)--教育资源门户，提供试卷、教案、课件、论文、素材以及各类教学资源下载，还有大量而丰富的教学相关资讯！" style="width:27pt;height:18.5pt" o:oleicon="f" o:ole="">
            <v:imagedata r:id="rId18" o:title="eqId13d557d3973fb73009111f9a56a52953"/>
          </v:shape>
          <o:OLEObject Type="Embed" ProgID="Equation.DSMT4" ShapeID="_x0000_i1065" DrawAspect="Content" ObjectID="_41" r:id="rId77"/>
        </w:object>
      </w:r>
      <w:r>
        <w:rPr>
          <w:rFonts w:ascii="Times New Roman" w:eastAsia="Times New Roman" w:hAnsi="Times New Roman" w:cs="Times New Roman"/>
          <w:color w:val="000000"/>
        </w:rPr>
        <w:t>+2H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=H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O+CO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电离可以产生钠离子和碳酸氢根离子，电离方程式为：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=Na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object>
          <v:shape id="_x0000_i1066" type="#_x0000_t75" alt="学科网(www.zxxk.com)--教育资源门户，提供试卷、教案、课件、论文、素材以及各类教学资源下载，还有大量而丰富的教学相关资讯！" style="width:28.9pt;height:16.95pt" o:oleicon="f" o:ole="">
            <v:imagedata r:id="rId21" o:title="eqId224e55f3d868a9b0f19fbf7d70394e4c"/>
          </v:shape>
          <o:OLEObject Type="Embed" ProgID="Equation.DSMT4" ShapeID="_x0000_i1066" DrawAspect="Content" ObjectID="_42" r:id="rId78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【小问4详解】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氢氧化钡可以和氢氧化钡反应，和盐酸的路线不同，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，这两种物质和二氧化碳不反应，和氯化钠不反应，和二氧化硫也不反应，和单质铜业不反应和硫酸不反应，和银也不反应，可以和盐酸的路线相同，故选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eastAsia="宋体" w:hAnsi="宋体" w:cs="宋体"/>
          <w:color w:val="000000"/>
        </w:rPr>
        <w:t>某兴趣小组对</w:t>
      </w:r>
      <w:r>
        <w:rPr>
          <w:rFonts w:ascii="Times New Roman" w:eastAsia="Times New Roman" w:hAnsi="Times New Roman" w:cs="Times New Roman"/>
          <w:color w:val="000000"/>
        </w:rPr>
        <w:t>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的性质进行了如下的探究，从组成上看，它与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类似，应该属于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酸</w:t>
      </w:r>
      <w:r>
        <w:rPr>
          <w:rFonts w:ascii="Times New Roman" w:eastAsia="Times New Roman" w:hAnsi="Times New Roman" w:cs="Times New Roman"/>
          <w:color w:val="000000"/>
        </w:rPr>
        <w:t>”“</w:t>
      </w:r>
      <w:r>
        <w:rPr>
          <w:rFonts w:ascii="宋体" w:eastAsia="宋体" w:hAnsi="宋体" w:cs="宋体"/>
          <w:color w:val="000000"/>
        </w:rPr>
        <w:t>碱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盐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【做出预测】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溶液呈碱性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溶液能与盐酸反应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溶液能与</w:t>
      </w:r>
      <w:r>
        <w:rPr>
          <w:rFonts w:ascii="Times New Roman" w:eastAsia="Times New Roman" w:hAnsi="Times New Roman" w:cs="Times New Roman"/>
          <w:color w:val="000000"/>
        </w:rPr>
        <w:t>NaOH</w:t>
      </w:r>
      <w:r>
        <w:rPr>
          <w:rFonts w:ascii="宋体" w:eastAsia="宋体" w:hAnsi="宋体" w:cs="宋体"/>
          <w:color w:val="000000"/>
        </w:rPr>
        <w:t>溶液反应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【对比讨论】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小组内有的同学对比</w:t>
      </w:r>
      <w:r>
        <w:rPr>
          <w:rFonts w:ascii="Times New Roman" w:eastAsia="Times New Roman" w:hAnsi="Times New Roman" w:cs="Times New Roman"/>
          <w:color w:val="000000"/>
        </w:rPr>
        <w:t>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的组成及复分解反应的条件，认为预测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不正确，它的理由是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【实验设计】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91"/>
        <w:gridCol w:w="4475"/>
        <w:gridCol w:w="3004"/>
      </w:tblGrid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序号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实验操作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实验现象</w:t>
            </w:r>
          </w:p>
        </w:tc>
      </w:tr>
      <w:tr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①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取少量的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NaHSO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宋体" w:eastAsia="宋体" w:hAnsi="宋体" w:cs="宋体"/>
                <w:color w:val="000000"/>
              </w:rPr>
              <w:t>溶液，滴加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2-3</w:t>
            </w:r>
            <w:r>
              <w:rPr>
                <w:rFonts w:ascii="宋体" w:eastAsia="宋体" w:hAnsi="宋体" w:cs="宋体"/>
                <w:color w:val="000000"/>
              </w:rPr>
              <w:t>滴石蕊试液。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溶液变红</w:t>
            </w:r>
          </w:p>
        </w:tc>
      </w:tr>
      <w:tr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②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向①中溶液中逐滴加入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NaOH</w:t>
            </w:r>
            <w:r>
              <w:rPr>
                <w:rFonts w:ascii="宋体" w:eastAsia="宋体" w:hAnsi="宋体" w:cs="宋体"/>
                <w:color w:val="000000"/>
              </w:rPr>
              <w:t>溶液。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溶液先变成紫色，后变成蓝色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【得出结论】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上述预测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中，正确的是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填序号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  <w:position w:val="0"/>
        </w:rPr>
        <w:drawing>
          <wp:inline>
            <wp:extent cx="95250" cy="171450"/>
            <wp:docPr id="9365428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54287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查阅资料】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为了弄清原因，他们查阅了资料，发现</w:t>
      </w:r>
      <w:r>
        <w:rPr>
          <w:rFonts w:ascii="Times New Roman" w:eastAsia="Times New Roman" w:hAnsi="Times New Roman" w:cs="Times New Roman"/>
          <w:color w:val="000000"/>
        </w:rPr>
        <w:t>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在溶液中的电离方程式是</w:t>
      </w:r>
      <w:r>
        <w:rPr>
          <w:rFonts w:ascii="Times New Roman" w:eastAsia="Times New Roman" w:hAnsi="Times New Roman" w:cs="Times New Roman"/>
          <w:color w:val="000000"/>
        </w:rPr>
        <w:t>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=Na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object>
          <v:shape id="_x0000_i1067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3" o:title="eqId25f327a5cd046fa3026b4e8f6b5636be"/>
          </v:shape>
          <o:OLEObject Type="Embed" ProgID="Equation.DSMT4" ShapeID="_x0000_i1067" DrawAspect="Content" ObjectID="_43" r:id="rId79"/>
        </w:object>
      </w:r>
      <w:r>
        <w:rPr>
          <w:rFonts w:ascii="宋体" w:eastAsia="宋体" w:hAnsi="宋体" w:cs="宋体"/>
          <w:color w:val="000000"/>
        </w:rPr>
        <w:t>，他们根据资料又设计了如下三个实验。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【补充实验】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91"/>
        <w:gridCol w:w="3729"/>
        <w:gridCol w:w="1743"/>
      </w:tblGrid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序号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实验操作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实验现象</w:t>
            </w:r>
          </w:p>
        </w:tc>
      </w:tr>
      <w:tr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③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向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NaHSO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宋体" w:eastAsia="宋体" w:hAnsi="宋体" w:cs="宋体"/>
                <w:color w:val="000000"/>
              </w:rPr>
              <w:t>溶液中滴加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NaHCO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宋体" w:eastAsia="宋体" w:hAnsi="宋体" w:cs="宋体"/>
                <w:color w:val="000000"/>
              </w:rPr>
              <w:t>溶液。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</w:t>
            </w:r>
          </w:p>
        </w:tc>
      </w:tr>
      <w:tr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④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向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NaHSO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宋体" w:eastAsia="宋体" w:hAnsi="宋体" w:cs="宋体"/>
                <w:color w:val="000000"/>
              </w:rPr>
              <w:t>溶液滴加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eastAsia="宋体" w:hAnsi="宋体" w:cs="宋体"/>
                <w:color w:val="000000"/>
              </w:rPr>
              <w:t>溶液。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有白色沉淀生成</w:t>
            </w:r>
          </w:p>
        </w:tc>
      </w:tr>
      <w:tr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⑤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向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NaHSO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宋体" w:eastAsia="宋体" w:hAnsi="宋体" w:cs="宋体"/>
                <w:color w:val="000000"/>
              </w:rPr>
              <w:t>溶液滴加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Ba(OH)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eastAsia="宋体" w:hAnsi="宋体" w:cs="宋体"/>
                <w:color w:val="000000"/>
              </w:rPr>
              <w:t>溶液。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有白色沉淀生成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</w:t>
      </w:r>
      <w:r>
        <w:rPr>
          <w:rFonts w:ascii="宋体" w:eastAsia="宋体" w:hAnsi="宋体" w:cs="宋体"/>
          <w:color w:val="000000"/>
        </w:rPr>
        <w:t>上述实验③中的现象是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</w:t>
      </w:r>
      <w:r>
        <w:rPr>
          <w:rFonts w:ascii="宋体" w:eastAsia="宋体" w:hAnsi="宋体" w:cs="宋体"/>
          <w:color w:val="000000"/>
        </w:rPr>
        <w:t>实验④中发生反应的离子方程式为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</w:t>
      </w:r>
      <w:r>
        <w:rPr>
          <w:rFonts w:ascii="宋体" w:eastAsia="宋体" w:hAnsi="宋体" w:cs="宋体"/>
          <w:color w:val="000000"/>
        </w:rPr>
        <w:t>对上述实验⑤中发生反应的离子方程式，小组内同学分别写出了解释：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解释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eastAsia="宋体" w:hAnsi="宋体" w:cs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+OH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object>
          <v:shape id="_x0000_i1068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3" o:title="eqId25f327a5cd046fa3026b4e8f6b5636be"/>
          </v:shape>
          <o:OLEObject Type="Embed" ProgID="Equation.DSMT4" ShapeID="_x0000_i1068" DrawAspect="Content" ObjectID="_44" r:id="rId80"/>
        </w:object>
      </w:r>
      <w:r>
        <w:rPr>
          <w:rFonts w:ascii="Times New Roman" w:eastAsia="Times New Roman" w:hAnsi="Times New Roman" w:cs="Times New Roman"/>
          <w:color w:val="000000"/>
        </w:rPr>
        <w:t>=BaSO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↓+H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解释</w:t>
      </w:r>
      <w:r>
        <w:rPr>
          <w:rFonts w:ascii="Times New Roman" w:eastAsia="Times New Roman" w:hAnsi="Times New Roman" w:cs="Times New Roman"/>
          <w:color w:val="000000"/>
        </w:rPr>
        <w:t>II</w:t>
      </w:r>
      <w:r>
        <w:rPr>
          <w:rFonts w:ascii="宋体" w:eastAsia="宋体" w:hAnsi="宋体" w:cs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+2OH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+2H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object>
          <v:shape id="_x0000_i1069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3" o:title="eqId25f327a5cd046fa3026b4e8f6b5636be"/>
          </v:shape>
          <o:OLEObject Type="Embed" ProgID="Equation.DSMT4" ShapeID="_x0000_i1069" DrawAspect="Content" ObjectID="_45" r:id="rId81"/>
        </w:object>
      </w:r>
      <w:r>
        <w:rPr>
          <w:rFonts w:ascii="Times New Roman" w:eastAsia="Times New Roman" w:hAnsi="Times New Roman" w:cs="Times New Roman"/>
          <w:color w:val="000000"/>
        </w:rPr>
        <w:t>=BaSO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↓+2H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他们相互争论不下，请教于老师，老师说两个解释都是正确的，一个代表刚开始滴加</w:t>
      </w:r>
      <w:r>
        <w:rPr>
          <w:rFonts w:ascii="Times New Roman" w:eastAsia="Times New Roman" w:hAnsi="Times New Roman" w:cs="Times New Roman"/>
          <w:color w:val="000000"/>
        </w:rPr>
        <w:t>Ba(OH)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溶液时的反应的离子方程式，另一个代表后来的反应的离子方程式。你认为刚开始滴加时的反应离子方程式应该是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解释</w:t>
      </w:r>
      <w:r>
        <w:rPr>
          <w:rFonts w:ascii="Times New Roman" w:eastAsia="Times New Roman" w:hAnsi="Times New Roman" w:cs="Times New Roman"/>
          <w:color w:val="000000"/>
        </w:rPr>
        <w:t>I”</w:t>
      </w:r>
      <w:r>
        <w:rPr>
          <w:rFonts w:ascii="宋体" w:eastAsia="宋体" w:hAnsi="宋体" w:cs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解释</w:t>
      </w:r>
      <w:r>
        <w:rPr>
          <w:rFonts w:ascii="Times New Roman" w:eastAsia="Times New Roman" w:hAnsi="Times New Roman" w:cs="Times New Roman"/>
          <w:color w:val="000000"/>
        </w:rPr>
        <w:t>II”)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eastAsia="宋体" w:hAnsi="宋体" w:cs="宋体"/>
          <w:color w:val="000000"/>
        </w:rPr>
        <w:t>盐</w:t>
      </w:r>
      <w:r>
        <w:rPr>
          <w:color w:val="000000"/>
        </w:rPr>
        <w:t xml:space="preserve">    ②. </w:t>
      </w:r>
      <w:r>
        <w:rPr>
          <w:rFonts w:ascii="宋体" w:eastAsia="宋体" w:hAnsi="宋体" w:cs="宋体"/>
          <w:color w:val="000000"/>
        </w:rPr>
        <w:t>因为硫酸氢钠完全电离，有硫酸根，氢离子，钠离子，当加入盐酸后，没有可反应的离子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即不符合离子反应发生的条件，没有气体，没有难溶物，也没有难电离的物质生成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eastAsia="宋体" w:hAnsi="宋体" w:cs="宋体"/>
          <w:color w:val="000000"/>
        </w:rPr>
        <w:t>，所以不会发生反应</w:t>
      </w:r>
      <w:r>
        <w:rPr>
          <w:color w:val="000000"/>
        </w:rPr>
        <w:t xml:space="preserve">    ③.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color w:val="000000"/>
        </w:rPr>
        <w:t xml:space="preserve">    ④. </w:t>
      </w:r>
      <w:r>
        <w:rPr>
          <w:rFonts w:ascii="宋体" w:eastAsia="宋体" w:hAnsi="宋体" w:cs="宋体"/>
          <w:color w:val="000000"/>
        </w:rPr>
        <w:t>有气泡产生</w:t>
      </w:r>
      <w:r>
        <w:rPr>
          <w:color w:val="000000"/>
        </w:rPr>
        <w:t xml:space="preserve">    ⑤. 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object>
          <v:shape id="_x0000_i1070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3" o:title="eqId25f327a5cd046fa3026b4e8f6b5636be"/>
          </v:shape>
          <o:OLEObject Type="Embed" ProgID="Equation.DSMT4" ShapeID="_x0000_i1070" DrawAspect="Content" ObjectID="_46" r:id="rId82"/>
        </w:object>
      </w:r>
      <w:r>
        <w:rPr>
          <w:rFonts w:ascii="Times New Roman" w:eastAsia="Times New Roman" w:hAnsi="Times New Roman" w:cs="Times New Roman"/>
          <w:color w:val="000000"/>
        </w:rPr>
        <w:t>=BaSO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↓</w:t>
      </w:r>
      <w:r>
        <w:rPr>
          <w:color w:val="000000"/>
        </w:rPr>
        <w:t xml:space="preserve">    ⑥. </w:t>
      </w:r>
      <w:r>
        <w:rPr>
          <w:rFonts w:ascii="宋体" w:eastAsia="宋体" w:hAnsi="宋体" w:cs="宋体"/>
          <w:color w:val="000000"/>
        </w:rPr>
        <w:t>解释</w:t>
      </w:r>
      <w:r>
        <w:rPr>
          <w:rFonts w:ascii="Times New Roman" w:eastAsia="Times New Roman" w:hAnsi="Times New Roman" w:cs="Times New Roman"/>
          <w:color w:val="000000"/>
        </w:rPr>
        <w:t>II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Times New Roman" w:eastAsia="Times New Roman" w:hAnsi="Times New Roman" w:cs="Times New Roman"/>
          <w:color w:val="000000"/>
        </w:rPr>
        <w:t>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溶液滴加</w:t>
      </w:r>
      <w:r>
        <w:rPr>
          <w:rFonts w:ascii="Times New Roman" w:eastAsia="Times New Roman" w:hAnsi="Times New Roman" w:cs="Times New Roman"/>
          <w:color w:val="000000"/>
        </w:rPr>
        <w:t>Ba(OH)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溶液，少量的是</w:t>
      </w:r>
      <w:r>
        <w:rPr>
          <w:rFonts w:ascii="Times New Roman" w:eastAsia="Times New Roman" w:hAnsi="Times New Roman" w:cs="Times New Roman"/>
          <w:color w:val="000000"/>
        </w:rPr>
        <w:t>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，电离出一个氢离子和一个硫酸根离子，结合</w:t>
      </w:r>
      <w:r>
        <w:rPr>
          <w:rFonts w:ascii="Times New Roman" w:eastAsia="Times New Roman" w:hAnsi="Times New Roman" w:cs="Times New Roman"/>
          <w:color w:val="000000"/>
        </w:rPr>
        <w:t>Ba(OH)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溶液中氢氧根离子和钡离子，反应的离子方程式为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宋体" w:eastAsia="宋体" w:hAnsi="宋体" w:cs="宋体"/>
          <w:color w:val="000000"/>
          <w:vertAlign w:val="superscript"/>
        </w:rPr>
        <w:t>＋</w:t>
      </w:r>
      <w:r>
        <w:rPr>
          <w:rFonts w:ascii="宋体" w:eastAsia="宋体" w:hAnsi="宋体" w:cs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宋体" w:eastAsia="宋体" w:hAnsi="宋体" w:cs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eastAsia="宋体" w:hAnsi="宋体" w:cs="宋体"/>
          <w:color w:val="000000"/>
          <w:vertAlign w:val="superscript"/>
        </w:rPr>
        <w:t>＋</w:t>
      </w:r>
      <w:r>
        <w:rPr>
          <w:rFonts w:ascii="宋体" w:eastAsia="宋体" w:hAnsi="宋体" w:cs="宋体"/>
          <w:color w:val="000000"/>
        </w:rPr>
        <w:t>＋</w:t>
      </w:r>
      <w:r>
        <w:object>
          <v:shape id="_x0000_i1071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3" o:title="eqId25f327a5cd046fa3026b4e8f6b5636be"/>
          </v:shape>
          <o:OLEObject Type="Embed" ProgID="Equation.DSMT4" ShapeID="_x0000_i1071" DrawAspect="Content" ObjectID="_47" r:id="rId83"/>
        </w:object>
      </w:r>
      <w:r>
        <w:rPr>
          <w:rFonts w:ascii="Times New Roman" w:eastAsia="Times New Roman" w:hAnsi="Times New Roman" w:cs="Times New Roman"/>
          <w:color w:val="000000"/>
        </w:rPr>
        <w:t>=BaSO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↓</w:t>
      </w:r>
      <w:r>
        <w:rPr>
          <w:rFonts w:ascii="宋体" w:eastAsia="宋体" w:hAnsi="宋体" w:cs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类似，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由钠离子和碳酸氢根离子组成，属于盐类，则</w:t>
      </w:r>
      <w:r>
        <w:rPr>
          <w:rFonts w:ascii="Times New Roman" w:eastAsia="Times New Roman" w:hAnsi="Times New Roman" w:cs="Times New Roman"/>
          <w:color w:val="000000"/>
        </w:rPr>
        <w:t>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属于盐；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溶液不能与盐酸反应，理由是因为硫酸氢钠完全电离，有硫酸根，氢离子，钠离子，当加入盐酸后，没有可反应的离子即不符合离子反应发生的条件，没有气体，没有难溶物，也没有难电离的物质生成，所以不会发生反应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根据实验①</w:t>
      </w:r>
      <w:r>
        <w:rPr>
          <w:rFonts w:ascii="Times New Roman" w:eastAsia="Times New Roman" w:hAnsi="Times New Roman" w:cs="Times New Roman"/>
          <w:color w:val="000000"/>
        </w:rPr>
        <w:t>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溶液使石蕊试液变红，说明溶液呈酸性，则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错误，实验②加入</w:t>
      </w:r>
      <w:r>
        <w:rPr>
          <w:rFonts w:ascii="Times New Roman" w:eastAsia="Times New Roman" w:hAnsi="Times New Roman" w:cs="Times New Roman"/>
          <w:color w:val="000000"/>
        </w:rPr>
        <w:t>NaOH</w:t>
      </w:r>
      <w:r>
        <w:rPr>
          <w:rFonts w:ascii="宋体" w:eastAsia="宋体" w:hAnsi="宋体" w:cs="宋体"/>
          <w:color w:val="000000"/>
        </w:rPr>
        <w:t>溶液后溶液先变成紫色，后变成蓝色，说明碱性增强，则证明</w:t>
      </w:r>
      <w:r>
        <w:rPr>
          <w:rFonts w:ascii="Times New Roman" w:eastAsia="Times New Roman" w:hAnsi="Times New Roman" w:cs="Times New Roman"/>
          <w:color w:val="000000"/>
        </w:rPr>
        <w:t>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溶液能与</w:t>
      </w:r>
      <w:r>
        <w:rPr>
          <w:rFonts w:ascii="Times New Roman" w:eastAsia="Times New Roman" w:hAnsi="Times New Roman" w:cs="Times New Roman"/>
          <w:color w:val="000000"/>
        </w:rPr>
        <w:t>NaOH</w:t>
      </w:r>
      <w:r>
        <w:rPr>
          <w:rFonts w:ascii="宋体" w:eastAsia="宋体" w:hAnsi="宋体" w:cs="宋体"/>
          <w:color w:val="000000"/>
        </w:rPr>
        <w:t>溶液反应，故选：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、上述实验③中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电离生成钠离子和碳酸氢根离子，发生反应的离子方程式为</w:t>
      </w:r>
      <w:r>
        <w:object>
          <v:shape id="_x0000_i1072" type="#_x0000_t75" alt="学科网(www.zxxk.com)--教育资源门户，提供试卷、教案、课件、论文、素材以及各类教学资源下载，还有大量而丰富的教学相关资讯！" style="width:28.9pt;height:16.95pt" o:oleicon="f" o:ole="">
            <v:imagedata r:id="rId21" o:title="eqId224e55f3d868a9b0f19fbf7d70394e4c"/>
          </v:shape>
          <o:OLEObject Type="Embed" ProgID="Equation.DSMT4" ShapeID="_x0000_i1072" DrawAspect="Content" ObjectID="_48" r:id="rId84"/>
        </w:object>
      </w:r>
      <w:r>
        <w:rPr>
          <w:rFonts w:ascii="宋体" w:eastAsia="宋体" w:hAnsi="宋体" w:cs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eastAsia="宋体" w:hAnsi="宋体" w:cs="宋体"/>
          <w:color w:val="000000"/>
          <w:vertAlign w:val="superscript"/>
        </w:rPr>
        <w:t>＋</w:t>
      </w:r>
      <w:r>
        <w:rPr>
          <w:rFonts w:ascii="Times New Roman" w:eastAsia="Times New Roman" w:hAnsi="Times New Roman" w:cs="Times New Roman"/>
          <w:color w:val="000000"/>
        </w:rPr>
        <w:t>=CO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eastAsia="宋体" w:hAnsi="宋体" w:cs="宋体"/>
          <w:color w:val="000000"/>
        </w:rPr>
        <w:t>，现象为有气泡产生；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、实验④硫酸氢钠与氯化钡反应生成硫酸钡沉淀、氯化钠和盐酸，反应的离子方程式为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object>
          <v:shape id="_x0000_i1073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3" o:title="eqId25f327a5cd046fa3026b4e8f6b5636be"/>
          </v:shape>
          <o:OLEObject Type="Embed" ProgID="Equation.DSMT4" ShapeID="_x0000_i1073" DrawAspect="Content" ObjectID="_49" r:id="rId85"/>
        </w:object>
      </w:r>
      <w:r>
        <w:rPr>
          <w:rFonts w:ascii="Times New Roman" w:eastAsia="Times New Roman" w:hAnsi="Times New Roman" w:cs="Times New Roman"/>
          <w:color w:val="000000"/>
        </w:rPr>
        <w:t>=BaSO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↓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刚开始滴加</w:t>
      </w:r>
      <w:r>
        <w:rPr>
          <w:rFonts w:ascii="Times New Roman" w:eastAsia="Times New Roman" w:hAnsi="Times New Roman" w:cs="Times New Roman"/>
          <w:color w:val="000000"/>
        </w:rPr>
        <w:t>Ba(OH)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溶液，其量是少量，其系数定为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，反应生成硫酸钡沉淀和水，离子方程式应该是</w:t>
      </w:r>
      <w:r>
        <w:object>
          <v:shape id="_x0000_i1074" type="#_x0000_t75" alt="学科网(www.zxxk.com)--教育资源门户，提供试卷、教案、课件、论文、素材以及各类教学资源下载，还有大量而丰富的教学相关资讯！" style="width:221.4pt;height:19.2pt" o:oleicon="f" o:ole="">
            <v:imagedata r:id="rId86" o:title="eqId0bba9cadab824673eedb202d1b658ebd"/>
          </v:shape>
          <o:OLEObject Type="Embed" ProgID="Equation.DSMT4" ShapeID="_x0000_i1074" DrawAspect="Content" ObjectID="_50" r:id="rId87"/>
        </w:object>
      </w:r>
      <w:r>
        <w:rPr>
          <w:rFonts w:ascii="宋体" w:eastAsia="宋体" w:hAnsi="宋体" w:cs="宋体"/>
          <w:color w:val="000000"/>
        </w:rPr>
        <w:t>，故为解释</w:t>
      </w:r>
      <w:r>
        <w:rPr>
          <w:rFonts w:ascii="Times New Roman" w:eastAsia="Times New Roman" w:hAnsi="Times New Roman" w:cs="Times New Roman"/>
          <w:color w:val="000000"/>
        </w:rPr>
        <w:t>II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eastAsia="宋体" w:hAnsi="宋体" w:cs="宋体"/>
          <w:color w:val="000000"/>
        </w:rPr>
        <w:t>在抗击新冠肺炎疫情的战役中，病毒在不断发生变异，现有疫苗对变异病毒的有效性有待进一步的验证，因此民众的防疫意识不能松懈。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口罩作为基础防疫物资，可以有效防止飞沫的传播。最新的研究表明新冠病毒可能通过气溶胶传播。气溶胶属于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胶体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溶液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eastAsia="宋体" w:hAnsi="宋体" w:cs="宋体"/>
          <w:color w:val="000000"/>
        </w:rPr>
        <w:t>；常利用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区分溶液和胶体。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为有效防止新冠病海的传播，除了戴口罩，还需加强对隔离场所的消毒。常用的消毒剂有双氧水、医用酒精以及含氯消毒剂。其中含氯消毒剂的家族最庞大、应用最广泛。实验室制备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有三种常用方法：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+4HCl(</w:t>
      </w:r>
      <w:r>
        <w:rPr>
          <w:rFonts w:ascii="宋体" w:eastAsia="宋体" w:hAnsi="宋体" w:cs="宋体"/>
          <w:color w:val="000000"/>
        </w:rPr>
        <w:t>浓</w:t>
      </w:r>
      <w:r>
        <w:rPr>
          <w:rFonts w:ascii="Times New Roman" w:eastAsia="Times New Roman" w:hAnsi="Times New Roman" w:cs="Times New Roman"/>
          <w:color w:val="000000"/>
        </w:rPr>
        <w:t>)=MnCl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O+Cl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</w:t>
      </w:r>
      <w:r>
        <w:rPr>
          <w:color w:val="000000"/>
        </w:rPr>
        <w:drawing>
          <wp:inline>
            <wp:extent cx="152400" cy="142875"/>
            <wp:docPr id="100019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KMnO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rPr>
          <w:color w:val="000000"/>
        </w:rPr>
        <w:drawing>
          <wp:inline>
            <wp:extent cx="152400" cy="142875"/>
            <wp:docPr id="100021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HCl(</w:t>
      </w:r>
      <w:r>
        <w:rPr>
          <w:rFonts w:ascii="宋体" w:eastAsia="宋体" w:hAnsi="宋体" w:cs="宋体"/>
          <w:color w:val="000000"/>
        </w:rPr>
        <w:t>浓</w:t>
      </w:r>
      <w:r>
        <w:rPr>
          <w:rFonts w:ascii="Times New Roman" w:eastAsia="Times New Roman" w:hAnsi="Times New Roman" w:cs="Times New Roman"/>
          <w:color w:val="000000"/>
        </w:rPr>
        <w:t>)=</w:t>
      </w:r>
      <w:r>
        <w:rPr>
          <w:color w:val="000000"/>
        </w:rPr>
        <w:drawing>
          <wp:inline>
            <wp:extent cx="152400" cy="142875"/>
            <wp:docPr id="10002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KCl+</w:t>
      </w:r>
      <w:r>
        <w:rPr>
          <w:color w:val="000000"/>
        </w:rPr>
        <w:drawing>
          <wp:inline>
            <wp:extent cx="152400" cy="142875"/>
            <wp:docPr id="10002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MnCl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rPr>
          <w:color w:val="000000"/>
        </w:rPr>
        <w:drawing>
          <wp:inline>
            <wp:extent cx="152400" cy="142875"/>
            <wp:docPr id="100027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↑+</w:t>
      </w:r>
      <w:r>
        <w:rPr>
          <w:color w:val="000000"/>
        </w:rPr>
        <w:drawing>
          <wp:inline>
            <wp:extent cx="152400" cy="142875"/>
            <wp:docPr id="100029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c.KClO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+6HCl(</w:t>
      </w:r>
      <w:r>
        <w:rPr>
          <w:rFonts w:ascii="宋体" w:eastAsia="宋体" w:hAnsi="宋体" w:cs="宋体"/>
          <w:color w:val="000000"/>
        </w:rPr>
        <w:t>浓</w:t>
      </w:r>
      <w:r>
        <w:rPr>
          <w:rFonts w:ascii="Times New Roman" w:eastAsia="Times New Roman" w:hAnsi="Times New Roman" w:cs="Times New Roman"/>
          <w:color w:val="000000"/>
        </w:rPr>
        <w:t>)=KCl+3Cl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↑+3H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①常温下，医用酒精、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KMnO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MnCl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、浓盐酸中能导电的是</w:t>
      </w:r>
      <w:r>
        <w:rPr>
          <w:color w:val="000000"/>
        </w:rPr>
        <w:t>____</w:t>
      </w:r>
      <w:r>
        <w:rPr>
          <w:rFonts w:ascii="宋体" w:eastAsia="宋体" w:hAnsi="宋体" w:cs="宋体"/>
          <w:color w:val="000000"/>
        </w:rPr>
        <w:t>，属于电解质的是</w:t>
      </w:r>
      <w:r>
        <w:rPr>
          <w:color w:val="000000"/>
        </w:rPr>
        <w:t>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②写出反应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对应的离子方程式：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已知</w:t>
      </w:r>
      <w:r>
        <w:rPr>
          <w:rFonts w:ascii="Times New Roman" w:eastAsia="Times New Roman" w:hAnsi="Times New Roman" w:cs="Times New Roman"/>
          <w:color w:val="000000"/>
        </w:rPr>
        <w:t>HCl(</w:t>
      </w:r>
      <w:r>
        <w:rPr>
          <w:rFonts w:ascii="宋体" w:eastAsia="宋体" w:hAnsi="宋体" w:cs="宋体"/>
          <w:color w:val="000000"/>
        </w:rPr>
        <w:t>浓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eastAsia="宋体" w:hAnsi="宋体" w:cs="宋体"/>
          <w:color w:val="000000"/>
        </w:rPr>
        <w:t>可拆分为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③配平反应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的方程式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④三个反应中浓盐酸均表现出的性质为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；若参与反应的</w:t>
      </w:r>
      <w:r>
        <w:rPr>
          <w:rFonts w:ascii="Times New Roman" w:eastAsia="Times New Roman" w:hAnsi="Times New Roman" w:cs="Times New Roman"/>
          <w:color w:val="000000"/>
        </w:rPr>
        <w:t>HCl</w:t>
      </w:r>
      <w:r>
        <w:rPr>
          <w:rFonts w:ascii="宋体" w:eastAsia="宋体" w:hAnsi="宋体" w:cs="宋体"/>
          <w:color w:val="000000"/>
        </w:rPr>
        <w:t>的质量相同时，得到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的质量最多的是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反应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“a”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“b”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“c”)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color w:val="000000"/>
        </w:rPr>
        <w:t xml:space="preserve">    ①. </w:t>
      </w:r>
      <w:r>
        <w:rPr>
          <w:rFonts w:ascii="宋体" w:eastAsia="宋体" w:hAnsi="宋体" w:cs="宋体"/>
          <w:color w:val="000000"/>
        </w:rPr>
        <w:t>胶体</w:t>
      </w:r>
      <w:r>
        <w:rPr>
          <w:color w:val="000000"/>
        </w:rPr>
        <w:t xml:space="preserve">    ②. </w:t>
      </w:r>
      <w:r>
        <w:rPr>
          <w:rFonts w:ascii="宋体" w:eastAsia="宋体" w:hAnsi="宋体" w:cs="宋体"/>
          <w:color w:val="000000"/>
        </w:rPr>
        <w:t>丁达尔效应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color w:val="000000"/>
        </w:rPr>
        <w:t xml:space="preserve">    ①. </w:t>
      </w:r>
      <w:r>
        <w:rPr>
          <w:rFonts w:ascii="宋体" w:eastAsia="宋体" w:hAnsi="宋体" w:cs="宋体"/>
          <w:color w:val="000000"/>
        </w:rPr>
        <w:t>浓盐酸</w:t>
      </w:r>
      <w:r>
        <w:rPr>
          <w:color w:val="000000"/>
        </w:rPr>
        <w:t xml:space="preserve">    ②. </w:t>
      </w:r>
      <w:r>
        <w:rPr>
          <w:rFonts w:ascii="Times New Roman" w:eastAsia="Times New Roman" w:hAnsi="Times New Roman" w:cs="Times New Roman"/>
          <w:color w:val="000000"/>
        </w:rPr>
        <w:t>KMnO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MnCl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 xml:space="preserve">    ③. </w:t>
      </w:r>
      <w:r>
        <w:object>
          <v:shape id="_x0000_i1075" type="#_x0000_t75" alt="学科网(www.zxxk.com)--教育资源门户，提供试卷、教案、课件、论文、素材以及各类教学资源下载，还有大量而丰富的教学相关资讯！" style="width:22.95pt;height:16.35pt" o:oleicon="f" o:ole="">
            <v:imagedata r:id="rId89" o:title="eqIda83aa1e6081debc0392ae48154074cc7"/>
          </v:shape>
          <o:OLEObject Type="Embed" ProgID="Equation.DSMT4" ShapeID="_x0000_i1075" DrawAspect="Content" ObjectID="_51" r:id="rId90"/>
        </w:object>
      </w:r>
      <w:r>
        <w:rPr>
          <w:rFonts w:ascii="宋体" w:eastAsia="宋体" w:hAnsi="宋体" w:cs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6H</w:t>
      </w:r>
      <w:r>
        <w:rPr>
          <w:rFonts w:ascii="宋体" w:eastAsia="宋体" w:hAnsi="宋体" w:cs="宋体"/>
          <w:color w:val="000000"/>
          <w:vertAlign w:val="superscript"/>
        </w:rPr>
        <w:t>＋</w:t>
      </w:r>
      <w:r>
        <w:rPr>
          <w:rFonts w:ascii="宋体" w:eastAsia="宋体" w:hAnsi="宋体" w:cs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5Cl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=3Cl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  <w:r>
        <w:rPr>
          <w:rFonts w:ascii="宋体" w:eastAsia="宋体" w:hAnsi="宋体" w:cs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3H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color w:val="000000"/>
        </w:rPr>
        <w:t xml:space="preserve">    ④. </w:t>
      </w:r>
      <w:r>
        <w:rPr>
          <w:rFonts w:ascii="Times New Roman" w:eastAsia="Times New Roman" w:hAnsi="Times New Roman" w:cs="Times New Roman"/>
          <w:color w:val="000000"/>
        </w:rPr>
        <w:t>2KMnO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16HCl(</w:t>
      </w:r>
      <w:r>
        <w:rPr>
          <w:rFonts w:ascii="宋体" w:eastAsia="宋体" w:hAnsi="宋体" w:cs="宋体"/>
          <w:color w:val="000000"/>
        </w:rPr>
        <w:t>浓</w:t>
      </w:r>
      <w:r>
        <w:rPr>
          <w:rFonts w:ascii="Times New Roman" w:eastAsia="Times New Roman" w:hAnsi="Times New Roman" w:cs="Times New Roman"/>
          <w:color w:val="000000"/>
        </w:rPr>
        <w:t>)=2KCl</w:t>
      </w:r>
      <w:r>
        <w:rPr>
          <w:rFonts w:ascii="宋体" w:eastAsia="宋体" w:hAnsi="宋体" w:cs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2MnCl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5Cl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  <w:r>
        <w:rPr>
          <w:rFonts w:ascii="宋体" w:eastAsia="宋体" w:hAnsi="宋体" w:cs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8H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color w:val="000000"/>
        </w:rPr>
        <w:t xml:space="preserve">    ⑤. </w:t>
      </w:r>
      <w:r>
        <w:rPr>
          <w:rFonts w:ascii="宋体" w:eastAsia="宋体" w:hAnsi="宋体" w:cs="宋体"/>
          <w:color w:val="000000"/>
        </w:rPr>
        <w:t>酸性和还原性</w:t>
      </w:r>
      <w:r>
        <w:rPr>
          <w:color w:val="000000"/>
        </w:rPr>
        <w:t xml:space="preserve">    ⑥. </w:t>
      </w:r>
      <w:r>
        <w:rPr>
          <w:rFonts w:ascii="Times New Roman" w:eastAsia="Times New Roman" w:hAnsi="Times New Roman" w:cs="Times New Roman"/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气溶胶属于胶体；常利用丁达尔效应区分溶液和胶体；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电解质要在一定条件下才能导电，浓盐酸是电解质的水溶液，能导电；属于电解质的是</w:t>
      </w:r>
      <w:r>
        <w:rPr>
          <w:rFonts w:ascii="Times New Roman" w:eastAsia="Times New Roman" w:hAnsi="Times New Roman" w:cs="Times New Roman"/>
          <w:color w:val="000000"/>
        </w:rPr>
        <w:t>KMnO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MnCl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；反应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对应的离子方程式为</w:t>
      </w:r>
      <w:r>
        <w:object>
          <v:shape id="_x0000_i1076" type="#_x0000_t75" alt="学科网(www.zxxk.com)--教育资源门户，提供试卷、教案、课件、论文、素材以及各类教学资源下载，还有大量而丰富的教学相关资讯！" style="width:22.95pt;height:16.35pt" o:oleicon="f" o:ole="">
            <v:imagedata r:id="rId89" o:title="eqIda83aa1e6081debc0392ae48154074cc7"/>
          </v:shape>
          <o:OLEObject Type="Embed" ProgID="Equation.DSMT4" ShapeID="_x0000_i1076" DrawAspect="Content" ObjectID="_52" r:id="rId91"/>
        </w:object>
      </w:r>
      <w:r>
        <w:rPr>
          <w:rFonts w:ascii="宋体" w:eastAsia="宋体" w:hAnsi="宋体" w:cs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6H</w:t>
      </w:r>
      <w:r>
        <w:rPr>
          <w:rFonts w:ascii="宋体" w:eastAsia="宋体" w:hAnsi="宋体" w:cs="宋体"/>
          <w:color w:val="000000"/>
          <w:vertAlign w:val="superscript"/>
        </w:rPr>
        <w:t>＋</w:t>
      </w:r>
      <w:r>
        <w:rPr>
          <w:rFonts w:ascii="宋体" w:eastAsia="宋体" w:hAnsi="宋体" w:cs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5Cl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=3Cl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  <w:r>
        <w:rPr>
          <w:rFonts w:ascii="宋体" w:eastAsia="宋体" w:hAnsi="宋体" w:cs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3H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eastAsia="宋体" w:hAnsi="宋体" w:cs="宋体"/>
          <w:color w:val="000000"/>
        </w:rPr>
        <w:t>；</w:t>
      </w:r>
      <w:r>
        <w:rPr>
          <w:rFonts w:ascii="Times New Roman" w:eastAsia="Times New Roman" w:hAnsi="Times New Roman" w:cs="Times New Roman"/>
          <w:color w:val="000000"/>
        </w:rPr>
        <w:t>KMnO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→</w:t>
      </w:r>
      <w:r>
        <w:rPr>
          <w:rFonts w:ascii="Times New Roman" w:eastAsia="Times New Roman" w:hAnsi="Times New Roman" w:cs="Times New Roman"/>
          <w:color w:val="000000"/>
        </w:rPr>
        <w:t>MnCl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Mn</w:t>
      </w:r>
      <w:r>
        <w:rPr>
          <w:rFonts w:ascii="宋体" w:eastAsia="宋体" w:hAnsi="宋体" w:cs="宋体"/>
          <w:color w:val="000000"/>
        </w:rPr>
        <w:t>元素化合价由</w:t>
      </w:r>
      <w:r>
        <w:rPr>
          <w:rFonts w:ascii="Times New Roman" w:eastAsia="Times New Roman" w:hAnsi="Times New Roman" w:cs="Times New Roman"/>
          <w:color w:val="000000"/>
        </w:rPr>
        <w:t>+7</w:t>
      </w:r>
      <w:r>
        <w:rPr>
          <w:rFonts w:ascii="宋体" w:eastAsia="宋体" w:hAnsi="宋体" w:cs="宋体"/>
          <w:color w:val="000000"/>
        </w:rPr>
        <w:t>到</w:t>
      </w:r>
      <w:r>
        <w:rPr>
          <w:rFonts w:ascii="Times New Roman" w:eastAsia="Times New Roman" w:hAnsi="Times New Roman" w:cs="Times New Roman"/>
          <w:color w:val="000000"/>
        </w:rPr>
        <w:t>+2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KMnO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→</w:t>
      </w:r>
      <w:r>
        <w:rPr>
          <w:rFonts w:ascii="Times New Roman" w:eastAsia="Times New Roman" w:hAnsi="Times New Roman" w:cs="Times New Roman"/>
          <w:color w:val="000000"/>
        </w:rPr>
        <w:t>MnCl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~5e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HCl</w:t>
      </w:r>
      <w:r>
        <w:rPr>
          <w:rFonts w:ascii="宋体" w:eastAsia="宋体" w:hAnsi="宋体" w:cs="宋体"/>
          <w:color w:val="000000"/>
        </w:rPr>
        <w:t>→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宋体" w:eastAsia="宋体" w:hAnsi="宋体" w:cs="宋体"/>
          <w:color w:val="000000"/>
        </w:rPr>
        <w:t>元素化合价由</w:t>
      </w:r>
      <w:r>
        <w:rPr>
          <w:rFonts w:ascii="Times New Roman" w:eastAsia="Times New Roman" w:hAnsi="Times New Roman" w:cs="Times New Roman"/>
          <w:color w:val="000000"/>
        </w:rPr>
        <w:t>-1</w:t>
      </w:r>
      <w:r>
        <w:rPr>
          <w:rFonts w:ascii="宋体" w:eastAsia="宋体" w:hAnsi="宋体" w:cs="宋体"/>
          <w:color w:val="000000"/>
        </w:rPr>
        <w:t>到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2HCl</w:t>
      </w:r>
      <w:r>
        <w:rPr>
          <w:rFonts w:ascii="宋体" w:eastAsia="宋体" w:hAnsi="宋体" w:cs="宋体"/>
          <w:color w:val="000000"/>
        </w:rPr>
        <w:t>→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~2e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宋体" w:eastAsia="宋体" w:hAnsi="宋体" w:cs="宋体"/>
          <w:color w:val="000000"/>
        </w:rPr>
        <w:t>，根据得失电子守恒，</w:t>
      </w:r>
      <w:r>
        <w:rPr>
          <w:rFonts w:ascii="Times New Roman" w:eastAsia="Times New Roman" w:hAnsi="Times New Roman" w:cs="Times New Roman"/>
          <w:color w:val="000000"/>
        </w:rPr>
        <w:t>KMnO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系数为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，参加氧化还原反应的</w:t>
      </w:r>
      <w:r>
        <w:rPr>
          <w:rFonts w:ascii="Times New Roman" w:eastAsia="Times New Roman" w:hAnsi="Times New Roman" w:cs="Times New Roman"/>
          <w:color w:val="000000"/>
        </w:rPr>
        <w:t>HCl</w:t>
      </w:r>
      <w:r>
        <w:rPr>
          <w:rFonts w:ascii="宋体" w:eastAsia="宋体" w:hAnsi="宋体" w:cs="宋体"/>
          <w:color w:val="000000"/>
        </w:rPr>
        <w:t>系数为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宋体" w:eastAsia="宋体" w:hAnsi="宋体" w:cs="宋体"/>
          <w:color w:val="000000"/>
        </w:rPr>
        <w:t>，还要考虑未参加氧化还原的</w:t>
      </w:r>
      <w:r>
        <w:rPr>
          <w:rFonts w:ascii="Times New Roman" w:eastAsia="Times New Roman" w:hAnsi="Times New Roman" w:cs="Times New Roman"/>
          <w:color w:val="000000"/>
        </w:rPr>
        <w:t>HCl</w:t>
      </w:r>
      <w:r>
        <w:rPr>
          <w:rFonts w:ascii="宋体" w:eastAsia="宋体" w:hAnsi="宋体" w:cs="宋体"/>
          <w:color w:val="000000"/>
        </w:rPr>
        <w:t>，二者相加为</w:t>
      </w:r>
      <w:r>
        <w:rPr>
          <w:rFonts w:ascii="Times New Roman" w:eastAsia="Times New Roman" w:hAnsi="Times New Roman" w:cs="Times New Roman"/>
          <w:color w:val="000000"/>
        </w:rPr>
        <w:t>HCl</w:t>
      </w:r>
      <w:r>
        <w:rPr>
          <w:rFonts w:ascii="宋体" w:eastAsia="宋体" w:hAnsi="宋体" w:cs="宋体"/>
          <w:color w:val="000000"/>
        </w:rPr>
        <w:t>总系数，根据其他物质配平方程式即可，反应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的方程式为</w:t>
      </w:r>
      <w:r>
        <w:rPr>
          <w:rFonts w:ascii="Times New Roman" w:eastAsia="Times New Roman" w:hAnsi="Times New Roman" w:cs="Times New Roman"/>
          <w:color w:val="000000"/>
        </w:rPr>
        <w:t>2KMnO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16HCl(</w:t>
      </w:r>
      <w:r>
        <w:rPr>
          <w:rFonts w:ascii="宋体" w:eastAsia="宋体" w:hAnsi="宋体" w:cs="宋体"/>
          <w:color w:val="000000"/>
        </w:rPr>
        <w:t>浓</w:t>
      </w:r>
      <w:r>
        <w:rPr>
          <w:rFonts w:ascii="Times New Roman" w:eastAsia="Times New Roman" w:hAnsi="Times New Roman" w:cs="Times New Roman"/>
          <w:color w:val="000000"/>
        </w:rPr>
        <w:t>)=2KCl</w:t>
      </w:r>
      <w:r>
        <w:rPr>
          <w:rFonts w:ascii="宋体" w:eastAsia="宋体" w:hAnsi="宋体" w:cs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2MnCl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5Cl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  <w:r>
        <w:rPr>
          <w:rFonts w:ascii="宋体" w:eastAsia="宋体" w:hAnsi="宋体" w:cs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8H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eastAsia="宋体" w:hAnsi="宋体" w:cs="宋体"/>
          <w:color w:val="000000"/>
        </w:rPr>
        <w:t>；三个反应中浓盐酸中均有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宋体" w:eastAsia="宋体" w:hAnsi="宋体" w:cs="宋体"/>
          <w:color w:val="000000"/>
        </w:rPr>
        <w:t>化合价升高，且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均参加反应，故浓盐酸均表现出的性质为酸性和还原性；根据三个反应方程式，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反应</w:t>
      </w:r>
      <w:r>
        <w:rPr>
          <w:rFonts w:ascii="Times New Roman" w:eastAsia="Times New Roman" w:hAnsi="Times New Roman" w:cs="Times New Roman"/>
          <w:color w:val="000000"/>
        </w:rPr>
        <w:t>HCl~</w:t>
      </w:r>
      <w:r>
        <w:object>
          <v:shape id="_x0000_i1077" type="#_x0000_t75" alt="学科网(www.zxxk.com)--教育资源门户，提供试卷、教案、课件、论文、素材以及各类教学资源下载，还有大量而丰富的教学相关资讯！" style="width:12pt;height:30.75pt" o:oleicon="f" o:ole="">
            <v:imagedata r:id="rId92" o:title="eqId9af46237d7279ffb682d57e4e7b57a2b"/>
          </v:shape>
          <o:OLEObject Type="Embed" ProgID="Equation.DSMT4" ShapeID="_x0000_i1077" DrawAspect="Content" ObjectID="_53" r:id="rId93"/>
        </w:objec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反应</w:t>
      </w:r>
      <w:r>
        <w:rPr>
          <w:rFonts w:ascii="Times New Roman" w:eastAsia="Times New Roman" w:hAnsi="Times New Roman" w:cs="Times New Roman"/>
          <w:color w:val="000000"/>
        </w:rPr>
        <w:t>HCl~</w:t>
      </w:r>
      <w:r>
        <w:object>
          <v:shape id="_x0000_i1078" type="#_x0000_t75" alt="学科网(www.zxxk.com)--教育资源门户，提供试卷、教案、课件、论文、素材以及各类教学资源下载，还有大量而丰富的教学相关资讯！" style="width:16.1pt;height:31.15pt" o:oleicon="f" o:ole="">
            <v:imagedata r:id="rId94" o:title="eqId1f8bd2bdfd1c92048aa2b56e5ddf045b"/>
          </v:shape>
          <o:OLEObject Type="Embed" ProgID="Equation.DSMT4" ShapeID="_x0000_i1078" DrawAspect="Content" ObjectID="_54" r:id="rId95"/>
        </w:objec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反应</w:t>
      </w:r>
      <w:r>
        <w:rPr>
          <w:rFonts w:ascii="Times New Roman" w:eastAsia="Times New Roman" w:hAnsi="Times New Roman" w:cs="Times New Roman"/>
          <w:color w:val="000000"/>
        </w:rPr>
        <w:t>HCl~</w:t>
      </w:r>
      <w:r>
        <w:object>
          <v:shape id="_x0000_i1079" type="#_x0000_t75" alt="学科网(www.zxxk.com)--教育资源门户，提供试卷、教案、课件、论文、素材以及各类教学资源下载，还有大量而丰富的教学相关资讯！" style="width:12pt;height:30.75pt" o:oleicon="f" o:ole="">
            <v:imagedata r:id="rId96" o:title="eqId3cfa1e7ffae662aefb49a44c52d4954d"/>
          </v:shape>
          <o:OLEObject Type="Embed" ProgID="Equation.DSMT4" ShapeID="_x0000_i1079" DrawAspect="Content" ObjectID="_55" r:id="rId97"/>
        </w:objec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，故参与反应的</w:t>
      </w:r>
      <w:r>
        <w:rPr>
          <w:rFonts w:ascii="Times New Roman" w:eastAsia="Times New Roman" w:hAnsi="Times New Roman" w:cs="Times New Roman"/>
          <w:color w:val="000000"/>
        </w:rPr>
        <w:t>HCl</w:t>
      </w:r>
      <w:r>
        <w:rPr>
          <w:rFonts w:ascii="宋体" w:eastAsia="宋体" w:hAnsi="宋体" w:cs="宋体"/>
          <w:color w:val="000000"/>
        </w:rPr>
        <w:t>的质量相同时，得到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的质量最多的是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反应。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eastAsia="宋体" w:hAnsi="宋体" w:cs="宋体"/>
          <w:color w:val="000000"/>
        </w:rPr>
        <w:t>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四种可溶性盐，它们的阳离子分别是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中的某一种，阴离子分别是</w:t>
      </w:r>
      <w:r>
        <w:object>
          <v:shape id="_x0000_i1080" type="#_x0000_t75" alt="学科网(www.zxxk.com)--教育资源门户，提供试卷、教案、课件、论文、素材以及各类教学资源下载，还有大量而丰富的教学相关资讯！" style="width:24.95pt;height:19.15pt" o:oleicon="f" o:ole="">
            <v:imagedata r:id="rId16" o:title="eqId6626f4d5a668807ea1e5a270465210bb"/>
          </v:shape>
          <o:OLEObject Type="Embed" ProgID="Equation.DSMT4" ShapeID="_x0000_i1080" DrawAspect="Content" ObjectID="_56" r:id="rId98"/>
        </w:objec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81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3" o:title="eqId25f327a5cd046fa3026b4e8f6b5636be"/>
          </v:shape>
          <o:OLEObject Type="Embed" ProgID="Equation.DSMT4" ShapeID="_x0000_i1081" DrawAspect="Content" ObjectID="_57" r:id="rId99"/>
        </w:objec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82" type="#_x0000_t75" alt="学科网(www.zxxk.com)--教育资源门户，提供试卷、教案、课件、论文、素材以及各类教学资源下载，还有大量而丰富的教学相关资讯！" style="width:27pt;height:18.5pt" o:oleicon="f" o:ole="">
            <v:imagedata r:id="rId18" o:title="eqId13d557d3973fb73009111f9a56a52953"/>
          </v:shape>
          <o:OLEObject Type="Embed" ProgID="Equation.DSMT4" ShapeID="_x0000_i1082" DrawAspect="Content" ObjectID="_58" r:id="rId100"/>
        </w:object>
      </w:r>
      <w:r>
        <w:rPr>
          <w:rFonts w:ascii="宋体" w:eastAsia="宋体" w:hAnsi="宋体" w:cs="宋体"/>
          <w:color w:val="000000"/>
        </w:rPr>
        <w:t>中的一种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离子在物质中不重复出现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①若把四种盐分别溶于盛有蒸馏水的四支试管中，只有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盐的溶液呈蓝色；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②若向四支试管中分别加入盐酸，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盐的溶液有沉淀生成，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盐的溶液有无色无味的气体逸出。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请回答下列问题：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的化学式为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的化学式为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写出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与足量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溶液反应的离子方程式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eastAsia="宋体" w:hAnsi="宋体" w:cs="宋体"/>
          <w:color w:val="000000"/>
        </w:rPr>
        <w:t>写出</w:t>
      </w:r>
      <w:r>
        <w:rPr>
          <w:rFonts w:ascii="Times New Roman" w:eastAsia="Times New Roman" w:hAnsi="Times New Roman" w:cs="Times New Roman"/>
          <w:color w:val="000000"/>
        </w:rPr>
        <w:t>A+C</w:t>
      </w:r>
      <w:r>
        <w:rPr>
          <w:rFonts w:ascii="宋体" w:eastAsia="宋体" w:hAnsi="宋体" w:cs="宋体"/>
          <w:color w:val="000000"/>
        </w:rPr>
        <w:t>溶液反应的离子方程式</w:t>
      </w:r>
      <w:r>
        <w:rPr>
          <w:color w:val="000000"/>
        </w:rPr>
        <w:t>_______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eastAsia="宋体" w:hAnsi="宋体" w:cs="宋体"/>
          <w:color w:val="000000"/>
        </w:rPr>
        <w:t>写出向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溶液中通入过量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的离子方程式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color w:val="000000"/>
        </w:rPr>
        <w:t xml:space="preserve">    ①. </w:t>
      </w:r>
      <w:r>
        <w:rPr>
          <w:rFonts w:ascii="Times New Roman" w:eastAsia="Times New Roman" w:hAnsi="Times New Roman" w:cs="Times New Roman"/>
          <w:color w:val="000000"/>
        </w:rPr>
        <w:t>Ba(OH)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 xml:space="preserve">    ②. </w:t>
      </w:r>
      <w:r>
        <w:rPr>
          <w:rFonts w:ascii="Times New Roman" w:eastAsia="Times New Roman" w:hAnsi="Times New Roman" w:cs="Times New Roman"/>
          <w:color w:val="000000"/>
        </w:rPr>
        <w:t>AgNO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083" type="#_x0000_t75" alt="学科网(www.zxxk.com)--教育资源门户，提供试卷、教案、课件、论文、素材以及各类教学资源下载，还有大量而丰富的教学相关资讯！" style="width:27pt;height:18.5pt" o:oleicon="f" o:ole="">
            <v:imagedata r:id="rId18" o:title="eqId13d557d3973fb73009111f9a56a52953"/>
          </v:shape>
          <o:OLEObject Type="Embed" ProgID="Equation.DSMT4" ShapeID="_x0000_i1083" DrawAspect="Content" ObjectID="_59" r:id="rId101"/>
        </w:object>
      </w:r>
      <w:r>
        <w:rPr>
          <w:rFonts w:ascii="Times New Roman" w:eastAsia="Times New Roman" w:hAnsi="Times New Roman" w:cs="Times New Roman"/>
          <w:color w:val="000000"/>
        </w:rPr>
        <w:t>+2H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=H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O+CO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2+ 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object>
          <v:shape id="_x0000_i1084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3" o:title="eqId25f327a5cd046fa3026b4e8f6b5636be"/>
          </v:shape>
          <o:OLEObject Type="Embed" ProgID="Equation.DSMT4" ShapeID="_x0000_i1084" DrawAspect="Content" ObjectID="_60" r:id="rId102"/>
        </w:object>
      </w:r>
      <w:r>
        <w:rPr>
          <w:rFonts w:ascii="Times New Roman" w:eastAsia="Times New Roman" w:hAnsi="Times New Roman" w:cs="Times New Roman"/>
          <w:color w:val="000000"/>
        </w:rPr>
        <w:t>+Ba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+2OH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- </w:t>
      </w:r>
      <w:r>
        <w:rPr>
          <w:rFonts w:ascii="Times New Roman" w:eastAsia="Times New Roman" w:hAnsi="Times New Roman" w:cs="Times New Roman"/>
          <w:color w:val="000000"/>
        </w:rPr>
        <w:t>=BaSO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↓+Cu(OH)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↓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- </w:t>
      </w:r>
      <w:r>
        <w:rPr>
          <w:rFonts w:ascii="Times New Roman" w:eastAsia="Times New Roman" w:hAnsi="Times New Roman" w:cs="Times New Roman"/>
          <w:color w:val="000000"/>
        </w:rPr>
        <w:t>+CO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object>
          <v:shape id="_x0000_i1085" type="#_x0000_t75" alt="学科网(www.zxxk.com)--教育资源门户，提供试卷、教案、课件、论文、素材以及各类教学资源下载，还有大量而丰富的教学相关资讯！" style="width:28.9pt;height:16.95pt" o:oleicon="f" o:ole="">
            <v:imagedata r:id="rId21" o:title="eqId224e55f3d868a9b0f19fbf7d70394e4c"/>
          </v:shape>
          <o:OLEObject Type="Embed" ProgID="Equation.DSMT4" ShapeID="_x0000_i1085" DrawAspect="Content" ObjectID="_61" r:id="rId103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盐的溶液呈蓝色，说明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盐是铜盐；若向四支试管中分别加入盐酸，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盐的溶液有沉淀生成，说明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是</w:t>
      </w:r>
      <w:r>
        <w:rPr>
          <w:rFonts w:ascii="Times New Roman" w:eastAsia="Times New Roman" w:hAnsi="Times New Roman" w:cs="Times New Roman"/>
          <w:color w:val="000000"/>
        </w:rPr>
        <w:t>AgNO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；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盐的溶液有无色无味的气体逸出，说明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是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，相应地，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是</w:t>
      </w:r>
      <w:r>
        <w:rPr>
          <w:rFonts w:ascii="Times New Roman" w:eastAsia="Times New Roman" w:hAnsi="Times New Roman" w:cs="Times New Roman"/>
          <w:color w:val="000000"/>
        </w:rPr>
        <w:t>Ba(OH)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是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由分析可知，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盐为</w:t>
      </w:r>
      <w:r>
        <w:rPr>
          <w:rFonts w:ascii="Times New Roman" w:eastAsia="Times New Roman" w:hAnsi="Times New Roman" w:cs="Times New Roman"/>
          <w:color w:val="000000"/>
        </w:rPr>
        <w:t>Ba(OH)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；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的化学式为</w:t>
      </w:r>
      <w:r>
        <w:rPr>
          <w:rFonts w:ascii="Times New Roman" w:eastAsia="Times New Roman" w:hAnsi="Times New Roman" w:cs="Times New Roman"/>
          <w:color w:val="000000"/>
        </w:rPr>
        <w:t>AgNO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  <w:position w:val="0"/>
        </w:rPr>
        <w:drawing>
          <wp:inline>
            <wp:extent cx="95250" cy="171450"/>
            <wp:docPr id="93654287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54287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由上述分析可知，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为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，其为强电解质，书写离子方程式时只保留参加反应的离子，硫酸也是强电解质，碳酸钠和硫酸反应的离子方程式为：</w:t>
      </w:r>
      <w:r>
        <w:object>
          <v:shape id="_x0000_i1086" type="#_x0000_t75" alt="学科网(www.zxxk.com)--教育资源门户，提供试卷、教案、课件、论文、素材以及各类教学资源下载，还有大量而丰富的教学相关资讯！" style="width:27pt;height:18.5pt" o:oleicon="f" o:ole="">
            <v:imagedata r:id="rId18" o:title="eqId13d557d3973fb73009111f9a56a52953"/>
          </v:shape>
          <o:OLEObject Type="Embed" ProgID="Equation.DSMT4" ShapeID="_x0000_i1086" DrawAspect="Content" ObjectID="_62" r:id="rId104"/>
        </w:object>
      </w:r>
      <w:r>
        <w:rPr>
          <w:rFonts w:ascii="Times New Roman" w:eastAsia="Times New Roman" w:hAnsi="Times New Roman" w:cs="Times New Roman"/>
          <w:color w:val="000000"/>
        </w:rPr>
        <w:t>+2H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=H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O+CO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由分析可知，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是</w:t>
      </w:r>
      <w:r>
        <w:rPr>
          <w:rFonts w:ascii="Times New Roman" w:eastAsia="Times New Roman" w:hAnsi="Times New Roman" w:cs="Times New Roman"/>
          <w:color w:val="000000"/>
        </w:rPr>
        <w:t>Ba(OH)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是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，两者反应的时候生成硫酸钡和氢氧化铜，离子方程式为：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2+ 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object>
          <v:shape id="_x0000_i1087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3" o:title="eqId25f327a5cd046fa3026b4e8f6b5636be"/>
          </v:shape>
          <o:OLEObject Type="Embed" ProgID="Equation.DSMT4" ShapeID="_x0000_i1087" DrawAspect="Content" ObjectID="_63" r:id="rId105"/>
        </w:object>
      </w:r>
      <w:r>
        <w:rPr>
          <w:rFonts w:ascii="Times New Roman" w:eastAsia="Times New Roman" w:hAnsi="Times New Roman" w:cs="Times New Roman"/>
          <w:color w:val="000000"/>
        </w:rPr>
        <w:t>+Ba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+2OH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- </w:t>
      </w:r>
      <w:r>
        <w:rPr>
          <w:rFonts w:ascii="Times New Roman" w:eastAsia="Times New Roman" w:hAnsi="Times New Roman" w:cs="Times New Roman"/>
          <w:color w:val="000000"/>
        </w:rPr>
        <w:t>=BaSO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↓+Cu(OH)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↓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【小问4详解】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由分析可知，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是</w:t>
      </w:r>
      <w:r>
        <w:rPr>
          <w:rFonts w:ascii="Times New Roman" w:eastAsia="Times New Roman" w:hAnsi="Times New Roman" w:cs="Times New Roman"/>
          <w:color w:val="000000"/>
        </w:rPr>
        <w:t>Ba(OH)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，则向其中通入过量的二氧化碳可以生成碳酸氢钡和水，离子方程式为：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- </w:t>
      </w:r>
      <w:r>
        <w:rPr>
          <w:rFonts w:ascii="Times New Roman" w:eastAsia="Times New Roman" w:hAnsi="Times New Roman" w:cs="Times New Roman"/>
          <w:color w:val="000000"/>
        </w:rPr>
        <w:t>+CO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object>
          <v:shape id="_x0000_i1088" type="#_x0000_t75" alt="学科网(www.zxxk.com)--教育资源门户，提供试卷、教案、课件、论文、素材以及各类教学资源下载，还有大量而丰富的教学相关资讯！" style="width:28.9pt;height:16.95pt" o:oleicon="f" o:ole="">
            <v:imagedata r:id="rId21" o:title="eqId224e55f3d868a9b0f19fbf7d70394e4c"/>
          </v:shape>
          <o:OLEObject Type="Embed" ProgID="Equation.DSMT4" ShapeID="_x0000_i1088" DrawAspect="Content" ObjectID="_64" r:id="rId106"/>
        </w:object>
      </w:r>
      <w:r>
        <w:rPr>
          <w:rFonts w:ascii="宋体" w:eastAsia="宋体" w:hAnsi="宋体" w:cs="宋体"/>
          <w:color w:val="000000"/>
        </w:rPr>
        <w:t>。</w:t>
      </w:r>
    </w:p>
    <w:sectPr w:rsidSect="00C321EB">
      <w:headerReference w:type="default" r:id="rId107"/>
      <w:footerReference w:type="default" r:id="rId108"/>
      <w:pgSz w:w="11906" w:h="16838"/>
      <w:pgMar w:top="91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278E" w:rsidP="0090278E" w14:paraId="4250A944" w14:textId="77777777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</w:p>
  <w:p w:rsidR="0090278E" w14:paraId="2B7A6A73" w14:textId="77777777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1D5" w:rsidP="002908F0" w14:paraId="18D2AE73" w14:textId="2FB65D8B">
    <w:pPr>
      <w:pStyle w:val="Header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720000" cy="288000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71615620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BFA">
      <w:t xml:space="preserve"> </w:t>
    </w:r>
    <w:r>
      <w:t xml:space="preserve"> </w:t>
    </w:r>
    <w:r w:rsidRPr="00567E50" w:rsidR="00567E50">
      <w:rPr>
        <w:noProof/>
      </w:rPr>
      <w:drawing>
        <wp:inline distT="0" distB="0" distL="0" distR="0">
          <wp:extent cx="727200" cy="288000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8F0">
      <w:t xml:space="preserve">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5256E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00" Type="http://schemas.openxmlformats.org/officeDocument/2006/relationships/oleObject" Target="embeddings/oleObject58.bin" /><Relationship Id="rId101" Type="http://schemas.openxmlformats.org/officeDocument/2006/relationships/oleObject" Target="embeddings/oleObject59.bin" /><Relationship Id="rId102" Type="http://schemas.openxmlformats.org/officeDocument/2006/relationships/oleObject" Target="embeddings/oleObject60.bin" /><Relationship Id="rId103" Type="http://schemas.openxmlformats.org/officeDocument/2006/relationships/oleObject" Target="embeddings/oleObject61.bin" /><Relationship Id="rId104" Type="http://schemas.openxmlformats.org/officeDocument/2006/relationships/oleObject" Target="embeddings/oleObject62.bin" /><Relationship Id="rId105" Type="http://schemas.openxmlformats.org/officeDocument/2006/relationships/oleObject" Target="embeddings/oleObject63.bin" /><Relationship Id="rId106" Type="http://schemas.openxmlformats.org/officeDocument/2006/relationships/oleObject" Target="embeddings/oleObject64.bin" /><Relationship Id="rId107" Type="http://schemas.openxmlformats.org/officeDocument/2006/relationships/header" Target="header1.xml" /><Relationship Id="rId108" Type="http://schemas.openxmlformats.org/officeDocument/2006/relationships/footer" Target="footer1.xml" /><Relationship Id="rId109" Type="http://schemas.openxmlformats.org/officeDocument/2006/relationships/theme" Target="theme/theme1.xml" /><Relationship Id="rId11" Type="http://schemas.openxmlformats.org/officeDocument/2006/relationships/image" Target="media/image5.wmf" /><Relationship Id="rId110" Type="http://schemas.openxmlformats.org/officeDocument/2006/relationships/numbering" Target="numbering.xml" /><Relationship Id="rId111" Type="http://schemas.openxmlformats.org/officeDocument/2006/relationships/styles" Target="styles.xml" /><Relationship Id="rId12" Type="http://schemas.openxmlformats.org/officeDocument/2006/relationships/oleObject" Target="embeddings/oleObject3.bin" /><Relationship Id="rId13" Type="http://schemas.openxmlformats.org/officeDocument/2006/relationships/image" Target="media/image6.wmf" /><Relationship Id="rId14" Type="http://schemas.openxmlformats.org/officeDocument/2006/relationships/oleObject" Target="embeddings/oleObject4.bin" /><Relationship Id="rId15" Type="http://schemas.openxmlformats.org/officeDocument/2006/relationships/oleObject" Target="embeddings/oleObject5.bin" /><Relationship Id="rId16" Type="http://schemas.openxmlformats.org/officeDocument/2006/relationships/image" Target="media/image7.wmf" /><Relationship Id="rId17" Type="http://schemas.openxmlformats.org/officeDocument/2006/relationships/oleObject" Target="embeddings/oleObject6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7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1" Type="http://schemas.openxmlformats.org/officeDocument/2006/relationships/image" Target="media/image9.wmf" /><Relationship Id="rId22" Type="http://schemas.openxmlformats.org/officeDocument/2006/relationships/oleObject" Target="embeddings/oleObject9.bin" /><Relationship Id="rId23" Type="http://schemas.openxmlformats.org/officeDocument/2006/relationships/image" Target="media/image10.wmf" /><Relationship Id="rId24" Type="http://schemas.openxmlformats.org/officeDocument/2006/relationships/oleObject" Target="embeddings/oleObject10.bin" /><Relationship Id="rId25" Type="http://schemas.openxmlformats.org/officeDocument/2006/relationships/image" Target="media/image11.wmf" /><Relationship Id="rId26" Type="http://schemas.openxmlformats.org/officeDocument/2006/relationships/oleObject" Target="embeddings/oleObject11.bin" /><Relationship Id="rId27" Type="http://schemas.openxmlformats.org/officeDocument/2006/relationships/image" Target="media/image12.wmf" /><Relationship Id="rId28" Type="http://schemas.openxmlformats.org/officeDocument/2006/relationships/oleObject" Target="embeddings/oleObject12.bin" /><Relationship Id="rId29" Type="http://schemas.openxmlformats.org/officeDocument/2006/relationships/image" Target="media/image13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image" Target="media/image14.wmf" /><Relationship Id="rId32" Type="http://schemas.openxmlformats.org/officeDocument/2006/relationships/oleObject" Target="embeddings/oleObject14.bin" /><Relationship Id="rId33" Type="http://schemas.openxmlformats.org/officeDocument/2006/relationships/image" Target="media/image15.wmf" /><Relationship Id="rId34" Type="http://schemas.openxmlformats.org/officeDocument/2006/relationships/oleObject" Target="embeddings/oleObject15.bin" /><Relationship Id="rId35" Type="http://schemas.openxmlformats.org/officeDocument/2006/relationships/oleObject" Target="embeddings/oleObject16.bin" /><Relationship Id="rId36" Type="http://schemas.openxmlformats.org/officeDocument/2006/relationships/image" Target="media/image16.wmf" /><Relationship Id="rId37" Type="http://schemas.openxmlformats.org/officeDocument/2006/relationships/oleObject" Target="embeddings/oleObject17.bin" /><Relationship Id="rId38" Type="http://schemas.openxmlformats.org/officeDocument/2006/relationships/image" Target="media/image17.wmf" /><Relationship Id="rId39" Type="http://schemas.openxmlformats.org/officeDocument/2006/relationships/oleObject" Target="embeddings/oleObject18.bin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9.bin" /><Relationship Id="rId41" Type="http://schemas.openxmlformats.org/officeDocument/2006/relationships/oleObject" Target="embeddings/oleObject20.bin" /><Relationship Id="rId42" Type="http://schemas.openxmlformats.org/officeDocument/2006/relationships/oleObject" Target="embeddings/oleObject21.bin" /><Relationship Id="rId43" Type="http://schemas.openxmlformats.org/officeDocument/2006/relationships/oleObject" Target="embeddings/oleObject22.bin" /><Relationship Id="rId44" Type="http://schemas.openxmlformats.org/officeDocument/2006/relationships/image" Target="media/image18.wmf" /><Relationship Id="rId45" Type="http://schemas.openxmlformats.org/officeDocument/2006/relationships/oleObject" Target="embeddings/oleObject23.bin" /><Relationship Id="rId46" Type="http://schemas.openxmlformats.org/officeDocument/2006/relationships/oleObject" Target="embeddings/oleObject24.bin" /><Relationship Id="rId47" Type="http://schemas.openxmlformats.org/officeDocument/2006/relationships/oleObject" Target="embeddings/oleObject25.bin" /><Relationship Id="rId48" Type="http://schemas.openxmlformats.org/officeDocument/2006/relationships/image" Target="media/image19.wmf" /><Relationship Id="rId49" Type="http://schemas.openxmlformats.org/officeDocument/2006/relationships/oleObject" Target="embeddings/oleObject26.bin" /><Relationship Id="rId5" Type="http://schemas.openxmlformats.org/officeDocument/2006/relationships/image" Target="media/image1.png" /><Relationship Id="rId50" Type="http://schemas.openxmlformats.org/officeDocument/2006/relationships/oleObject" Target="embeddings/oleObject27.bin" /><Relationship Id="rId51" Type="http://schemas.openxmlformats.org/officeDocument/2006/relationships/oleObject" Target="embeddings/oleObject28.bin" /><Relationship Id="rId52" Type="http://schemas.openxmlformats.org/officeDocument/2006/relationships/oleObject" Target="embeddings/oleObject29.bin" /><Relationship Id="rId53" Type="http://schemas.openxmlformats.org/officeDocument/2006/relationships/oleObject" Target="embeddings/oleObject30.bin" /><Relationship Id="rId54" Type="http://schemas.openxmlformats.org/officeDocument/2006/relationships/image" Target="media/image20.png" /><Relationship Id="rId55" Type="http://schemas.openxmlformats.org/officeDocument/2006/relationships/oleObject" Target="embeddings/oleObject31.bin" /><Relationship Id="rId56" Type="http://schemas.openxmlformats.org/officeDocument/2006/relationships/image" Target="media/image21.wmf" /><Relationship Id="rId57" Type="http://schemas.openxmlformats.org/officeDocument/2006/relationships/oleObject" Target="embeddings/oleObject32.bin" /><Relationship Id="rId58" Type="http://schemas.openxmlformats.org/officeDocument/2006/relationships/image" Target="media/image22.wmf" /><Relationship Id="rId59" Type="http://schemas.openxmlformats.org/officeDocument/2006/relationships/oleObject" Target="embeddings/oleObject33.bin" /><Relationship Id="rId6" Type="http://schemas.openxmlformats.org/officeDocument/2006/relationships/image" Target="media/image2.wmf" /><Relationship Id="rId60" Type="http://schemas.openxmlformats.org/officeDocument/2006/relationships/oleObject" Target="embeddings/oleObject34.bin" /><Relationship Id="rId61" Type="http://schemas.openxmlformats.org/officeDocument/2006/relationships/image" Target="media/image23.png" /><Relationship Id="rId62" Type="http://schemas.openxmlformats.org/officeDocument/2006/relationships/image" Target="media/image24.png" /><Relationship Id="rId63" Type="http://schemas.openxmlformats.org/officeDocument/2006/relationships/image" Target="media/image25.png" /><Relationship Id="rId64" Type="http://schemas.openxmlformats.org/officeDocument/2006/relationships/image" Target="media/image26.png" /><Relationship Id="rId65" Type="http://schemas.openxmlformats.org/officeDocument/2006/relationships/image" Target="media/image27.png" /><Relationship Id="rId66" Type="http://schemas.openxmlformats.org/officeDocument/2006/relationships/image" Target="media/image28.wmf" /><Relationship Id="rId67" Type="http://schemas.openxmlformats.org/officeDocument/2006/relationships/image" Target="media/image29.png" /><Relationship Id="rId68" Type="http://schemas.openxmlformats.org/officeDocument/2006/relationships/image" Target="media/image30.wmf" /><Relationship Id="rId69" Type="http://schemas.openxmlformats.org/officeDocument/2006/relationships/oleObject" Target="embeddings/oleObject35.bin" /><Relationship Id="rId7" Type="http://schemas.openxmlformats.org/officeDocument/2006/relationships/image" Target="media/image3.wmf" /><Relationship Id="rId70" Type="http://schemas.openxmlformats.org/officeDocument/2006/relationships/image" Target="media/image31.wmf" /><Relationship Id="rId71" Type="http://schemas.openxmlformats.org/officeDocument/2006/relationships/oleObject" Target="embeddings/oleObject36.bin" /><Relationship Id="rId72" Type="http://schemas.openxmlformats.org/officeDocument/2006/relationships/oleObject" Target="embeddings/oleObject37.bin" /><Relationship Id="rId73" Type="http://schemas.openxmlformats.org/officeDocument/2006/relationships/oleObject" Target="embeddings/oleObject38.bin" /><Relationship Id="rId74" Type="http://schemas.openxmlformats.org/officeDocument/2006/relationships/image" Target="media/image32.png" /><Relationship Id="rId75" Type="http://schemas.openxmlformats.org/officeDocument/2006/relationships/oleObject" Target="embeddings/oleObject39.bin" /><Relationship Id="rId76" Type="http://schemas.openxmlformats.org/officeDocument/2006/relationships/oleObject" Target="embeddings/oleObject40.bin" /><Relationship Id="rId77" Type="http://schemas.openxmlformats.org/officeDocument/2006/relationships/oleObject" Target="embeddings/oleObject41.bin" /><Relationship Id="rId78" Type="http://schemas.openxmlformats.org/officeDocument/2006/relationships/oleObject" Target="embeddings/oleObject42.bin" /><Relationship Id="rId79" Type="http://schemas.openxmlformats.org/officeDocument/2006/relationships/oleObject" Target="embeddings/oleObject43.bin" /><Relationship Id="rId8" Type="http://schemas.openxmlformats.org/officeDocument/2006/relationships/oleObject" Target="embeddings/oleObject1.bin" /><Relationship Id="rId80" Type="http://schemas.openxmlformats.org/officeDocument/2006/relationships/oleObject" Target="embeddings/oleObject44.bin" /><Relationship Id="rId81" Type="http://schemas.openxmlformats.org/officeDocument/2006/relationships/oleObject" Target="embeddings/oleObject45.bin" /><Relationship Id="rId82" Type="http://schemas.openxmlformats.org/officeDocument/2006/relationships/oleObject" Target="embeddings/oleObject46.bin" /><Relationship Id="rId83" Type="http://schemas.openxmlformats.org/officeDocument/2006/relationships/oleObject" Target="embeddings/oleObject47.bin" /><Relationship Id="rId84" Type="http://schemas.openxmlformats.org/officeDocument/2006/relationships/oleObject" Target="embeddings/oleObject48.bin" /><Relationship Id="rId85" Type="http://schemas.openxmlformats.org/officeDocument/2006/relationships/oleObject" Target="embeddings/oleObject49.bin" /><Relationship Id="rId86" Type="http://schemas.openxmlformats.org/officeDocument/2006/relationships/image" Target="media/image33.wmf" /><Relationship Id="rId87" Type="http://schemas.openxmlformats.org/officeDocument/2006/relationships/oleObject" Target="embeddings/oleObject50.bin" /><Relationship Id="rId88" Type="http://schemas.openxmlformats.org/officeDocument/2006/relationships/image" Target="media/image34.png" /><Relationship Id="rId89" Type="http://schemas.openxmlformats.org/officeDocument/2006/relationships/image" Target="media/image35.wmf" /><Relationship Id="rId9" Type="http://schemas.openxmlformats.org/officeDocument/2006/relationships/image" Target="media/image4.wmf" /><Relationship Id="rId90" Type="http://schemas.openxmlformats.org/officeDocument/2006/relationships/oleObject" Target="embeddings/oleObject51.bin" /><Relationship Id="rId91" Type="http://schemas.openxmlformats.org/officeDocument/2006/relationships/oleObject" Target="embeddings/oleObject52.bin" /><Relationship Id="rId92" Type="http://schemas.openxmlformats.org/officeDocument/2006/relationships/image" Target="media/image36.wmf" /><Relationship Id="rId93" Type="http://schemas.openxmlformats.org/officeDocument/2006/relationships/oleObject" Target="embeddings/oleObject53.bin" /><Relationship Id="rId94" Type="http://schemas.openxmlformats.org/officeDocument/2006/relationships/image" Target="media/image37.wmf" /><Relationship Id="rId95" Type="http://schemas.openxmlformats.org/officeDocument/2006/relationships/oleObject" Target="embeddings/oleObject54.bin" /><Relationship Id="rId96" Type="http://schemas.openxmlformats.org/officeDocument/2006/relationships/image" Target="media/image38.wmf" /><Relationship Id="rId97" Type="http://schemas.openxmlformats.org/officeDocument/2006/relationships/oleObject" Target="embeddings/oleObject55.bin" /><Relationship Id="rId98" Type="http://schemas.openxmlformats.org/officeDocument/2006/relationships/oleObject" Target="embeddings/oleObject56.bin" /><Relationship Id="rId99" Type="http://schemas.openxmlformats.org/officeDocument/2006/relationships/oleObject" Target="embeddings/oleObject57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9.png" /><Relationship Id="rId2" Type="http://schemas.openxmlformats.org/officeDocument/2006/relationships/image" Target="media/image40.png" /><Relationship Id="rId3" Type="http://schemas.openxmlformats.org/officeDocument/2006/relationships/image" Target="media/image41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3089698566332416</dc:description>
  <cp:lastModifiedBy>学科网试题生产平台</cp:lastModifiedBy>
  <cp:revision>9</cp:revision>
  <dcterms:created xsi:type="dcterms:W3CDTF">2025-09-30T20:20:41Z</dcterms:created>
  <dcterms:modified xsi:type="dcterms:W3CDTF">2025-09-30T20:20:41Z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