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ascii="微软雅黑" w:cs="微软雅黑" w:eastAsia="微软雅黑" w:hAnsi="微软雅黑" w:hint="default"/>
          <w:b/>
          <w:bCs/>
          <w:color w:val="FF0000"/>
          <w:sz w:val="48"/>
          <w:szCs w:val="48"/>
          <w:shd w:color="auto" w:fill="FFFFFF" w:val="clear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44"/>
          <w:szCs w:val="44"/>
          <w:shd w:color="auto" w:fill="FFFFFF" w:val="clear"/>
          <w:lang w:eastAsia="zh-CN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12534900</wp:posOffset>
            </wp:positionH>
            <wp:positionV relativeFrom="topMargin">
              <wp:posOffset>10160000</wp:posOffset>
            </wp:positionV>
            <wp:extent cx="495300" cy="35560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 w:hint="eastAsia"/>
          <w:b/>
          <w:bCs/>
          <w:sz w:val="44"/>
          <w:szCs w:val="44"/>
          <w:shd w:color="auto" w:fill="FFFFFF" w:val="clear"/>
          <w:lang w:eastAsia="zh-CN"/>
        </w:rPr>
        <w:t>第六单元主题阅读：品格志趣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filled="f" id="图片 6" o:spid="_x0000_i1025" stroked="f" style="width:111pt;height:27.58pt;mso-position-horizontal-relative:page;mso-position-vertical-relative:page;mso-wrap-style:square" type="#_x0000_t75">
            <v:stroke linestyle="single"/>
            <v:imagedata o:title="" r:id="rId5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textAlignment w:val="center"/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●</w:t>
      </w: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整体感知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center"/>
        <w:rPr>
          <w:rFonts w:ascii="宋体" w:cs="宋体" w:eastAsia="宋体" w:hAnsi="宋体" w:hint="eastAsia"/>
          <w:b w:val="0"/>
          <w:bCs/>
          <w:color w:val="auto"/>
          <w:sz w:val="21"/>
          <w:szCs w:val="21"/>
          <w:u w:val="none"/>
          <w:lang w:eastAsia="zh-CN" w:val="en-US"/>
        </w:rPr>
      </w:pPr>
      <w:r>
        <w:rPr>
          <w:rFonts w:hint="eastAsia"/>
          <w:lang w:eastAsia="zh-CN" w:val="en-US"/>
        </w:rPr>
        <w:pict>
          <v:shape alt="C:/Users/Administrator/AppData/Local/Temp/0基础策划社群活动(2).png0基础策划社群活动(2)" filled="f" id="1BCC2C28-871D-48CB-8BE0-2867F7803ADB-1" o:preferrelative="t" o:spid="_x0000_i1026" stroked="f" style="width:482.1pt;height:261.95pt;mso-position-horizontal-relative:page;mso-position-vertical-relative:page;mso-wrap-style:square" type="#_x0000_t75">
            <v:fill o:detectmouseclick="t"/>
            <v:stroke linestyle="single"/>
            <v:imagedata o:title="C:/Users/Administrator/AppData/Local/Temp/0基础策划社群活动(2).png0基础策划社群活动(2)" r:id="rId6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textAlignment w:val="center"/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</w:pP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●</w:t>
      </w:r>
      <w:r>
        <w:rPr>
          <w:rFonts w:ascii="宋体" w:cs="宋体" w:eastAsia="宋体" w:hAnsi="宋体" w:hint="eastAsia"/>
          <w:b/>
          <w:bCs w:val="0"/>
          <w:color w:val="auto"/>
          <w:sz w:val="28"/>
          <w:szCs w:val="28"/>
          <w:u w:val="none"/>
          <w:lang w:eastAsia="zh-CN" w:val="en-US"/>
        </w:rPr>
        <w:t>考点梳理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left="0"/>
        <w:jc w:val="both"/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pict>
          <v:shape filled="f" id="图片 100013" o:preferrelative="t" o:spid="_x0000_s1027" stroked="f" style="width:33pt;height:30pt;margin-top:855pt;margin-left:912pt;mso-position-horizontal-relative:page;mso-position-vertical-relative:page;mso-wrap-style:square;position:absolute;z-index:251659264" type="#_x0000_t75">
            <v:fill o:detectmouseclick="t"/>
            <v:stroke linestyle="single"/>
            <v:imagedata o:title="" r:id="rId7"/>
            <v:path o:extrusionok="f"/>
            <o:lock aspectratio="t" v:ext="edit"/>
          </v:shape>
        </w:pict>
      </w: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一、感知课文内容，把握作者的观点。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1.《得道多助，失道寡助》（《孟子》）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内容概括：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以战争为例，论证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天时不如地利，地利不如人和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，指出攻城一方若有地利却无法取胜，守城一方若有地利却弃城而逃，核心原因在于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人和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；进一步提出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得道者多助，失道者寡助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，说明君主施行仁政（得道）则支持的人多，反之则少。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作者观点：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强调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人和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是战争胜利的关键，而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得道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（施行仁政）是获得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人和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的根本，主张君主应推行仁政以巩固统治。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2.《富贵不能淫》（《孟子》）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内容概括：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通过孟子与景春的对话展开，景春认为公孙衍、张仪能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一怒而诸侯惧，安居而天下息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，是真正的大丈夫；孟子反驳，提出大丈夫需坚守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仁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礼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义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，做到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富贵不能淫，贫贱不能移，威武不能屈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作者观点：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定义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大丈夫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的标准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——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坚守仁义礼；无论得志与否，都要遵循正道；不因外物（富贵、贫贱、威武）改变自己。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3.《生于忧患，死于安乐》（《孟子》）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内容概括：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先列举舜、傅说、胶鬲等古代贤士，均从贫贱、困苦的环境中崛起；再从个人层面论证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故天将降大任于是人也，必先苦其心志，劳其筋骨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，从国家层面指出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入则无法家拂士，出则无敌国外患者，国恒亡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作者观点：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个人成才需经历艰难困苦的磨砺，国家兴盛需有内外压力（法家拂士、敌国外患），告诫人们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生于忧患，死于安乐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 xml:space="preserve">，需居安思危。 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4.《愚公移山》（《列子》）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内容概括：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愚公年近九十，因太行、王屋二山阻碍出入，决定率家人移山；智叟嘲笑其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以残年余力，曾不能毁山之一毛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，愚公反驳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子子孙孙无穷匮也，而山不加增，何苦而不平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；最终天帝被其诚心感动，派神移走两山。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作者观点：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赞扬愚公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持之以恒、坚持不懈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的精神，批判智叟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目光短浅、畏惧困难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的态度，体现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有志者事竟成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的道理，也暗含对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人定胜天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（或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诚心能感动天地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）的肯定。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 xml:space="preserve"> 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5.《周亚夫军细柳》（司马迁《史记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·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绛侯周勃世家》）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内容概括：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汉文帝前往霸上、棘门、细柳三处军营劳军，霸上、棘门军营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直驰入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，将士迎送；细柳军营则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军士吏被甲，锐兵刃，彀弓弩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，汉文帝需持符节、按军礼通报才能进入，周亚夫以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介胄之士不拜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为由，不行跪拜礼。</w:t>
      </w:r>
    </w:p>
    <w:p>
      <w:pPr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auto" w:val="clear"/>
        <w:kinsoku/>
        <w:overflowPunct/>
        <w:topLinePunct w:val="0"/>
        <w:bidi w:val="0"/>
        <w:adjustRightInd w:val="0"/>
        <w:snapToGrid w:val="0"/>
        <w:spacing w:line="360" w:lineRule="auto"/>
        <w:ind w:firstLine="420" w:firstLineChars="200" w:left="0"/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lang w:eastAsia="zh-CN" w:val="en-US"/>
        </w:rPr>
        <w:t>作者观点：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通过对比三处军营的军纪，突出周亚夫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治军严明、刚正不阿、恪尽职守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的大将风范，肯定其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令行禁止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的治军态度，也暗含对汉文帝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“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识才、尊才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”</w:t>
      </w:r>
      <w:r>
        <w:rPr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  <w:t>（尊重周亚夫的军纪）的赞扬。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二、</w:t>
      </w:r>
      <w:r>
        <w:rPr>
          <w:rFonts w:cs="宋体" w:hAnsi="宋体" w:hint="eastAsia"/>
          <w:b/>
          <w:bCs/>
        </w:rPr>
        <w:t>理解文言实词在具体语境中的含义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实词的考查主要集中在古今异义、一词多义、词类活用、通假字几个方面，理解时必须结合具体语境。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1.字形分析法。</w:t>
      </w:r>
      <w:r>
        <w:rPr>
          <w:rFonts w:cs="宋体" w:hAnsi="宋体" w:hint="eastAsia"/>
        </w:rPr>
        <w:t>汉字中的形声字占80%以上，而形声字的形旁有表意功能。因此，通过对字形结构的分析可以帮助我们探求字的意义。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2.语境推断法。</w:t>
      </w:r>
      <w:r>
        <w:rPr>
          <w:rFonts w:cs="宋体" w:hAnsi="宋体" w:hint="eastAsia"/>
        </w:rPr>
        <w:t>实词绝大多数是具有多义性的，因此在解释词义时，要紧密联系上下文，结合具体语境理解。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3.结构分析法。</w:t>
      </w:r>
      <w:r>
        <w:rPr>
          <w:rFonts w:cs="宋体" w:hAnsi="宋体" w:hint="eastAsia"/>
        </w:rPr>
        <w:t>对实词所在的句子进行成分分析，对实词所在的词组进行结构分析，同样可以帮助我们确认该词的意义。如：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急湍甚箭，猛浪若奔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，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奔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与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箭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所处位置相同，且都作宾语，那么就可断定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奔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也是名词，意思是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飞奔的马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4.成语助解法。</w:t>
      </w:r>
      <w:r>
        <w:rPr>
          <w:rFonts w:cs="宋体" w:hAnsi="宋体" w:hint="eastAsia"/>
        </w:rPr>
        <w:t>在成语中，保留了大量的文言词义，因此借用成语中的实词词义有时也能让我们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绝处逢生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5.联想推断法。</w:t>
      </w:r>
      <w:r>
        <w:rPr>
          <w:rFonts w:cs="宋体" w:hAnsi="宋体" w:hint="eastAsia"/>
        </w:rPr>
        <w:t>我们要善于根据课内学过的知识举一反三，相互比照，辨其异同，以解释试题中的实词词义。如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辍耕之垄上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中对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之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字的理解，联系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送杜少府之任蜀州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中的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之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当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去、往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讲，再结合语境，可以推断此处的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之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也是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去、往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的意思。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6.代入检验法。</w:t>
      </w:r>
      <w:r>
        <w:rPr>
          <w:rFonts w:cs="宋体" w:hAnsi="宋体" w:hint="eastAsia"/>
        </w:rPr>
        <w:t>对于选择、判断类的词语解释题，最简单的方法是将所给的义项放入各自的具体语境中去贯通文意，解释准确而无滞碍之处的即为正确答案。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三、</w:t>
      </w:r>
      <w:r>
        <w:rPr>
          <w:rFonts w:cs="宋体" w:hAnsi="宋体" w:hint="eastAsia"/>
          <w:b/>
          <w:bCs/>
        </w:rPr>
        <w:t>理解常见文言虚词的意义和用法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jc w:val="center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</w:rPr>
        <w:t>解释文言虚词的三种方法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1.根据语境推断词义。</w:t>
      </w:r>
      <w:r>
        <w:rPr>
          <w:rFonts w:cs="宋体" w:hAnsi="宋体" w:hint="eastAsia"/>
        </w:rPr>
        <w:t>即根据上下文，借助句子的大意进行推断。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2.组词代入推断词义。</w:t>
      </w:r>
      <w:r>
        <w:rPr>
          <w:rFonts w:cs="宋体" w:hAnsi="宋体" w:hint="eastAsia"/>
        </w:rPr>
        <w:t>确定一个多义词在具体语言环境中的意义，可先把这个多义词组成若干个词语或把它的常用义列举出来，然后用代入法把这些词放在具体语境中去体会，从而推断词语的含义。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3.迁移联想。</w:t>
      </w:r>
      <w:r>
        <w:rPr>
          <w:rFonts w:cs="宋体" w:hAnsi="宋体" w:hint="eastAsia"/>
        </w:rPr>
        <w:t>初中阶段，对课外文言文的考查很浅显，需要考查的重点词一般都在课内见过。我们只要能够把课内知识迁移到课外，运用联想法，就能顺利推断出词语的含义。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四、</w:t>
      </w:r>
      <w:r>
        <w:rPr>
          <w:rFonts w:cs="宋体" w:hAnsi="宋体" w:hint="eastAsia"/>
          <w:b/>
          <w:bCs/>
        </w:rPr>
        <w:t>理解并翻译句子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1.文言翻译的原则：</w:t>
      </w:r>
      <w:r>
        <w:rPr>
          <w:rFonts w:cs="宋体" w:hAnsi="宋体" w:hint="eastAsia"/>
        </w:rPr>
        <w:t>信、达、雅。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信，要忠实于原文意思；达，要合乎现代汉语的语法习惯；雅，要尽量做到言辞优美。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2.文言翻译的要求：</w:t>
      </w:r>
      <w:r>
        <w:rPr>
          <w:rFonts w:cs="宋体" w:hAnsi="宋体" w:hint="eastAsia"/>
        </w:rPr>
        <w:t>直译为主，意译为辅。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所谓直译，就是要忠实于原文的内容和句子的含意，用现代汉语字字句句落实到译文之中，甚至在表达方式上也要和原文保持一致。在难以直译或直译以后表达不了原文意蕴的时候，可酌情采用意译作为辅助手段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3.文言翻译的方法：</w:t>
      </w:r>
      <w:r>
        <w:rPr>
          <w:rFonts w:cs="宋体" w:hAnsi="宋体" w:hint="eastAsia"/>
        </w:rPr>
        <w:t>对、换、留、删、补、调。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(1)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对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就是对译，逐字逐句落实。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(2)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换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就是将单音节词换成现代汉语双音节词。将词类活用词换成活用后的词，将通假字换成本字</w:t>
      </w:r>
      <w:r>
        <w:rPr>
          <w:rFonts w:cs="宋体" w:hAnsi="宋体" w:hint="eastAsia"/>
        </w:rPr>
        <w:t>……</w:t>
      </w:r>
      <w:r>
        <w:rPr>
          <w:rFonts w:cs="宋体" w:hAnsi="宋体" w:hint="eastAsia"/>
        </w:rPr>
        <w:t>凡该换的，一律换之。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(3)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留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就是保留文言文中的一些基本词汇和专有名词。如人名、地名、国名、朝代名、官职名、年号、政区名、典章制度及度量衡名称以及古今意义不变的词语等。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(4)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删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就是删去文言文中的某些虚词。有些文言虚词在句中只起语法作用，只要不影响语气就可以删去。一些句首的发语词、在句中表顺接的连词、起补充音节或停顿作用的结构助词等均可略过不译。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(5)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补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就是补出文言文中的省略成分。如对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微斯人，吾谁与归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一句的翻译，结合语境，应加上表示假设的关联词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如果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(6)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调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就是调整语序。如宾语前置、定语后置、主谓倒装等在翻译时就要把这些倒置的成分调整过来，使之符合现代汉语语法。如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吾谁与归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是</w:t>
      </w:r>
      <w:r>
        <w:rPr>
          <w:rFonts w:cs="宋体" w:hAnsi="宋体" w:hint="eastAsia"/>
        </w:rPr>
        <w:t>“</w:t>
      </w:r>
      <w:r>
        <w:rPr>
          <w:rFonts w:cs="宋体" w:hAnsi="宋体" w:hint="eastAsia"/>
        </w:rPr>
        <w:t>吾与谁归</w:t>
      </w:r>
      <w:r>
        <w:rPr>
          <w:rFonts w:cs="宋体" w:hAnsi="宋体" w:hint="eastAsia"/>
        </w:rPr>
        <w:t>”</w:t>
      </w:r>
      <w:r>
        <w:rPr>
          <w:rFonts w:cs="宋体" w:hAnsi="宋体" w:hint="eastAsia"/>
        </w:rPr>
        <w:t>的倒装，应翻译为：我同谁一道呢？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五、</w:t>
      </w:r>
      <w:r>
        <w:rPr>
          <w:rFonts w:cs="宋体" w:hAnsi="宋体" w:hint="eastAsia"/>
          <w:b/>
          <w:bCs/>
        </w:rPr>
        <w:t>理解基本内容并归纳内容要点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1.整体阅读，总体把握，依据文体特点抓重点。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由于这个考点突出了对文章的整体感知能力的考查，所以我们在答题的时候，一定要对文章内容有整体的把握，明确文章写了何人、何事、何景、何物。阅读时要始终带着如下几个方面的问题思考：文章写了一些什么人的什么事；事情的发生、发展和结局如何；文章说了一些什么道理；是以什么作为说理依据的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2.抓中心句，找关键句，理清文章的层次。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读一篇文章时，应当特别关注中心句、关键句，这样便于快速把握文意。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3.在把握要点和中心的基础上，围绕文意，仔细判断各选项中的有关细节，才能明辨各项表述得是否正确。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4.充分利用各种信息，加深对文章内容及主旨的理解。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归纳、概括时，要充分利用文章的题目、文中或文后的注释、文章出处、作者经历等信息，结合学过的有关知识进行综合分析，从而多方面理解文章的内容。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5.回文查对，将选项中现代文叙述文字与文言原文对应文字比照判断。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</w:rPr>
        <w:t>要坚持把选项中诸如事情的发展、因果，人物行为的程度、实效等方面内容，细细从原文词句中查出核对；努力培养能把题目中用现代汉语叙述的内容，一一迅速地从原文中找出对应内容的能力。分析、评价选项叙述与文中用词造句的细微差别，正是把握全文的关键所在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六、</w:t>
      </w:r>
      <w:r>
        <w:rPr>
          <w:rFonts w:cs="宋体" w:hAnsi="宋体" w:hint="eastAsia"/>
          <w:b/>
          <w:bCs/>
        </w:rPr>
        <w:t>分析文章主要的艺术特色和表现手法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1.看结构。</w:t>
      </w:r>
      <w:r>
        <w:rPr>
          <w:rFonts w:cs="宋体" w:hAnsi="宋体" w:hint="eastAsia"/>
        </w:rPr>
        <w:t>常见的结构形式有：并列式、递进式、总分总式等。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2.看表现手法。</w:t>
      </w:r>
      <w:r>
        <w:rPr>
          <w:rFonts w:cs="宋体" w:hAnsi="宋体" w:hint="eastAsia"/>
        </w:rPr>
        <w:t>常用的表现手法有：借景抒情、托物言志、抑扬结合、首尾照应、画龙点睛、叙议结合、烘托、伏笔、照应、悬念和释念等。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3.看描写手法。</w:t>
      </w:r>
      <w:r>
        <w:rPr>
          <w:rFonts w:cs="宋体" w:hAnsi="宋体" w:hint="eastAsia"/>
        </w:rPr>
        <w:t>常用的描写手法有：动静结合、虚实相生、白描、正侧相映等。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4.看抒情方式。</w:t>
      </w:r>
      <w:r>
        <w:rPr>
          <w:rFonts w:cs="宋体" w:hAnsi="宋体" w:hint="eastAsia"/>
        </w:rPr>
        <w:t>常见的抒情方式有：直接抒情(直抒胸臆)、借景抒情、情景交融、借古讽今等。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5.看语言特点。</w:t>
      </w:r>
      <w:r>
        <w:rPr>
          <w:rFonts w:cs="宋体" w:hAnsi="宋体" w:hint="eastAsia"/>
        </w:rPr>
        <w:t>品味语言的方法有：从修辞的角度品析、从表达方式(记叙、描写、议论、抒情、说明)的角度品析、抓住语言的形式(句式、音韵、节奏等)进行分析。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cs="宋体" w:hAnsi="宋体" w:hint="eastAsia"/>
          <w:b/>
          <w:bCs/>
        </w:rPr>
      </w:pPr>
      <w:r>
        <w:rPr>
          <w:rFonts w:cs="宋体" w:hAnsi="宋体" w:hint="eastAsia"/>
          <w:b/>
          <w:bCs/>
          <w:lang w:eastAsia="zh-CN"/>
        </w:rPr>
        <w:t>七、</w:t>
      </w:r>
      <w:r>
        <w:rPr>
          <w:rFonts w:cs="宋体" w:hAnsi="宋体" w:hint="eastAsia"/>
          <w:b/>
          <w:bCs/>
        </w:rPr>
        <w:t>理解文章所蕴含的观点和思想感情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1.借助整体阅读归纳内容要点。</w:t>
      </w:r>
      <w:r>
        <w:rPr>
          <w:rFonts w:cs="宋体" w:hAnsi="宋体" w:hint="eastAsia"/>
        </w:rPr>
        <w:t>先从整体上读懂文章内容，归纳文章内容要点，感受作者思想，力求知道作者在这篇文章中想要告诉读者的是什么，读者阅读后从文中受到怎样的启发，从而推断作者的观点态度。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2.借助文体特征分析情感和观点。</w:t>
      </w:r>
      <w:r>
        <w:rPr>
          <w:rFonts w:cs="宋体" w:hAnsi="宋体" w:hint="eastAsia"/>
        </w:rPr>
        <w:t>在传记散文中，作者的观点态度寄托在人物形象上，作者可能有简略评价；在咏物散文中，作者的观点寄托在所咏的事物上，关键在于理解该物的形象特征；说理散文中的观点态度一般为文章的中心论点。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3.借助关键信息分析情感和态度。</w:t>
      </w:r>
      <w:r>
        <w:rPr>
          <w:rFonts w:cs="宋体" w:hAnsi="宋体" w:hint="eastAsia"/>
        </w:rPr>
        <w:t>文章的关键信息有：标题、开头、结尾和注解；关键词、点睛笔、文眼；中心句、关键句、过渡句、情感句等。通过提取这些关键信息分析出思想感情和观点态度。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cs="宋体" w:hAnsi="宋体" w:hint="eastAsia"/>
        </w:rPr>
      </w:pPr>
      <w:r>
        <w:rPr>
          <w:rFonts w:cs="宋体" w:hAnsi="宋体" w:hint="eastAsia"/>
          <w:b/>
          <w:bCs/>
        </w:rPr>
        <w:t>4.知人论世，提取要义，分析情感和观点。</w:t>
      </w:r>
      <w:r>
        <w:rPr>
          <w:rFonts w:cs="宋体" w:hAnsi="宋体" w:hint="eastAsia"/>
        </w:rPr>
        <w:t>写作背景、写作动机等也是我们解读文言文要义的一把钥匙。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 w:left="0" w:leftChars="0" w:right="0" w:rightChars="0"/>
        <w:textAlignment w:val="auto"/>
        <w:rPr>
          <w:rFonts w:ascii="宋体" w:cs="宋体" w:eastAsia="宋体" w:hAnsi="宋体" w:hint="eastAsia"/>
          <w:color w:val="auto"/>
          <w:sz w:val="21"/>
          <w:szCs w:val="21"/>
          <w:u w:val="none"/>
          <w:lang w:eastAsia="zh-CN" w:val="en-US"/>
        </w:rPr>
      </w:pPr>
      <w:r>
        <w:rPr>
          <w:rFonts w:cs="宋体" w:hAnsi="宋体" w:hint="eastAsia"/>
          <w:b/>
          <w:bCs/>
        </w:rPr>
        <w:t>5.辩证分析。</w:t>
      </w:r>
      <w:r>
        <w:rPr>
          <w:rFonts w:cs="宋体" w:hAnsi="宋体" w:hint="eastAsia"/>
        </w:rPr>
        <w:t>分析概括作者在文中的观点，一方面要肯定其积极意义，另一方面也要实事求是地看到其消极因素。判断积极与消极因素，可从五个方面考虑：作者的人民性、作品的社会性、思想的进步性、历史的局限性、文章的现实性。对文章中作者欠妥当的观点及消极因素，还要视答题的实际情形来做出恰如其分的评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color w:val="0000FF"/>
          <w:sz w:val="28"/>
          <w:szCs w:val="28"/>
          <w:u w:val="double"/>
          <w:lang w:eastAsia="zh-CN" w:val="en-US"/>
        </w:rPr>
      </w:pPr>
      <w:r>
        <w:pict>
          <v:shape filled="f" id="图片 7" o:spid="_x0000_i1028" stroked="f" style="width:109.2pt;height:29.98pt;mso-position-horizontal-relative:page;mso-position-vertical-relative:page;mso-wrap-style:square" type="#_x0000_t75">
            <v:stroke linestyle="single"/>
            <v:imagedata o:title="" r:id="rId8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阅读下面两个文段，完成下面小题。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【甲】天时不如地利，地利不如人和。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三里之城，七里之郭，环而攻之而不胜。</w:t>
      </w:r>
      <w:r>
        <w:rPr>
          <w:rFonts w:ascii="宋体" w:cs="宋体" w:eastAsia="宋体" w:hAnsi="宋体" w:hint="eastAsia"/>
          <w:sz w:val="21"/>
          <w:szCs w:val="21"/>
        </w:rPr>
        <w:t>夫环而攻之，必有得天时者矣，然而不胜者，是天时不如地利也。城非不高也，池非不深也，兵革非不坚利也，米粟非不多也，委而去之，是地利不如人和也。故曰：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域</w:t>
      </w:r>
      <w:r>
        <w:rPr>
          <w:rFonts w:ascii="宋体" w:cs="宋体" w:eastAsia="宋体" w:hAnsi="宋体" w:hint="eastAsia"/>
          <w:sz w:val="21"/>
          <w:szCs w:val="21"/>
        </w:rPr>
        <w:t>民不以封疆之界，固国不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山溪之险，威天下不以兵革之利。得道者多助，失道者寡助。寡助之至，亲戚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畔</w:t>
      </w:r>
      <w:r>
        <w:rPr>
          <w:rFonts w:ascii="宋体" w:cs="宋体" w:eastAsia="宋体" w:hAnsi="宋体" w:hint="eastAsia"/>
          <w:sz w:val="21"/>
          <w:szCs w:val="21"/>
        </w:rPr>
        <w:t>之；多助之至，天下顺之。以天下之所顺，攻亲戚之所畔，故君子有不战，战必胜矣。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（《得道多助，失道寡助》）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【乙】景春曰：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公孙衍、张仪岂不诚大丈夫哉？一怒而诸侯惧，安居而天下熄。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孟子曰：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是焉得为大丈夫乎？子未学礼乎？丈夫之冠也，父命之；女子之嫁也，母命之，往送之门，戒之曰：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</w:rPr>
        <w:t>往之女家，必敬必戒，无违夫子！</w:t>
      </w:r>
      <w:r>
        <w:rPr>
          <w:rFonts w:ascii="宋体" w:cs="宋体" w:eastAsia="宋体" w:hAnsi="宋体" w:hint="eastAsia"/>
          <w:sz w:val="21"/>
          <w:szCs w:val="21"/>
        </w:rPr>
        <w:t>’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顺为正者，妾妇之道也。居天下之广居，立天下之正位，行天下之大道。得志，与民由之；不得志，独行其道。富贵不能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淫</w:t>
      </w:r>
      <w:r>
        <w:rPr>
          <w:rFonts w:ascii="宋体" w:cs="宋体" w:eastAsia="宋体" w:hAnsi="宋体" w:hint="eastAsia"/>
          <w:sz w:val="21"/>
          <w:szCs w:val="21"/>
        </w:rPr>
        <w:t>，贫贱不能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移</w:t>
      </w:r>
      <w:r>
        <w:rPr>
          <w:rFonts w:ascii="宋体" w:cs="宋体" w:eastAsia="宋体" w:hAnsi="宋体" w:hint="eastAsia"/>
          <w:sz w:val="21"/>
          <w:szCs w:val="21"/>
        </w:rPr>
        <w:t>，威武不能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屈</w:t>
      </w:r>
      <w:r>
        <w:rPr>
          <w:rFonts w:ascii="宋体" w:cs="宋体" w:eastAsia="宋体" w:hAnsi="宋体" w:hint="eastAsia"/>
          <w:sz w:val="21"/>
          <w:szCs w:val="21"/>
        </w:rPr>
        <w:t>。此之谓大丈夫。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（《富贵不能淫》）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1．下列对两个文段中加点字词及相关内容的解说，不正确的一项是（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寡助之至，亲戚畔之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畔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叛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背叛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域民不以封疆之界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限制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域民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意为使百姓定居下来，其作用是从国防方面说明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人和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的重要性。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富贵不能淫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淫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使</w:t>
      </w:r>
      <w:r>
        <w:rPr>
          <w:rFonts w:ascii="宋体" w:cs="宋体" w:eastAsia="宋体" w:hAnsi="宋体" w:hint="eastAsia"/>
          <w:sz w:val="21"/>
          <w:szCs w:val="21"/>
        </w:rPr>
        <w:t>……</w:t>
      </w:r>
      <w:r>
        <w:rPr>
          <w:rFonts w:ascii="宋体" w:cs="宋体" w:eastAsia="宋体" w:hAnsi="宋体" w:hint="eastAsia"/>
          <w:sz w:val="21"/>
          <w:szCs w:val="21"/>
        </w:rPr>
        <w:t>迷惑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贫贱不能移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移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使</w:t>
      </w:r>
      <w:r>
        <w:rPr>
          <w:rFonts w:ascii="宋体" w:cs="宋体" w:eastAsia="宋体" w:hAnsi="宋体" w:hint="eastAsia"/>
          <w:sz w:val="21"/>
          <w:szCs w:val="21"/>
        </w:rPr>
        <w:t>……</w:t>
      </w:r>
      <w:r>
        <w:rPr>
          <w:rFonts w:ascii="宋体" w:cs="宋体" w:eastAsia="宋体" w:hAnsi="宋体" w:hint="eastAsia"/>
          <w:sz w:val="21"/>
          <w:szCs w:val="21"/>
        </w:rPr>
        <w:t>动摇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威武不能屈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屈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使</w:t>
      </w:r>
      <w:r>
        <w:rPr>
          <w:rFonts w:ascii="宋体" w:cs="宋体" w:eastAsia="宋体" w:hAnsi="宋体" w:hint="eastAsia"/>
          <w:sz w:val="21"/>
          <w:szCs w:val="21"/>
        </w:rPr>
        <w:t>……</w:t>
      </w:r>
      <w:r>
        <w:rPr>
          <w:rFonts w:ascii="宋体" w:cs="宋体" w:eastAsia="宋体" w:hAnsi="宋体" w:hint="eastAsia"/>
          <w:sz w:val="21"/>
          <w:szCs w:val="21"/>
        </w:rPr>
        <w:t>屈服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的意思，这三个词体现了孟子对大丈夫品德的要求。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固国不以山溪之险</w:t>
      </w:r>
      <w:r>
        <w:rPr>
          <w:rFonts w:ascii="宋体" w:cs="宋体" w:eastAsia="宋体" w:hAnsi="宋体" w:hint="eastAsia"/>
          <w:sz w:val="21"/>
          <w:szCs w:val="21"/>
        </w:rPr>
        <w:t>”“</w:t>
      </w:r>
      <w:r>
        <w:rPr>
          <w:rFonts w:ascii="宋体" w:cs="宋体" w:eastAsia="宋体" w:hAnsi="宋体" w:hint="eastAsia"/>
          <w:sz w:val="21"/>
          <w:szCs w:val="21"/>
        </w:rPr>
        <w:t>以顺为正者，妾妇之道也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两个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都是凭借的意思。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2．把甲文中画横线的句子翻译成现代汉语。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三里之城，七里之郭，环而攻之而不胜。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3．《孟子》文章以雄辩著称，大量使用排比句，气势非凡。请从甲文中举一个例子做具体分析。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4．两篇文章都体现了孟子的思想，请概括孟子在这两篇文章中所表达的共同思想观点，并结合文章内容进行分析。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5．《富贵不能淫》《礼记檀弓》对比阅读。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景春曰：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公孙衍、张仪岂不诚大丈夫哉？一怒而诸侯惧，安居而天下熄。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孟子曰：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是焉得为大丈夫乎？子未学礼乎？丈夫之冠也，父命之；女子之嫁也，母命之，往送之门，戒之曰：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</w:rPr>
        <w:t>往之女家，必敬必戒，无违夫子！</w:t>
      </w:r>
      <w:r>
        <w:rPr>
          <w:rFonts w:ascii="宋体" w:cs="宋体" w:eastAsia="宋体" w:hAnsi="宋体" w:hint="eastAsia"/>
          <w:sz w:val="21"/>
          <w:szCs w:val="21"/>
        </w:rPr>
        <w:t>’</w:t>
      </w:r>
      <w:r>
        <w:rPr>
          <w:rFonts w:ascii="宋体" w:cs="宋体" w:eastAsia="宋体" w:hAnsi="宋体" w:hint="eastAsia"/>
          <w:sz w:val="21"/>
          <w:szCs w:val="21"/>
        </w:rPr>
        <w:t>以顺为正者，妾妇之道也。居天下之广居，立天下之正位，行天下之大道。得志，与民由之；不得志，独行其道。富贵不能淫，贫贱不能移，威武不能屈。此之谓大丈夫。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（节选自《孟子》）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齐大饥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，黔敖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为食于路，以待饿者而食之。有饿者，蒙袂辑屦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，贸贸然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而来。黔敖左奉食，右执饮，曰：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嗟！来食！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扬其目而视之，曰：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予唯不食嗟来之食，以至于斯也！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。从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而谢焉。终不食而死。曾子闻之，曰：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微与！其嗟与，可去；其谢也，可食。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（节选自《礼记</w:t>
      </w:r>
      <w:r>
        <w:rPr>
          <w:rFonts w:ascii="宋体" w:cs="宋体" w:eastAsia="宋体" w:hAnsi="宋体" w:hint="eastAsia"/>
          <w:sz w:val="21"/>
          <w:szCs w:val="21"/>
        </w:rPr>
        <w:t>•</w:t>
      </w:r>
      <w:r>
        <w:rPr>
          <w:rFonts w:ascii="宋体" w:cs="宋体" w:eastAsia="宋体" w:hAnsi="宋体" w:hint="eastAsia"/>
          <w:sz w:val="21"/>
          <w:szCs w:val="21"/>
        </w:rPr>
        <w:t>檀弓》）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饥：饥荒。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黔敖：齐国富商。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蒙袂（m</w:t>
      </w:r>
      <w:r>
        <w:rPr>
          <w:rFonts w:ascii="宋体" w:cs="宋体" w:eastAsia="宋体" w:hAnsi="宋体" w:hint="eastAsia"/>
          <w:sz w:val="21"/>
          <w:szCs w:val="21"/>
        </w:rPr>
        <w:t>è</w:t>
      </w:r>
      <w:r>
        <w:rPr>
          <w:rFonts w:ascii="宋体" w:cs="宋体" w:eastAsia="宋体" w:hAnsi="宋体" w:hint="eastAsia"/>
          <w:sz w:val="21"/>
          <w:szCs w:val="21"/>
        </w:rPr>
        <w:t>i）辑屦（j</w:t>
      </w:r>
      <w:r>
        <w:rPr>
          <w:rFonts w:ascii="宋体" w:cs="宋体" w:eastAsia="宋体" w:hAnsi="宋体" w:hint="eastAsia"/>
          <w:sz w:val="21"/>
          <w:szCs w:val="21"/>
        </w:rPr>
        <w:t>ù</w:t>
      </w:r>
      <w:r>
        <w:rPr>
          <w:rFonts w:ascii="宋体" w:cs="宋体" w:eastAsia="宋体" w:hAnsi="宋体" w:hint="eastAsia"/>
          <w:sz w:val="21"/>
          <w:szCs w:val="21"/>
        </w:rPr>
        <w:t>）；用袖子遮着脸，蹑拉着鞋。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贸贸然：眼睛看不清而莽撞前行的样子。</w:t>
      </w:r>
      <w:r>
        <w:rPr>
          <w:rFonts w:ascii="宋体" w:cs="宋体" w:eastAsia="宋体" w:hAnsi="宋体" w:hint="eastAsia"/>
          <w:sz w:val="21"/>
          <w:szCs w:val="21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从：跟着，追着。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1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请解释下列加点词在文中的意思。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张仪岂不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诚</w:t>
      </w:r>
      <w:r>
        <w:rPr>
          <w:rFonts w:ascii="宋体" w:cs="宋体" w:eastAsia="宋体" w:hAnsi="宋体" w:hint="eastAsia"/>
          <w:sz w:val="21"/>
          <w:szCs w:val="21"/>
        </w:rPr>
        <w:t>大丈夫哉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em w:val="dot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必敬必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戒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  <w:em w:val="dot"/>
          <w:lang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往之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女</w:t>
      </w:r>
      <w:r>
        <w:rPr>
          <w:rFonts w:ascii="宋体" w:cs="宋体" w:eastAsia="宋体" w:hAnsi="宋体" w:hint="eastAsia"/>
          <w:sz w:val="21"/>
          <w:szCs w:val="21"/>
        </w:rPr>
        <w:t>家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黔敖左奉食，右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执</w:t>
      </w:r>
      <w:r>
        <w:rPr>
          <w:rFonts w:ascii="宋体" w:cs="宋体" w:eastAsia="宋体" w:hAnsi="宋体" w:hint="eastAsia"/>
          <w:sz w:val="21"/>
          <w:szCs w:val="21"/>
        </w:rPr>
        <w:t>饮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2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请把下列句子翻译成现代汉语。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富贵不能淫，贫贱不能移，威武不能屈。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予唯不食嗟来之食，以至于斯也！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3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下列对选文的理解，有误的一项是（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A．甲文破中有立，孟子首先反驳了景春的观点，然后提出了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大丈夫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的具体标准。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B．甲文中孟子的观点为人们广泛认同，后代无数仁人志士，都可视为这一观点的践行者。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C．乙文中曾子认为，一个人如果到了快要饿死的地步，也可以吃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嗟来之食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D．乙文主要运用了动作描写和语言描写来刻画饿者的形象。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>4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sz w:val="21"/>
          <w:szCs w:val="21"/>
        </w:rPr>
        <w:t>【乙】文中的事例能否作为【甲】文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贫贱不能移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的事实论据？请结合选文内容说明理由。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阅读下面文本，完成下列各题。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[甲]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舜发于畎亩之中，傅说举于版筑之间，胶鬲举于鱼盐之中，管夷吾举于士，孙叔敖举于海，百里奚举于市。故天将降大任于是人也，必先苦其心志，劳其筋骨，饿其体肤，空乏其身，行拂乱其所为，所以动心忍性，曾益其所不能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人恒过，然后能改；困于心，衡于虑，而后作；征于色，发于声，而后喻。入则无法家拂士，出则无敌国外患者，国恒亡。然后知生于忧患而死于安乐也。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（选自孟子《生于忧患，死于安乐》）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[乙]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宋昭公出亡，至于鄙，喟然叹曰：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吾知所以亡矣。吾朝臣千人，发政举事，无不曰：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</w:rPr>
        <w:t>吾君圣者！</w:t>
      </w:r>
      <w:r>
        <w:rPr>
          <w:rFonts w:ascii="宋体" w:cs="宋体" w:eastAsia="宋体" w:hAnsi="宋体" w:hint="eastAsia"/>
          <w:sz w:val="21"/>
          <w:szCs w:val="21"/>
        </w:rPr>
        <w:t>’</w:t>
      </w:r>
      <w:r>
        <w:rPr>
          <w:rFonts w:ascii="宋体" w:cs="宋体" w:eastAsia="宋体" w:hAnsi="宋体" w:hint="eastAsia"/>
          <w:sz w:val="21"/>
          <w:szCs w:val="21"/>
        </w:rPr>
        <w:t>侍御数百人，被服以立，无不曰：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</w:rPr>
        <w:t>吾君丽者！</w:t>
      </w:r>
      <w:r>
        <w:rPr>
          <w:rFonts w:ascii="宋体" w:cs="宋体" w:eastAsia="宋体" w:hAnsi="宋体" w:hint="eastAsia"/>
          <w:sz w:val="21"/>
          <w:szCs w:val="21"/>
        </w:rPr>
        <w:t>’</w:t>
      </w:r>
      <w:r>
        <w:rPr>
          <w:rFonts w:ascii="宋体" w:cs="宋体" w:eastAsia="宋体" w:hAnsi="宋体" w:hint="eastAsia"/>
          <w:sz w:val="21"/>
          <w:szCs w:val="21"/>
        </w:rPr>
        <w:t>内外不闻吾过，是以至此！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由宋君观之，人君之所以离国家失社稷者，谄谀者众也。故宋昭公亡而能悟，卒得反国。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（选自《新序》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6．下列对文中加点词语的解释，不正确的一项是（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苦</w:t>
      </w:r>
      <w:r>
        <w:rPr>
          <w:rFonts w:ascii="宋体" w:cs="宋体" w:eastAsia="宋体" w:hAnsi="宋体" w:hint="eastAsia"/>
          <w:sz w:val="21"/>
          <w:szCs w:val="21"/>
        </w:rPr>
        <w:t>其心志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</w:rPr>
        <w:t>苦：痛苦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B．困于心，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衡</w:t>
      </w:r>
      <w:r>
        <w:rPr>
          <w:rFonts w:ascii="宋体" w:cs="宋体" w:eastAsia="宋体" w:hAnsi="宋体" w:hint="eastAsia"/>
          <w:sz w:val="21"/>
          <w:szCs w:val="21"/>
        </w:rPr>
        <w:t>于虑，而后作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衡：通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横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，梗塞、不顺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C．宋昭公出亡，至于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鄙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鄙：边境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D．故宋昭公亡而能悟，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卒</w:t>
      </w:r>
      <w:r>
        <w:rPr>
          <w:rFonts w:ascii="宋体" w:cs="宋体" w:eastAsia="宋体" w:hAnsi="宋体" w:hint="eastAsia"/>
          <w:sz w:val="21"/>
          <w:szCs w:val="21"/>
        </w:rPr>
        <w:t>得反国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卒：最终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7．下列加点词意义和用法相同的一项是（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A．喟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然</w:t>
      </w:r>
      <w:r>
        <w:rPr>
          <w:rFonts w:ascii="宋体" w:cs="宋体" w:eastAsia="宋体" w:hAnsi="宋体" w:hint="eastAsia"/>
          <w:sz w:val="21"/>
          <w:szCs w:val="21"/>
        </w:rPr>
        <w:t>叹曰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然</w:t>
      </w:r>
      <w:r>
        <w:rPr>
          <w:rFonts w:ascii="宋体" w:cs="宋体" w:eastAsia="宋体" w:hAnsi="宋体" w:hint="eastAsia"/>
          <w:sz w:val="21"/>
          <w:szCs w:val="21"/>
        </w:rPr>
        <w:t>后知生于忧患而死于安乐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B．被服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立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天下之所顺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C．故宋昭公亡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能悟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</w:rPr>
        <w:t>温故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知新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D．由宋君观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之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</w:rPr>
        <w:t>域民不以封疆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之</w:t>
      </w:r>
      <w:r>
        <w:rPr>
          <w:rFonts w:ascii="宋体" w:cs="宋体" w:eastAsia="宋体" w:hAnsi="宋体" w:hint="eastAsia"/>
          <w:sz w:val="21"/>
          <w:szCs w:val="21"/>
        </w:rPr>
        <w:t>界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8．请翻译下列句子。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征于色，发于声，而后喻。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内外不闻吾过，是以至此！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9．结合[甲][乙]两文，概括宋昭公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离国家失社稷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的原因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</w:pPr>
      <w:r>
        <w:rPr>
          <w:rFonts w:ascii="宋体" w:cs="宋体" w:hAnsi="宋体" w:hint="eastAsia"/>
          <w:b/>
          <w:bCs/>
          <w:sz w:val="21"/>
          <w:szCs w:val="21"/>
          <w:lang w:eastAsia="zh-CN"/>
        </w:rPr>
        <w:t>阅读下面的文言文，完成小题。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【甲】北山愚公者，年且九十，面山而居。惩山北之塞，出入之迂也，聚室而谋曰：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吾与汝毕力平险，指通豫南，达于汉阴，可乎？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杂然相许</w:t>
      </w:r>
      <w:r>
        <w:rPr>
          <w:rFonts w:ascii="宋体" w:cs="宋体" w:eastAsia="宋体" w:hAnsi="宋体" w:hint="eastAsia"/>
          <w:sz w:val="21"/>
          <w:szCs w:val="21"/>
        </w:rPr>
        <w:t>……</w:t>
      </w:r>
      <w:r>
        <w:rPr>
          <w:rFonts w:ascii="宋体" w:cs="宋体" w:eastAsia="宋体" w:hAnsi="宋体" w:hint="eastAsia"/>
          <w:sz w:val="21"/>
          <w:szCs w:val="21"/>
        </w:rPr>
        <w:t>邻人京城氏之孀妻有遗男，始龀，跳往助之。寒暑易节，始一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反</w:t>
      </w:r>
      <w:r>
        <w:rPr>
          <w:rFonts w:ascii="宋体" w:cs="宋体" w:eastAsia="宋体" w:hAnsi="宋体" w:hint="eastAsia"/>
          <w:sz w:val="21"/>
          <w:szCs w:val="21"/>
        </w:rPr>
        <w:t>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河曲智叟笑而止之曰：</w:t>
      </w:r>
      <w:r>
        <w:rPr>
          <w:rFonts w:ascii="宋体" w:cs="宋体" w:eastAsia="宋体" w:hAnsi="宋体" w:hint="eastAsia"/>
          <w:sz w:val="21"/>
          <w:szCs w:val="21"/>
          <w:u w:val="single"/>
        </w:rPr>
        <w:t>“</w:t>
      </w:r>
      <w:r>
        <w:rPr>
          <w:rFonts w:ascii="宋体" w:cs="宋体" w:eastAsia="宋体" w:hAnsi="宋体" w:hint="eastAsia"/>
          <w:sz w:val="21"/>
          <w:szCs w:val="21"/>
          <w:u w:val="single"/>
        </w:rPr>
        <w:t>甚矣，汝之不惠！</w:t>
      </w:r>
      <w:r>
        <w:rPr>
          <w:rFonts w:ascii="宋体" w:cs="宋体" w:eastAsia="宋体" w:hAnsi="宋体" w:hint="eastAsia"/>
          <w:sz w:val="21"/>
          <w:szCs w:val="21"/>
        </w:rPr>
        <w:t>以残年余力，曾不能毁山之一毛，其如土石何？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北山愚公长息曰：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汝心之固，固不可彻，曾不若孀妻弱子。虽我之死，有子存焉。子又生孙，孙又生子；子又有子，子又有孙；子子孙孙无穷匮也，而山不加增，何苦而不平？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河曲智叟亡以应。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操蛇之神闻之，惧其不已也。告之于帝。帝感其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诚</w:t>
      </w:r>
      <w:r>
        <w:rPr>
          <w:rFonts w:ascii="宋体" w:cs="宋体" w:eastAsia="宋体" w:hAnsi="宋体" w:hint="eastAsia"/>
          <w:sz w:val="21"/>
          <w:szCs w:val="21"/>
        </w:rPr>
        <w:t>，命夸娥氏二子负二山，一厝朔东，一厝雍南。自此，冀之南，汉之阴，无陇断焉。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（节选自《愚公移山》）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【乙】齐桓公出猎，逐鹿而走，入山谷之中，见一老公而问之曰：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是为何谷？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为愚公之谷。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桓公曰：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何故？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以臣名之。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桓公曰：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今视公之仪状，非愚人也。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何为以公名之？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臣请陈之。臣故畜牸牛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，生子而大，卖之而买驹。少年曰：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</w:rPr>
        <w:t>牛不能生马。</w:t>
      </w:r>
      <w:r>
        <w:rPr>
          <w:rFonts w:ascii="宋体" w:cs="宋体" w:eastAsia="宋体" w:hAnsi="宋体" w:hint="eastAsia"/>
          <w:sz w:val="21"/>
          <w:szCs w:val="21"/>
        </w:rPr>
        <w:t>’</w:t>
      </w:r>
      <w:r>
        <w:rPr>
          <w:rFonts w:ascii="宋体" w:cs="宋体" w:eastAsia="宋体" w:hAnsi="宋体" w:hint="eastAsia"/>
          <w:sz w:val="21"/>
          <w:szCs w:val="21"/>
        </w:rPr>
        <w:t>遂持驹去。</w:t>
      </w:r>
      <w:r>
        <w:rPr>
          <w:rFonts w:ascii="宋体" w:cs="宋体" w:eastAsia="宋体" w:hAnsi="宋体" w:hint="eastAsia"/>
          <w:sz w:val="21"/>
          <w:szCs w:val="21"/>
          <w:u w:val="wave"/>
        </w:rPr>
        <w:t>傍邻闻之以臣为愚故名此谷为愚公之谷。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桓公曰：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公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诚</w:t>
      </w:r>
      <w:r>
        <w:rPr>
          <w:rFonts w:ascii="宋体" w:cs="宋体" w:eastAsia="宋体" w:hAnsi="宋体" w:hint="eastAsia"/>
          <w:sz w:val="21"/>
          <w:szCs w:val="21"/>
        </w:rPr>
        <w:t>愚矣！夫何为而与之？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桓公遂归。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明日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朝</w:t>
      </w:r>
      <w:r>
        <w:rPr>
          <w:rFonts w:ascii="宋体" w:cs="宋体" w:eastAsia="宋体" w:hAnsi="宋体" w:hint="eastAsia"/>
          <w:sz w:val="21"/>
          <w:szCs w:val="21"/>
        </w:rPr>
        <w:t>，以告管仲，管仲正衿再拜曰：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此夷吾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之过也。使尧在上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，咎繇为理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，安有取人之驹者乎？公知狱讼之不正，故与之耳。请退而修政。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（节选自《愚公之谷》，有删改）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牸（z</w:t>
      </w:r>
      <w:r>
        <w:rPr>
          <w:rFonts w:ascii="宋体" w:cs="宋体" w:eastAsia="宋体" w:hAnsi="宋体" w:hint="eastAsia"/>
          <w:sz w:val="21"/>
          <w:szCs w:val="21"/>
        </w:rPr>
        <w:t>ì</w:t>
      </w:r>
      <w:r>
        <w:rPr>
          <w:rFonts w:ascii="宋体" w:cs="宋体" w:eastAsia="宋体" w:hAnsi="宋体" w:hint="eastAsia"/>
          <w:sz w:val="21"/>
          <w:szCs w:val="21"/>
        </w:rPr>
        <w:t>）牛：母牛。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夷吾：管仲。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使尧在上：假使尧为国君。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咎繇（g</w:t>
      </w:r>
      <w:r>
        <w:rPr>
          <w:rFonts w:ascii="宋体" w:cs="宋体" w:eastAsia="宋体" w:hAnsi="宋体" w:hint="eastAsia"/>
          <w:sz w:val="21"/>
          <w:szCs w:val="21"/>
        </w:rPr>
        <w:t>ā</w:t>
      </w:r>
      <w:r>
        <w:rPr>
          <w:rFonts w:ascii="宋体" w:cs="宋体" w:eastAsia="宋体" w:hAnsi="宋体" w:hint="eastAsia"/>
          <w:sz w:val="21"/>
          <w:szCs w:val="21"/>
        </w:rPr>
        <w:t>o y</w:t>
      </w:r>
      <w:r>
        <w:rPr>
          <w:rFonts w:ascii="宋体" w:cs="宋体" w:eastAsia="宋体" w:hAnsi="宋体" w:hint="eastAsia"/>
          <w:sz w:val="21"/>
          <w:szCs w:val="21"/>
        </w:rPr>
        <w:t>á</w:t>
      </w:r>
      <w:r>
        <w:rPr>
          <w:rFonts w:ascii="宋体" w:cs="宋体" w:eastAsia="宋体" w:hAnsi="宋体" w:hint="eastAsia"/>
          <w:sz w:val="21"/>
          <w:szCs w:val="21"/>
        </w:rPr>
        <w:t>o）为理：咎繇为法官。咎繇，即皋陶，舜之贤臣。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10．用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/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为下面句子断句，限两处。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傍 邻 闻 之 以 臣 为 愚 故 名 此 谷 为 愚 公 之 谷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11．请解释下列原文语句中的加点字，补全表格。</w:t>
      </w:r>
    </w:p>
    <w:tbl>
      <w:tblPr>
        <w:tblStyle w:val="TableNormal"/>
        <w:tblW w:type="pct" w:w="499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000"/>
      </w:tblPr>
      <w:tblGrid>
        <w:gridCol w:w="1294"/>
        <w:gridCol w:w="1935"/>
        <w:gridCol w:w="2856"/>
        <w:gridCol w:w="3897"/>
      </w:tblGrid>
      <w:tr>
        <w:tblPrEx>
          <w:tblW w:type="pct" w:w="4998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64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文言现象</w:t>
            </w:r>
          </w:p>
        </w:tc>
        <w:tc>
          <w:tcPr>
            <w:tcW w:type="pct" w:w="96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原文语句</w:t>
            </w:r>
          </w:p>
        </w:tc>
        <w:tc>
          <w:tcPr>
            <w:tcW w:type="pct" w:w="14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解释加点字（填写文字）</w:t>
            </w:r>
          </w:p>
        </w:tc>
        <w:tc>
          <w:tcPr>
            <w:tcW w:type="pct" w:w="19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释义方法（供参考）</w:t>
            </w:r>
          </w:p>
        </w:tc>
      </w:tr>
      <w:tr>
        <w:tblPrEx>
          <w:tblW w:type="pct" w:w="4998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64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通假字</w:t>
            </w:r>
          </w:p>
        </w:tc>
        <w:tc>
          <w:tcPr>
            <w:tcW w:type="pct" w:w="96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始一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反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焉</w:t>
            </w:r>
          </w:p>
        </w:tc>
        <w:tc>
          <w:tcPr>
            <w:tcW w:type="pct" w:w="14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（1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</w:t>
            </w:r>
          </w:p>
        </w:tc>
        <w:tc>
          <w:tcPr>
            <w:tcW w:type="pct" w:w="19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[指出通假]不亦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说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乎（同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悦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，愉快）</w:t>
            </w:r>
          </w:p>
        </w:tc>
      </w:tr>
      <w:tr>
        <w:tblPrEx>
          <w:tblW w:type="pct" w:w="4998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648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一词多义</w:t>
            </w:r>
          </w:p>
        </w:tc>
        <w:tc>
          <w:tcPr>
            <w:tcW w:type="pct" w:w="96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帝感其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诚</w:t>
            </w:r>
          </w:p>
        </w:tc>
        <w:tc>
          <w:tcPr>
            <w:tcW w:type="pct" w:w="14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（2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</w:t>
            </w:r>
          </w:p>
        </w:tc>
        <w:tc>
          <w:tcPr>
            <w:tcW w:type="pct" w:w="1951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[借助工具书]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①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真诚，诚心；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②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确实，的确；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③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如果，果真；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④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真实，实情</w:t>
            </w:r>
          </w:p>
        </w:tc>
      </w:tr>
      <w:tr>
        <w:tblPrEx>
          <w:tblW w:type="pct" w:w="4998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648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  <w:tc>
          <w:tcPr>
            <w:tcW w:type="pct" w:w="96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公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诚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愚矣</w:t>
            </w:r>
          </w:p>
        </w:tc>
        <w:tc>
          <w:tcPr>
            <w:tcW w:type="pct" w:w="14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（3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</w:t>
            </w:r>
          </w:p>
        </w:tc>
        <w:tc>
          <w:tcPr>
            <w:tcW w:type="pct" w:w="1951"/>
            <w:vMerge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>
          <w:tblW w:type="pct" w:w="4998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64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词类活用</w:t>
            </w:r>
          </w:p>
        </w:tc>
        <w:tc>
          <w:tcPr>
            <w:tcW w:type="pct" w:w="96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明日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朝</w:t>
            </w:r>
          </w:p>
        </w:tc>
        <w:tc>
          <w:tcPr>
            <w:tcW w:type="pct" w:w="14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（4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</w:t>
            </w:r>
          </w:p>
        </w:tc>
        <w:tc>
          <w:tcPr>
            <w:tcW w:type="pct" w:w="19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[同类现象]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面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山而居（面向）</w:t>
            </w:r>
          </w:p>
        </w:tc>
      </w:tr>
    </w:tbl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12．下列句中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的意义和用法与例句相同的一项是（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例句：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告管仲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顺为正者。（《富贵不能淫》）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B．自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为大有所益。（《孙权劝学》）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C．虽乘奔御风，不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疾也。（《三峡》）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D．域民不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以</w:t>
      </w:r>
      <w:r>
        <w:rPr>
          <w:rFonts w:ascii="宋体" w:cs="宋体" w:eastAsia="宋体" w:hAnsi="宋体" w:hint="eastAsia"/>
          <w:sz w:val="21"/>
          <w:szCs w:val="21"/>
        </w:rPr>
        <w:t>封疆之界。（《得道多助，失道寡助》）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13．将选文中画直线的句子翻译成现代汉语。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（1）甚矣，汝之不惠！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（2）何为以公名之？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14．请你结合甲、乙两文，帮助务实组和求真组完成比异求同探究单。</w:t>
      </w:r>
    </w:p>
    <w:tbl>
      <w:tblPr>
        <w:tblStyle w:val="TableNormal"/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000"/>
      </w:tblPr>
      <w:tblGrid>
        <w:gridCol w:w="809"/>
        <w:gridCol w:w="4262"/>
        <w:gridCol w:w="1797"/>
        <w:gridCol w:w="3118"/>
      </w:tblGrid>
      <w:tr>
        <w:tblPrEx>
          <w:tblW w:type="pct" w:w="500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rPr>
          <w:trHeight w:val="241"/>
        </w:trPr>
        <w:tc>
          <w:tcPr>
            <w:tcW w:type="pct" w:w="5000"/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比异求同探究单</w:t>
            </w:r>
          </w:p>
        </w:tc>
      </w:tr>
      <w:tr>
        <w:tblPrEx>
          <w:tblW w:type="pct" w:w="5000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40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务实组（甲文）</w:t>
            </w:r>
          </w:p>
        </w:tc>
        <w:tc>
          <w:tcPr>
            <w:tcW w:type="pct" w:w="213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依据一：愚公有远大抱负，从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指通豫南，达于汉阴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可以看出。</w:t>
            </w:r>
          </w:p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依据二：愚公相信人力无穷，从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“①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中可以看出。</w:t>
            </w:r>
          </w:p>
        </w:tc>
        <w:tc>
          <w:tcPr>
            <w:tcW w:type="pct" w:w="90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求真组（乙文）</w:t>
            </w:r>
          </w:p>
        </w:tc>
        <w:tc>
          <w:tcPr>
            <w:tcW w:type="pct" w:w="155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依据：从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公知狱讼之不正，故与之耳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可以看出，管仲明白了老人借解释地名说明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②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的用意。</w:t>
            </w:r>
          </w:p>
        </w:tc>
      </w:tr>
      <w:tr>
        <w:tblPrEx>
          <w:tblW w:type="pct" w:w="5000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rPr>
          <w:trHeight w:val="241"/>
        </w:trPr>
        <w:tc>
          <w:tcPr>
            <w:tcW w:type="pct" w:w="5000"/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default"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探究结论：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③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宋体" w:cs="宋体" w:hAnsi="宋体" w:hint="eastAsia"/>
                <w:b w:val="0"/>
                <w:sz w:val="21"/>
                <w:szCs w:val="21"/>
                <w:u w:val="single"/>
                <w:lang w:eastAsia="zh-CN" w:val="en-US"/>
              </w:rPr>
              <w:t xml:space="preserve"> 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  <w:r>
        <w:rPr>
          <w:rFonts w:ascii="宋体" w:cs="宋体" w:eastAsia="宋体" w:hAnsi="宋体" w:hint="eastAsia"/>
          <w:b/>
          <w:sz w:val="21"/>
          <w:szCs w:val="21"/>
        </w:rPr>
        <w:t>阅读下面文言文，回答问题。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  <w:r>
        <w:rPr>
          <w:rFonts w:ascii="宋体" w:cs="宋体" w:eastAsia="宋体" w:hAnsi="宋体" w:hint="eastAsia"/>
          <w:b/>
          <w:sz w:val="21"/>
          <w:szCs w:val="21"/>
        </w:rPr>
        <w:t>【甲】</w:t>
      </w:r>
      <w:r>
        <w:rPr>
          <w:rFonts w:ascii="宋体" w:cs="宋体" w:eastAsia="宋体" w:hAnsi="宋体" w:hint="eastAsia"/>
          <w:sz w:val="21"/>
          <w:szCs w:val="21"/>
        </w:rPr>
        <w:t>上自劳军。至霸上及棘门军，直驰入，将以下骑送迎。已而之细柳军，军士吏被甲，锐兵刃，彀弓弩，持满。天子先驱至，不得入。先驱曰：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天子且至！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军门都尉曰：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将军令曰</w:t>
      </w:r>
      <w:r>
        <w:rPr>
          <w:rFonts w:ascii="宋体" w:cs="宋体" w:eastAsia="宋体" w:hAnsi="宋体" w:hint="eastAsia"/>
          <w:sz w:val="21"/>
          <w:szCs w:val="21"/>
        </w:rPr>
        <w:t>‘</w:t>
      </w:r>
      <w:r>
        <w:rPr>
          <w:rFonts w:ascii="宋体" w:cs="宋体" w:eastAsia="宋体" w:hAnsi="宋体" w:hint="eastAsia"/>
          <w:sz w:val="21"/>
          <w:szCs w:val="21"/>
          <w:u w:val="single"/>
        </w:rPr>
        <w:t>军中闻将军令，不闻天子之诏</w:t>
      </w:r>
      <w:r>
        <w:rPr>
          <w:rFonts w:ascii="宋体" w:cs="宋体" w:eastAsia="宋体" w:hAnsi="宋体" w:hint="eastAsia"/>
          <w:sz w:val="21"/>
          <w:szCs w:val="21"/>
        </w:rPr>
        <w:t>'。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居无何，上至，又不得入。于是上乃使使持节诏将军：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吾欲入劳军。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亚夫乃传言开壁门。壁门士吏谓从属车骑曰：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将军约，军中不得驱驰。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于是天子乃按辔徐行。至营，将军亚夫持兵揖曰：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介胄之士不拜，请以军礼见。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天子为动，改容式车。使人称谢：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皇帝敬劳将军。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成礼而去。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既出军门，群臣皆惊。文帝曰：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嗟乎，此真将军矣！曩者霸上、棘门军，若儿戏耳，其将固可袭而虏也。至于亚夫，可得而犯邪！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称善者久之。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（节选自《周亚夫军细柳》）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b/>
          <w:sz w:val="21"/>
          <w:szCs w:val="21"/>
        </w:rPr>
      </w:pPr>
      <w:r>
        <w:rPr>
          <w:rFonts w:ascii="宋体" w:cs="宋体" w:eastAsia="宋体" w:hAnsi="宋体" w:hint="eastAsia"/>
          <w:b/>
          <w:sz w:val="21"/>
          <w:szCs w:val="21"/>
        </w:rPr>
        <w:t>【乙】</w:t>
      </w:r>
      <w:r>
        <w:rPr>
          <w:rFonts w:ascii="宋体" w:cs="宋体" w:eastAsia="宋体" w:hAnsi="宋体" w:hint="eastAsia"/>
          <w:sz w:val="21"/>
          <w:szCs w:val="21"/>
        </w:rPr>
        <w:t>孙奂字季明。兄皎</w:t>
      </w:r>
      <w:r>
        <w:rPr>
          <w:rFonts w:ascii="宋体" w:cs="宋体" w:eastAsia="宋体" w:hAnsi="宋体" w:hint="eastAsia"/>
          <w:b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既卒，代统其众，以扬武中郎将领江夏太守。黄武五年权</w:t>
      </w:r>
      <w:r>
        <w:rPr>
          <w:rFonts w:ascii="宋体" w:cs="宋体" w:eastAsia="宋体" w:hAnsi="宋体" w:hint="eastAsia"/>
          <w:b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攻石阳奂以地主，使所部将军鲜于丹</w:t>
      </w:r>
      <w:r>
        <w:rPr>
          <w:rFonts w:ascii="宋体" w:cs="宋体" w:eastAsia="宋体" w:hAnsi="宋体" w:hint="eastAsia"/>
          <w:b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帅五千人先断淮道。自帅吴硕、张梁五千人为军前锋，降高城，得三将。大军引还，权诏使在前住，</w:t>
      </w:r>
      <w:r>
        <w:rPr>
          <w:rFonts w:ascii="宋体" w:cs="宋体" w:eastAsia="宋体" w:hAnsi="宋体" w:hint="eastAsia"/>
          <w:sz w:val="21"/>
          <w:szCs w:val="21"/>
          <w:u w:val="single"/>
        </w:rPr>
        <w:t>驾过其军，见奂军陈整齐</w:t>
      </w:r>
      <w:r>
        <w:rPr>
          <w:rFonts w:ascii="宋体" w:cs="宋体" w:eastAsia="宋体" w:hAnsi="宋体" w:hint="eastAsia"/>
          <w:sz w:val="21"/>
          <w:szCs w:val="21"/>
        </w:rPr>
        <w:t>，权叹曰：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初吾忧其迟钝，今治军，诸将少能及者，吾无忧矣。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拜扬威将军，封沙羡侯。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（节选自《三国志</w:t>
      </w:r>
      <w:r>
        <w:rPr>
          <w:rFonts w:ascii="宋体" w:cs="宋体" w:eastAsia="宋体" w:hAnsi="宋体" w:hint="eastAsia"/>
          <w:sz w:val="21"/>
          <w:szCs w:val="21"/>
        </w:rPr>
        <w:t>·</w:t>
      </w:r>
      <w:r>
        <w:rPr>
          <w:rFonts w:ascii="宋体" w:cs="宋体" w:eastAsia="宋体" w:hAnsi="宋体" w:hint="eastAsia"/>
          <w:sz w:val="21"/>
          <w:szCs w:val="21"/>
        </w:rPr>
        <w:t>吴书</w:t>
      </w:r>
      <w:r>
        <w:rPr>
          <w:rFonts w:ascii="宋体" w:cs="宋体" w:eastAsia="宋体" w:hAnsi="宋体" w:hint="eastAsia"/>
          <w:sz w:val="21"/>
          <w:szCs w:val="21"/>
        </w:rPr>
        <w:t>·</w:t>
      </w:r>
      <w:r>
        <w:rPr>
          <w:rFonts w:ascii="宋体" w:cs="宋体" w:eastAsia="宋体" w:hAnsi="宋体" w:hint="eastAsia"/>
          <w:sz w:val="21"/>
          <w:szCs w:val="21"/>
        </w:rPr>
        <w:t>宗室传》，有删改）</w:t>
      </w:r>
      <w:r>
        <w:rPr>
          <w:rFonts w:ascii="宋体" w:cs="宋体" w:eastAsia="宋体" w:hAnsi="宋体" w:hint="eastAsia"/>
          <w:b/>
          <w:sz w:val="21"/>
          <w:szCs w:val="21"/>
        </w:rPr>
        <w:t>【注释】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皎：孙皎，三国时期吴国将领，孙奂的哥哥。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权：孙权，东吴的建立者。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鲜于丹：人名。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15．下列句中加点词意思或用法相同的一项是（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A．居无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何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何</w:t>
      </w:r>
      <w:r>
        <w:rPr>
          <w:rFonts w:ascii="宋体" w:cs="宋体" w:eastAsia="宋体" w:hAnsi="宋体" w:hint="eastAsia"/>
          <w:sz w:val="21"/>
          <w:szCs w:val="21"/>
        </w:rPr>
        <w:t>夜无月（《记承天寺夜游》）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B．天子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且</w:t>
      </w:r>
      <w:r>
        <w:rPr>
          <w:rFonts w:ascii="宋体" w:cs="宋体" w:eastAsia="宋体" w:hAnsi="宋体" w:hint="eastAsia"/>
          <w:sz w:val="21"/>
          <w:szCs w:val="21"/>
        </w:rPr>
        <w:t>至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且</w:t>
      </w:r>
      <w:r>
        <w:rPr>
          <w:rFonts w:ascii="宋体" w:cs="宋体" w:eastAsia="宋体" w:hAnsi="宋体" w:hint="eastAsia"/>
          <w:sz w:val="21"/>
          <w:szCs w:val="21"/>
        </w:rPr>
        <w:t>焉置土石（《愚公移山》）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C．代统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其</w:t>
      </w:r>
      <w:r>
        <w:rPr>
          <w:rFonts w:ascii="宋体" w:cs="宋体" w:eastAsia="宋体" w:hAnsi="宋体" w:hint="eastAsia"/>
          <w:sz w:val="21"/>
          <w:szCs w:val="21"/>
        </w:rPr>
        <w:t>众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    </w:t>
      </w:r>
      <w:r>
        <w:rPr>
          <w:rFonts w:ascii="宋体" w:cs="宋体" w:eastAsia="宋体" w:hAnsi="宋体" w:hint="eastAsia"/>
          <w:sz w:val="21"/>
          <w:szCs w:val="21"/>
        </w:rPr>
        <w:t>必先苦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其</w:t>
      </w:r>
      <w:r>
        <w:rPr>
          <w:rFonts w:ascii="宋体" w:cs="宋体" w:eastAsia="宋体" w:hAnsi="宋体" w:hint="eastAsia"/>
          <w:sz w:val="21"/>
          <w:szCs w:val="21"/>
        </w:rPr>
        <w:t>心志（《生于忧患，死于安乐》）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D．诸将少能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及</w:t>
      </w:r>
      <w:r>
        <w:rPr>
          <w:rFonts w:ascii="宋体" w:cs="宋体" w:eastAsia="宋体" w:hAnsi="宋体" w:hint="eastAsia"/>
          <w:sz w:val="21"/>
          <w:szCs w:val="21"/>
        </w:rPr>
        <w:t>者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 </w:t>
      </w:r>
      <w:r>
        <w:rPr>
          <w:rFonts w:ascii="宋体" w:cs="宋体" w:eastAsia="宋体" w:hAnsi="宋体" w:hint="eastAsia"/>
          <w:sz w:val="21"/>
          <w:szCs w:val="21"/>
        </w:rPr>
        <w:t>将复何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及</w:t>
      </w:r>
      <w:r>
        <w:rPr>
          <w:rFonts w:ascii="宋体" w:cs="宋体" w:eastAsia="宋体" w:hAnsi="宋体" w:hint="eastAsia"/>
          <w:sz w:val="21"/>
          <w:szCs w:val="21"/>
        </w:rPr>
        <w:t>（《诫子书》）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16．把选文中画线的句子翻译成现代汉语。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（1）军中闻将军令，不闻天子之诏。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（2）驾过其军，见奂军陈整齐。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17．用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/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给下面句子断句（断两处）。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黄武五年权攻石阳奂以地主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18．甲文中的周亚夫和乙文中孙奂都得到了统治者的认可，甲文通过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</w:t>
      </w:r>
      <w:r>
        <w:rPr>
          <w:rFonts w:ascii="宋体" w:cs="宋体" w:hAnsi="宋体" w:hint="eastAsia"/>
          <w:b w:val="0"/>
          <w:sz w:val="21"/>
          <w:szCs w:val="21"/>
          <w:u w:val="singl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</w:t>
      </w:r>
      <w:r>
        <w:rPr>
          <w:rFonts w:ascii="宋体" w:cs="宋体" w:eastAsia="宋体" w:hAnsi="宋体" w:hint="eastAsia"/>
          <w:sz w:val="21"/>
          <w:szCs w:val="21"/>
        </w:rPr>
        <w:t>，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</w:t>
      </w:r>
      <w:r>
        <w:rPr>
          <w:rFonts w:ascii="宋体" w:cs="宋体" w:hAnsi="宋体" w:hint="eastAsia"/>
          <w:b w:val="0"/>
          <w:sz w:val="21"/>
          <w:szCs w:val="21"/>
          <w:u w:val="single"/>
          <w:lang w:eastAsia="zh-CN" w:val="en-US"/>
        </w:rPr>
        <w:t xml:space="preserve">     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来体现，乙文则通过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</w:t>
      </w:r>
      <w:r>
        <w:rPr>
          <w:rFonts w:ascii="宋体" w:cs="宋体" w:hAnsi="宋体" w:hint="eastAsia"/>
          <w:b w:val="0"/>
          <w:sz w:val="21"/>
          <w:szCs w:val="21"/>
          <w:u w:val="single"/>
          <w:lang w:eastAsia="zh-CN" w:val="en-US"/>
        </w:rPr>
        <w:t xml:space="preserve">        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</w:t>
      </w:r>
      <w:r>
        <w:rPr>
          <w:rFonts w:ascii="宋体" w:cs="宋体" w:eastAsia="宋体" w:hAnsi="宋体" w:hint="eastAsia"/>
          <w:sz w:val="21"/>
          <w:szCs w:val="21"/>
        </w:rPr>
        <w:t>，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</w:t>
      </w:r>
      <w:r>
        <w:rPr>
          <w:rFonts w:ascii="宋体" w:cs="宋体" w:hAnsi="宋体" w:hint="eastAsia"/>
          <w:b w:val="0"/>
          <w:sz w:val="21"/>
          <w:szCs w:val="21"/>
          <w:u w:val="single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来体现。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阅读下面的文言文，完成下面小题。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欧阳修，幼敏悟过人，读书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辄</w:t>
      </w:r>
      <w:r>
        <w:rPr>
          <w:rFonts w:ascii="宋体" w:cs="宋体" w:eastAsia="宋体" w:hAnsi="宋体" w:hint="eastAsia"/>
          <w:sz w:val="21"/>
          <w:szCs w:val="21"/>
        </w:rPr>
        <w:t>成诵。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及</w:t>
      </w:r>
      <w:r>
        <w:rPr>
          <w:rFonts w:ascii="宋体" w:cs="宋体" w:eastAsia="宋体" w:hAnsi="宋体" w:hint="eastAsia"/>
          <w:sz w:val="21"/>
          <w:szCs w:val="21"/>
        </w:rPr>
        <w:t>冠，嶷然有声</w:t>
      </w:r>
      <w:r>
        <w:rPr>
          <w:rFonts w:ascii="宋体" w:cs="宋体" w:eastAsia="宋体" w:hAnsi="宋体" w:hint="eastAsia"/>
          <w:sz w:val="21"/>
          <w:szCs w:val="21"/>
          <w:vertAlign w:val="superscript"/>
          <w:em w:val="do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。得唐韩愈遗稿于废书簏中，读而心慕焉。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修始在滁州，号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醉翁</w:t>
      </w:r>
      <w:r>
        <w:rPr>
          <w:rFonts w:ascii="宋体" w:cs="宋体" w:eastAsia="宋体" w:hAnsi="宋体" w:hint="eastAsia"/>
          <w:sz w:val="21"/>
          <w:szCs w:val="21"/>
        </w:rPr>
        <w:t>，晚更号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六一居士</w:t>
      </w:r>
      <w:r>
        <w:rPr>
          <w:rFonts w:ascii="宋体" w:cs="宋体" w:eastAsia="宋体" w:hAnsi="宋体" w:hint="eastAsia"/>
          <w:sz w:val="21"/>
          <w:szCs w:val="21"/>
        </w:rPr>
        <w:t>。天资刚劲，见义勇为，虽机阱</w:t>
      </w:r>
      <w:r>
        <w:rPr>
          <w:rFonts w:ascii="宋体" w:cs="宋体" w:eastAsia="宋体" w:hAnsi="宋体" w:hint="eastAsia"/>
          <w:sz w:val="21"/>
          <w:szCs w:val="21"/>
          <w:vertAlign w:val="superscript"/>
          <w:em w:val="do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在前，触发之不顾。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放逐流离，至于再三，志气自若也。</w:t>
      </w:r>
      <w:r>
        <w:rPr>
          <w:rFonts w:ascii="宋体" w:cs="宋体" w:eastAsia="宋体" w:hAnsi="宋体" w:hint="eastAsia"/>
          <w:sz w:val="21"/>
          <w:szCs w:val="21"/>
        </w:rPr>
        <w:t>方贬夷陵时，无以自遣，因取旧案反覆观之，见其枉直乖错不可胜数，于是仰天叹曰：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  <w:u w:val="wave"/>
        </w:rPr>
        <w:t>以荒远小邑且如此天下固可知</w:t>
      </w:r>
      <w:r>
        <w:rPr>
          <w:rFonts w:ascii="宋体" w:cs="宋体" w:eastAsia="宋体" w:hAnsi="宋体" w:hint="eastAsia"/>
          <w:sz w:val="21"/>
          <w:szCs w:val="21"/>
        </w:rPr>
        <w:t>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自尔，遇事不敢忽也。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学者求见，所与言，未尝及文章，惟谈吏事，谓文章止以润身，政事可以及物。凡历数郡，不见治迹，不求声誉，宽简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而不扰，故所至民便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之。或问：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为政宽简，而事不弛废，何也？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以纵为宽，以略为简，则政事弛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废</w:t>
      </w:r>
      <w:r>
        <w:rPr>
          <w:rFonts w:ascii="宋体" w:cs="宋体" w:eastAsia="宋体" w:hAnsi="宋体" w:hint="eastAsia"/>
          <w:sz w:val="21"/>
          <w:szCs w:val="21"/>
        </w:rPr>
        <w:t>，而民受其弊。吾所谓宽者，不为苟急；简者，不为繁碎耳。</w:t>
      </w:r>
      <w:r>
        <w:rPr>
          <w:rFonts w:ascii="宋体" w:cs="宋体" w:eastAsia="宋体" w:hAnsi="宋体" w:hint="eastAsia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（节选自《宋史</w:t>
      </w:r>
      <w:r>
        <w:rPr>
          <w:rFonts w:ascii="宋体" w:cs="宋体" w:eastAsia="宋体" w:hAnsi="宋体" w:hint="eastAsia"/>
          <w:sz w:val="21"/>
          <w:szCs w:val="21"/>
        </w:rPr>
        <w:t>·</w:t>
      </w:r>
      <w:r>
        <w:rPr>
          <w:rFonts w:ascii="宋体" w:cs="宋体" w:eastAsia="宋体" w:hAnsi="宋体" w:hint="eastAsia"/>
          <w:sz w:val="21"/>
          <w:szCs w:val="21"/>
        </w:rPr>
        <w:t>欧阳修传》）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嶷（y</w:t>
      </w:r>
      <w:r>
        <w:rPr>
          <w:rFonts w:ascii="宋体" w:cs="宋体" w:eastAsia="宋体" w:hAnsi="宋体" w:hint="eastAsia"/>
          <w:sz w:val="21"/>
          <w:szCs w:val="21"/>
        </w:rPr>
        <w:t>í</w:t>
      </w:r>
      <w:r>
        <w:rPr>
          <w:rFonts w:ascii="宋体" w:cs="宋体" w:eastAsia="宋体" w:hAnsi="宋体" w:hint="eastAsia"/>
          <w:sz w:val="21"/>
          <w:szCs w:val="21"/>
        </w:rPr>
        <w:t>）然有声：人品超群而享有声誉。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机阱：陷阱。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宽简：宽大、不苛求。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便：安逸，安适。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19．下列对文中加点字词的理解和推断，不正确的一项是（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读书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辄</w:t>
      </w:r>
      <w:r>
        <w:rPr>
          <w:rFonts w:ascii="宋体" w:cs="宋体" w:eastAsia="宋体" w:hAnsi="宋体" w:hint="eastAsia"/>
          <w:sz w:val="21"/>
          <w:szCs w:val="21"/>
        </w:rPr>
        <w:t>成诵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太守与客来饮于此，饮少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辄</w:t>
      </w:r>
      <w:r>
        <w:rPr>
          <w:rFonts w:ascii="宋体" w:cs="宋体" w:eastAsia="宋体" w:hAnsi="宋体" w:hint="eastAsia"/>
          <w:sz w:val="21"/>
          <w:szCs w:val="21"/>
        </w:rPr>
        <w:t>醉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（《醉翁亭记》）中的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辄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意思相同，可译为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就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B．及，古时写作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trike w:val="0"/>
          <w:kern w:val="0"/>
          <w:sz w:val="21"/>
          <w:szCs w:val="21"/>
          <w:u w:val="none"/>
        </w:rPr>
        <w:pict>
          <v:shape alt="@@@45e65e12e14f47b3a64da09398263583" filled="f" id="图片 100003" o:preferrelative="t" o:spid="_x0000_i1029" stroked="f" style="width:32.98pt;height:55.5pt;mso-position-horizontal-relative:page;mso-position-vertical-relative:page;mso-wrap-style:square" type="#_x0000_t75">
            <v:fill o:detectmouseclick="t"/>
            <v:stroke linestyle="single"/>
            <v:imagedata o:title="@@@45e65e12e14f47b3a64da09398263583" r:id="rId9"/>
            <v:path o:extrusionok="f"/>
            <o:lock aspectratio="t" v:ext="edit"/>
          </v:shape>
        </w:pic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，本义为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追上，赶上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。文中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及冠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及下船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（《湖心亭看雪》）中的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及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都是它的引申义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等到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政事弛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百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废</w:t>
      </w:r>
      <w:r>
        <w:rPr>
          <w:rFonts w:ascii="宋体" w:cs="宋体" w:eastAsia="宋体" w:hAnsi="宋体" w:hint="eastAsia"/>
          <w:sz w:val="21"/>
          <w:szCs w:val="21"/>
        </w:rPr>
        <w:t>具兴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（《岳阳楼记》）中的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用法和意义相同，可翻译为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废除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D．古代对人的称谓有很多，如：文中的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醉翁</w:t>
      </w:r>
      <w:r>
        <w:rPr>
          <w:rFonts w:ascii="宋体" w:cs="宋体" w:eastAsia="宋体" w:hAnsi="宋体" w:hint="eastAsia"/>
          <w:sz w:val="21"/>
          <w:szCs w:val="21"/>
        </w:rPr>
        <w:t>”“</w:t>
      </w:r>
      <w:r>
        <w:rPr>
          <w:rFonts w:ascii="宋体" w:cs="宋体" w:eastAsia="宋体" w:hAnsi="宋体" w:hint="eastAsia"/>
          <w:sz w:val="21"/>
          <w:szCs w:val="21"/>
        </w:rPr>
        <w:t>六一居士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都是欧阳修自己取的号，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文忠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是谥号，《醉翁亭记》中的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太守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是官名。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20．下列对文中画波浪线语句的断句，正确的一项是（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A．以荒远小邑且/如此/天下固可知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B．以荒远小邑/且如此/天下固可知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C．以荒远小邑且/如此天下/固可知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D．以荒远小邑/且如此天下/固可知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21．用现代汉语写出文中画横线语句的大意。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放逐流离，至于再三，志气自若也。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22．结合选文内容，请你从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为人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为政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两方面评价欧阳修。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阅读下面的文言文，完成下面小题。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元鼎二年，匈奴浑邪王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既降汉，汉兵击逐匈奴于慕北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，西域道可通。于是张骞建言：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乌孙王昆莫本为匈奴臣，今单于新困于汉，而故浑邪地空无人。今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诚</w:t>
      </w:r>
      <w:r>
        <w:rPr>
          <w:rFonts w:ascii="宋体" w:cs="宋体" w:eastAsia="宋体" w:hAnsi="宋体" w:hint="eastAsia"/>
          <w:sz w:val="21"/>
          <w:szCs w:val="21"/>
        </w:rPr>
        <w:t>以此时厚币盢乌孙，招以益东，居故浑邪之地，与汉结昆弟，其势宜听，听则是断匈奴右臂也。既连乌孙，自其西大夏之属皆可招来而为外臣。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  <w:u w:val="single"/>
        </w:rPr>
        <w:t>天子以为然，拜骞为中郎将</w:t>
      </w:r>
      <w:r>
        <w:rPr>
          <w:rFonts w:ascii="宋体" w:cs="宋体" w:eastAsia="宋体" w:hAnsi="宋体" w:hint="eastAsia"/>
          <w:sz w:val="21"/>
          <w:szCs w:val="21"/>
        </w:rPr>
        <w:t>，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将</w:t>
      </w:r>
      <w:r>
        <w:rPr>
          <w:rFonts w:ascii="宋体" w:cs="宋体" w:eastAsia="宋体" w:hAnsi="宋体" w:hint="eastAsia"/>
          <w:sz w:val="21"/>
          <w:szCs w:val="21"/>
        </w:rPr>
        <w:t>三百人，贵金币帛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直</w:t>
      </w:r>
      <w:r>
        <w:rPr>
          <w:rFonts w:ascii="宋体" w:cs="宋体" w:eastAsia="宋体" w:hAnsi="宋体" w:hint="eastAsia"/>
          <w:sz w:val="21"/>
          <w:szCs w:val="21"/>
        </w:rPr>
        <w:t>数千巨万，多持节副使，</w:t>
      </w:r>
      <w:r>
        <w:rPr>
          <w:rFonts w:ascii="宋体" w:cs="宋体" w:eastAsia="宋体" w:hAnsi="宋体" w:hint="eastAsia"/>
          <w:sz w:val="21"/>
          <w:szCs w:val="21"/>
          <w:u w:val="single"/>
        </w:rPr>
        <w:t>道可便，遣之他旁国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骞既至乌孙，昆莫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见骞，礼节甚倨。骞谕指曰：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乌孙能东居故地，则汉遣公主为夫人，结为兄弟，共距匈奴，匈奴不足破也。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乌孙自以远汉，未知其大小；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素</w:t>
      </w:r>
      <w:r>
        <w:rPr>
          <w:rFonts w:ascii="宋体" w:cs="宋体" w:eastAsia="宋体" w:hAnsi="宋体" w:hint="eastAsia"/>
          <w:sz w:val="21"/>
          <w:szCs w:val="21"/>
        </w:rPr>
        <w:t>服属匈奴日久，且又近之，其大臣皆畏匈奴，不欲移徙。骞因分遣副使使大宛、康居、大月氏、大夏、于阗及诸旁国。是岁骞还，后岁余，骞所遣使通大夏之属者皆颇与其人俱来，于是西域始通于汉矣。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（节选自《通鉴纪事本末</w:t>
      </w:r>
      <w:r>
        <w:rPr>
          <w:rFonts w:ascii="宋体" w:cs="宋体" w:eastAsia="宋体" w:hAnsi="宋体" w:hint="eastAsia"/>
          <w:sz w:val="21"/>
          <w:szCs w:val="21"/>
        </w:rPr>
        <w:t>·</w:t>
      </w:r>
      <w:r>
        <w:rPr>
          <w:rFonts w:ascii="宋体" w:cs="宋体" w:eastAsia="宋体" w:hAnsi="宋体" w:hint="eastAsia"/>
          <w:sz w:val="21"/>
          <w:szCs w:val="21"/>
        </w:rPr>
        <w:t>汉通西域》）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【注释】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浑邪王：浑邪是匈奴的部落名，浑邪王是该部落的最高统治者。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慕北：即漠北。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幕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淇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，即沙漠。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幕北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指的是蒙古高原戈壁沙漠以北的地方，是匈奴人活动的区域。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昆莫：乌孙王。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23．解释下列句子中加点的词语。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（1）今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诚</w:t>
      </w:r>
      <w:r>
        <w:rPr>
          <w:rFonts w:ascii="宋体" w:cs="宋体" w:eastAsia="宋体" w:hAnsi="宋体" w:hint="eastAsia"/>
          <w:sz w:val="21"/>
          <w:szCs w:val="21"/>
        </w:rPr>
        <w:t>以此时厚币赂乌孙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（2）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将</w:t>
      </w:r>
      <w:r>
        <w:rPr>
          <w:rFonts w:ascii="宋体" w:cs="宋体" w:eastAsia="宋体" w:hAnsi="宋体" w:hint="eastAsia"/>
          <w:sz w:val="21"/>
          <w:szCs w:val="21"/>
        </w:rPr>
        <w:t>三百人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（3）贵金币帛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直</w:t>
      </w:r>
      <w:r>
        <w:rPr>
          <w:rFonts w:ascii="宋体" w:cs="宋体" w:eastAsia="宋体" w:hAnsi="宋体" w:hint="eastAsia"/>
          <w:sz w:val="21"/>
          <w:szCs w:val="21"/>
        </w:rPr>
        <w:t>数千巨万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sz w:val="21"/>
          <w:szCs w:val="21"/>
        </w:rPr>
        <w:t>（4）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素</w:t>
      </w:r>
      <w:r>
        <w:rPr>
          <w:rFonts w:ascii="宋体" w:cs="宋体" w:eastAsia="宋体" w:hAnsi="宋体" w:hint="eastAsia"/>
          <w:sz w:val="21"/>
          <w:szCs w:val="21"/>
        </w:rPr>
        <w:t>服属匈奴日久</w:t>
      </w:r>
      <w:r>
        <w:rPr>
          <w:rFonts w:ascii="宋体" w:cs="宋体" w:hAnsi="宋体" w:hint="eastAsia"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sz w:val="21"/>
          <w:szCs w:val="21"/>
        </w:rPr>
        <w:t xml:space="preserve">     </w:t>
      </w:r>
      <w:r>
        <w:rPr>
          <w:rFonts w:ascii="宋体" w:cs="宋体" w:hAnsi="宋体"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24．下列句子中加点的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，和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皆可招来而为外臣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的意义和用法全都相同的一项是（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A．博学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笃志（《&lt;论语&gt;十二章》）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B．潭西南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望（《小石潭记》）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C．得之心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寓之酒也（《醉翁亭记》）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伯乐不常有（《马说》）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25．请将文中画横线的句子翻译成现代汉语。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（1）天子以为然，拜骞为中郎将。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（2）道可便，遣之他旁国。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26．张骞此次出使乌孙国的目的没有达成的原因是什么？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阅读下面的文言文，完成下面小题。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朝廷求贤之道，备于往古。以经学文艺之流，凡设十有二科以待之。然未尝得一贤士，与天子共治于四海。非求之不广，荐之不至也，岂五百年一贤生世哉？夫画饼不可以充饥，诵药不可以愈疾。自朝廷及郡国诸侯之所举，皆无其实，将如之何？尝试论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姬周之世，荐贤者多受赏，鲁史有之矣。魏晋之日，门生故吏有罪，必连坐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举主，史有之矣；今荐贤之赏，久已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废</w:t>
      </w:r>
      <w:r>
        <w:rPr>
          <w:rFonts w:ascii="宋体" w:cs="宋体" w:eastAsia="宋体" w:hAnsi="宋体" w:hint="eastAsia"/>
          <w:sz w:val="21"/>
          <w:szCs w:val="21"/>
        </w:rPr>
        <w:t>矣，连坐之典，又不行矣。古之举士，荐其为将也，覆军擒帅，伐国获地，然后以为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得</w:t>
      </w:r>
      <w:r>
        <w:rPr>
          <w:rFonts w:ascii="宋体" w:cs="宋体" w:eastAsia="宋体" w:hAnsi="宋体" w:hint="eastAsia"/>
          <w:sz w:val="21"/>
          <w:szCs w:val="21"/>
        </w:rPr>
        <w:t>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荐其为相也，富国安人</w:t>
      </w:r>
      <w:r>
        <w:rPr>
          <w:rFonts w:ascii="宋体" w:cs="宋体" w:eastAsia="宋体" w:hAnsi="宋体" w:hint="eastAsia"/>
          <w:sz w:val="21"/>
          <w:szCs w:val="21"/>
        </w:rPr>
        <w:t>，来诸侯之朝，成霸王之业，然后以为得。今之举士，为筮仕结绶之渐</w:t>
      </w:r>
      <w:r>
        <w:rPr>
          <w:rFonts w:ascii="宋体" w:cs="宋体" w:eastAsia="宋体" w:hAnsi="宋体" w:hint="eastAsia"/>
          <w:sz w:val="21"/>
          <w:szCs w:val="21"/>
          <w:u w:val="single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，一命一官而已。他日之功过，皆莫知也。荐人用人之道，何以得其贤矣。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昔孔文举荐祢正平，以为堪任大臣，有皋陶稷契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之才。汉后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委</w:t>
      </w:r>
      <w:r>
        <w:rPr>
          <w:rFonts w:ascii="宋体" w:cs="宋体" w:eastAsia="宋体" w:hAnsi="宋体" w:hint="eastAsia"/>
          <w:sz w:val="21"/>
          <w:szCs w:val="21"/>
        </w:rPr>
        <w:t>而弃之，竟不能知其道之否臧</w:t>
      </w:r>
      <w:r>
        <w:rPr>
          <w:rFonts w:ascii="宋体" w:cs="宋体" w:eastAsia="宋体" w:hAnsi="宋体" w:hint="eastAsia"/>
          <w:sz w:val="21"/>
          <w:szCs w:val="21"/>
          <w:vertAlign w:val="superscript"/>
          <w:em w:val="do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。狄仁杰荐张柬之有宰相业，武后用之为相，果能克正唐祚</w:t>
      </w:r>
      <w:r>
        <w:rPr>
          <w:rFonts w:ascii="宋体" w:cs="宋体" w:eastAsia="宋体" w:hAnsi="宋体" w:hint="eastAsia"/>
          <w:sz w:val="21"/>
          <w:szCs w:val="21"/>
          <w:vertAlign w:val="superscript"/>
          <w:em w:val="dot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，有中兴之功。文举之荐祢衡也，委而弃之；仁杰之荐柬之也，举而用之。然用之则如此，不用之则如彼。骐骥伏枥，安能千里之步。</w:t>
      </w:r>
      <w:r>
        <w:rPr>
          <w:rFonts w:ascii="宋体" w:cs="宋体" w:eastAsia="宋体" w:hAnsi="宋体" w:hint="eastAsia"/>
          <w:sz w:val="21"/>
          <w:szCs w:val="21"/>
          <w:u w:val="single"/>
        </w:rPr>
        <w:t>龙泉在匣，孰知截玉之利</w:t>
      </w:r>
      <w:r>
        <w:rPr>
          <w:rFonts w:ascii="宋体" w:cs="宋体" w:eastAsia="宋体" w:hAnsi="宋体" w:hint="eastAsia"/>
          <w:sz w:val="21"/>
          <w:szCs w:val="21"/>
        </w:rPr>
        <w:t>。悲夫！用与不用耳。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（节选自牛希济《荐士论》有删改）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【注释】</w:t>
      </w: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连坐：指中国古代因他人犯罪，而使与犯罪者有一定关系的人连带受刑的制度。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筮仕结绶之渐：即谋求官职的起点。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皋陶稷契：皆上古贤才。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否臧：善恶或优劣。</w:t>
      </w:r>
      <w:r>
        <w:rPr>
          <w:rFonts w:ascii="宋体" w:cs="宋体" w:eastAsia="宋体" w:hAnsi="宋体" w:hint="eastAsia"/>
          <w:sz w:val="21"/>
          <w:szCs w:val="21"/>
        </w:rPr>
        <w:t>⑤</w:t>
      </w:r>
      <w:r>
        <w:rPr>
          <w:rFonts w:ascii="宋体" w:cs="宋体" w:eastAsia="宋体" w:hAnsi="宋体" w:hint="eastAsia"/>
          <w:sz w:val="21"/>
          <w:szCs w:val="21"/>
        </w:rPr>
        <w:t>克正唐祚：指张柬之通过政变让武则天归政于李唐王室。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27．根据提示，解释加点词的意思。</w:t>
      </w:r>
    </w:p>
    <w:tbl>
      <w:tblPr>
        <w:tblStyle w:val="TableNormal"/>
        <w:tblW w:type="pct" w:w="499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000"/>
      </w:tblPr>
      <w:tblGrid>
        <w:gridCol w:w="2617"/>
        <w:gridCol w:w="4586"/>
        <w:gridCol w:w="2781"/>
      </w:tblGrid>
      <w:tr>
        <w:tblPrEx>
          <w:tblW w:type="pct" w:w="4999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3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文言语句</w:t>
            </w:r>
          </w:p>
        </w:tc>
        <w:tc>
          <w:tcPr>
            <w:tcW w:type="pct" w:w="22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方法提示</w:t>
            </w:r>
          </w:p>
        </w:tc>
        <w:tc>
          <w:tcPr>
            <w:tcW w:type="pct" w:w="13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解释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3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凡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设十有二科以待之</w:t>
            </w:r>
          </w:p>
        </w:tc>
        <w:tc>
          <w:tcPr>
            <w:tcW w:type="pct" w:w="22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成语推断法：不知凡几</w:t>
            </w:r>
          </w:p>
        </w:tc>
        <w:tc>
          <w:tcPr>
            <w:tcW w:type="pct" w:w="13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（1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3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久已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废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矣</w:t>
            </w:r>
          </w:p>
        </w:tc>
        <w:tc>
          <w:tcPr>
            <w:tcW w:type="pct" w:w="22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语境分析法：联系前文周朝时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“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荐贤者多受赏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”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，如今的情况则发生了变化。</w:t>
            </w:r>
          </w:p>
        </w:tc>
        <w:tc>
          <w:tcPr>
            <w:tcW w:type="pct" w:w="13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（2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3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然后以为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得</w:t>
            </w:r>
          </w:p>
        </w:tc>
        <w:tc>
          <w:tcPr>
            <w:tcW w:type="pct" w:w="22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查阅字典法：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①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得到，获得。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②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成功，得当。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③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收获，心得。</w:t>
            </w:r>
          </w:p>
        </w:tc>
        <w:tc>
          <w:tcPr>
            <w:tcW w:type="pct" w:w="13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（3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</w:t>
            </w:r>
          </w:p>
        </w:tc>
      </w:tr>
      <w:tr>
        <w:tblPrEx>
          <w:tblW w:type="pct" w:w="4999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c>
          <w:tcPr>
            <w:tcW w:type="pct" w:w="13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汉后</w:t>
            </w:r>
            <w:r>
              <w:rPr>
                <w:rFonts w:ascii="宋体" w:cs="宋体" w:eastAsia="宋体" w:hAnsi="宋体" w:hint="eastAsia"/>
                <w:sz w:val="21"/>
                <w:szCs w:val="21"/>
                <w:em w:val="dot"/>
                <w:lang w:eastAsia="zh-CN"/>
              </w:rPr>
              <w:t>委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而弃之</w:t>
            </w:r>
          </w:p>
        </w:tc>
        <w:tc>
          <w:tcPr>
            <w:tcW w:type="pct" w:w="22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课内迁移法：相委而去（《陈太丘与友期行》）</w:t>
            </w:r>
          </w:p>
        </w:tc>
        <w:tc>
          <w:tcPr>
            <w:tcW w:type="pct" w:w="13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color="auto" w:fill="auto"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left"/>
              <w:textAlignment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（4</w:t>
            </w:r>
            <w:r>
              <w:rPr>
                <w:rFonts w:ascii="宋体" w:cs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b w:val="0"/>
                <w:sz w:val="21"/>
                <w:szCs w:val="21"/>
                <w:u w:val="single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28．下列句中加点的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，与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举而用之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中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的意义和用法相同的一项是（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A．抟扶摇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上者九万里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B．乃记之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去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C．外户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不闭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而</w:t>
      </w:r>
      <w:r>
        <w:rPr>
          <w:rFonts w:ascii="宋体" w:cs="宋体" w:eastAsia="宋体" w:hAnsi="宋体" w:hint="eastAsia"/>
          <w:sz w:val="21"/>
          <w:szCs w:val="21"/>
        </w:rPr>
        <w:t>伯乐不常有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29．请将文中画横线的句子翻译成现代汉语。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（1）荐其为相也，富国安人。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（2）龙泉在匣，孰知截玉之利。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30．请结合本文的具体内容谈谈，牛希济认为当今之世为什么缺少贤才？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hAnsi="宋体" w:hint="eastAsia"/>
          <w:b/>
          <w:bCs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</w:pPr>
      <w:r>
        <w:rPr>
          <w:rFonts w:ascii="宋体" w:cs="宋体" w:hAnsi="宋体" w:hint="eastAsia"/>
          <w:b/>
          <w:bCs/>
          <w:sz w:val="21"/>
          <w:szCs w:val="21"/>
          <w:lang w:eastAsia="zh-CN"/>
        </w:rPr>
        <w:t>阅读下面的文言文，完成小题。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原谷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有祖，年老，谷父母厌憎，欲捐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之。谷年十有五，谏父曰：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祖育儿生女勤俭终身岂有老而捐之者乎是负义也。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父不从，作舆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，捐祖于野。谷随，收舆归。父曰：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汝何以收此凶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具？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谷曰：</w:t>
      </w:r>
      <w:r>
        <w:rPr>
          <w:rFonts w:ascii="宋体" w:cs="宋体" w:eastAsia="宋体" w:hAnsi="宋体" w:hint="eastAsia"/>
          <w:sz w:val="21"/>
          <w:szCs w:val="21"/>
        </w:rPr>
        <w:t>“</w:t>
      </w:r>
      <w:r>
        <w:rPr>
          <w:rFonts w:ascii="宋体" w:cs="宋体" w:eastAsia="宋体" w:hAnsi="宋体" w:hint="eastAsia"/>
          <w:sz w:val="21"/>
          <w:szCs w:val="21"/>
        </w:rPr>
        <w:t>他日父母老，无需更作此具，是以收之。</w:t>
      </w:r>
      <w:r>
        <w:rPr>
          <w:rFonts w:ascii="宋体" w:cs="宋体" w:eastAsia="宋体" w:hAnsi="宋体" w:hint="eastAsia"/>
          <w:sz w:val="21"/>
          <w:szCs w:val="21"/>
        </w:rPr>
        <w:t>”</w:t>
      </w:r>
      <w:r>
        <w:rPr>
          <w:rFonts w:ascii="宋体" w:cs="宋体" w:eastAsia="宋体" w:hAnsi="宋体" w:hint="eastAsia"/>
          <w:sz w:val="21"/>
          <w:szCs w:val="21"/>
        </w:rPr>
        <w:t>父惭，悔之，乃载祖归养。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（选自《太平御览》）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①</w:t>
      </w:r>
      <w:r>
        <w:rPr>
          <w:rFonts w:ascii="宋体" w:cs="宋体" w:eastAsia="宋体" w:hAnsi="宋体" w:hint="eastAsia"/>
          <w:sz w:val="21"/>
          <w:szCs w:val="21"/>
        </w:rPr>
        <w:t>原谷：人名。</w:t>
      </w:r>
      <w:r>
        <w:rPr>
          <w:rFonts w:ascii="宋体" w:cs="宋体" w:eastAsia="宋体" w:hAnsi="宋体" w:hint="eastAsia"/>
          <w:sz w:val="21"/>
          <w:szCs w:val="21"/>
        </w:rPr>
        <w:t>②</w:t>
      </w:r>
      <w:r>
        <w:rPr>
          <w:rFonts w:ascii="宋体" w:cs="宋体" w:eastAsia="宋体" w:hAnsi="宋体" w:hint="eastAsia"/>
          <w:sz w:val="21"/>
          <w:szCs w:val="21"/>
        </w:rPr>
        <w:t>捐：舍弃，抛弃。</w:t>
      </w:r>
      <w:r>
        <w:rPr>
          <w:rFonts w:ascii="宋体" w:cs="宋体" w:eastAsia="宋体" w:hAnsi="宋体" w:hint="eastAsia"/>
          <w:sz w:val="21"/>
          <w:szCs w:val="21"/>
        </w:rPr>
        <w:t>③</w:t>
      </w:r>
      <w:r>
        <w:rPr>
          <w:rFonts w:ascii="宋体" w:cs="宋体" w:eastAsia="宋体" w:hAnsi="宋体" w:hint="eastAsia"/>
          <w:sz w:val="21"/>
          <w:szCs w:val="21"/>
        </w:rPr>
        <w:t>舆：手推的小车。</w:t>
      </w:r>
      <w:r>
        <w:rPr>
          <w:rFonts w:ascii="宋体" w:cs="宋体" w:eastAsia="宋体" w:hAnsi="宋体" w:hint="eastAsia"/>
          <w:sz w:val="21"/>
          <w:szCs w:val="21"/>
        </w:rPr>
        <w:t>④</w:t>
      </w:r>
      <w:r>
        <w:rPr>
          <w:rFonts w:ascii="宋体" w:cs="宋体" w:eastAsia="宋体" w:hAnsi="宋体" w:hint="eastAsia"/>
          <w:sz w:val="21"/>
          <w:szCs w:val="21"/>
        </w:rPr>
        <w:t>凶：不吉利。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31．下列句子中加点词语的解释不正确的一项是（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欲</w:t>
      </w:r>
      <w:r>
        <w:rPr>
          <w:rFonts w:ascii="宋体" w:cs="宋体" w:eastAsia="宋体" w:hAnsi="宋体" w:hint="eastAsia"/>
          <w:sz w:val="21"/>
          <w:szCs w:val="21"/>
        </w:rPr>
        <w:t>捐之（想要）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B．父不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从</w:t>
      </w:r>
      <w:r>
        <w:rPr>
          <w:rFonts w:ascii="宋体" w:cs="宋体" w:eastAsia="宋体" w:hAnsi="宋体" w:hint="eastAsia"/>
          <w:sz w:val="21"/>
          <w:szCs w:val="21"/>
        </w:rPr>
        <w:t>（听从）</w:t>
      </w:r>
      <w:r>
        <w:rPr>
          <w:rFonts w:ascii="宋体" w:cs="宋体" w:eastAsia="宋体" w:hAnsi="宋体" w:hint="eastAsia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C．父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惭</w:t>
      </w:r>
      <w:r>
        <w:rPr>
          <w:rFonts w:ascii="宋体" w:cs="宋体" w:eastAsia="宋体" w:hAnsi="宋体" w:hint="eastAsia"/>
          <w:sz w:val="21"/>
          <w:szCs w:val="21"/>
        </w:rPr>
        <w:t>（感到惭愧）</w:t>
      </w:r>
      <w:r>
        <w:rPr>
          <w:rFonts w:ascii="宋体" w:cs="宋体" w:eastAsia="宋体" w:hAnsi="宋体" w:hint="eastAsia"/>
          <w:sz w:val="21"/>
          <w:szCs w:val="21"/>
        </w:rPr>
        <w:tab/>
      </w:r>
      <w:r>
        <w:rPr>
          <w:rFonts w:ascii="宋体" w:cs="宋体" w:eastAsia="宋体" w:hAnsi="宋体" w:hint="eastAsia"/>
          <w:sz w:val="21"/>
          <w:szCs w:val="21"/>
        </w:rPr>
        <w:t>D．乃</w:t>
      </w:r>
      <w:r>
        <w:rPr>
          <w:rFonts w:ascii="宋体" w:cs="宋体" w:eastAsia="宋体" w:hAnsi="宋体" w:hint="eastAsia"/>
          <w:sz w:val="21"/>
          <w:szCs w:val="21"/>
          <w:em w:val="dot"/>
          <w:lang w:eastAsia="zh-CN"/>
        </w:rPr>
        <w:t>载</w:t>
      </w:r>
      <w:r>
        <w:rPr>
          <w:rFonts w:ascii="宋体" w:cs="宋体" w:eastAsia="宋体" w:hAnsi="宋体" w:hint="eastAsia"/>
          <w:sz w:val="21"/>
          <w:szCs w:val="21"/>
        </w:rPr>
        <w:t>祖归养（记载）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32．下面句子断句正确的一项是（</w:t>
      </w:r>
      <w:r>
        <w:rPr>
          <w:rFonts w:ascii="宋体" w:cs="宋体" w:eastAsia="宋体" w:hAnsi="宋体" w:hint="eastAsia"/>
          <w:kern w:val="0"/>
          <w:sz w:val="21"/>
          <w:szCs w:val="21"/>
        </w:rPr>
        <w:t>   </w: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A．祖育儿生女/勤俭终身岂有/老而捐之者乎/是负义也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B．祖育儿/生女勤俭终身/岂有老而捐之/者乎是负义也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C．祖育儿生女/勤俭终身/岂有老而捐之者乎/是负义也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D．祖育儿/生女勤俭终身/岂有老而捐之者/乎是负义也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33．将下面的句子翻译成现代汉语。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他日父母老，无需更作此具，是以收之。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34．原谷身上体现出怎样的中华传统美德？</w:t>
      </w:r>
    </w:p>
    <w:p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left="0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</w:p>
    <w:sectPr>
      <w:headerReference r:id="rId10" w:type="default"/>
      <w:footerReference r:id="rId11" w:type="default"/>
      <w:pgSz w:h="16838" w:w="11906"/>
      <w:pgMar w:bottom="1440" w:footer="992" w:gutter="0" w:header="851" w:left="1080" w:right="1080" w:top="1440"/>
      <w:pgNumType w:fmt="decimal"/>
      <w:cols w:space="708"/>
      <w:docGrid w:linePitch="312"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  <w:embedRegular r:id="rId1" w:subsetted="1" w:fontKey="{A2E77F46-F485-465E-A538-6908E914A87A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5A41ACD1-EF05-4399-9EF5-788D4FEF6E9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charset w:val="0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2" type="#_x0000_t202" style="width:2in;height:2in;margin-top:0;margin-left:0;mso-position-horizontal:center;mso-position-horizontal-relative:margin;mso-wrap-style:none;position:absolute;v-text-anchor:top;z-index:251658240" filled="f" stroked="f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151FC">
    <w:pPr>
      <w:tabs>
        <w:tab w:val="center" w:pos="4153"/>
        <w:tab w:val="right" w:pos="8306"/>
      </w:tabs>
      <w:snapToGrid w:val="0"/>
      <w:spacing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2049" type="#_x0000_t75" style="width:488.75pt;height:14.99pt;mso-position-horizontal-relative:page;mso-position-vertical-relative:page;mso-wrap-style:square" o:preferrelative="t" filled="f" stroked="f">
          <v:fill o:detectmouseclick="t"/>
          <v:stroke linestyle="single"/>
          <v:imagedata r:id="rId1" o:title=""/>
          <v:path o:extrusionok="f"/>
          <o:lock v:ext="edit" aspectratio="t"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line="240" w:lineRule="auto"/>
      <w:rPr>
        <w:kern w:val="0"/>
        <w:sz w:val="2"/>
        <w:szCs w:val="2"/>
      </w:rPr>
    </w:pPr>
    <w:r>
      <w:pict>
        <v:shape id="图片 4" o:spid="_x0000_s2050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1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5A1"/>
    <w:rsid w:val="000237F5"/>
    <w:rsid w:val="00040A47"/>
    <w:rsid w:val="00042478"/>
    <w:rsid w:val="00050F83"/>
    <w:rsid w:val="00052276"/>
    <w:rsid w:val="00063BFA"/>
    <w:rsid w:val="000671B0"/>
    <w:rsid w:val="000717A4"/>
    <w:rsid w:val="000A45AF"/>
    <w:rsid w:val="000B0F7F"/>
    <w:rsid w:val="000B1847"/>
    <w:rsid w:val="000D4C3F"/>
    <w:rsid w:val="000D60E6"/>
    <w:rsid w:val="000F0E19"/>
    <w:rsid w:val="000F5D49"/>
    <w:rsid w:val="001026D6"/>
    <w:rsid w:val="00107915"/>
    <w:rsid w:val="00113268"/>
    <w:rsid w:val="00123BA6"/>
    <w:rsid w:val="00123BD1"/>
    <w:rsid w:val="00127812"/>
    <w:rsid w:val="001305CF"/>
    <w:rsid w:val="00163482"/>
    <w:rsid w:val="00167B80"/>
    <w:rsid w:val="00171810"/>
    <w:rsid w:val="00173F01"/>
    <w:rsid w:val="00190A63"/>
    <w:rsid w:val="00193D0F"/>
    <w:rsid w:val="001A0E98"/>
    <w:rsid w:val="001B17BD"/>
    <w:rsid w:val="001B788E"/>
    <w:rsid w:val="001C75CD"/>
    <w:rsid w:val="001D52F6"/>
    <w:rsid w:val="001F29B1"/>
    <w:rsid w:val="002074B0"/>
    <w:rsid w:val="00215C48"/>
    <w:rsid w:val="0022468D"/>
    <w:rsid w:val="00246D99"/>
    <w:rsid w:val="00262245"/>
    <w:rsid w:val="00267203"/>
    <w:rsid w:val="00285270"/>
    <w:rsid w:val="00286BD3"/>
    <w:rsid w:val="0029545A"/>
    <w:rsid w:val="002A6823"/>
    <w:rsid w:val="002D2DE3"/>
    <w:rsid w:val="002D7E20"/>
    <w:rsid w:val="00305030"/>
    <w:rsid w:val="003076E7"/>
    <w:rsid w:val="003371B0"/>
    <w:rsid w:val="003409AE"/>
    <w:rsid w:val="00356CC4"/>
    <w:rsid w:val="00365253"/>
    <w:rsid w:val="00376ED4"/>
    <w:rsid w:val="003773D5"/>
    <w:rsid w:val="0039080F"/>
    <w:rsid w:val="003A1667"/>
    <w:rsid w:val="003D19A8"/>
    <w:rsid w:val="003E473E"/>
    <w:rsid w:val="003E47CF"/>
    <w:rsid w:val="003E4D98"/>
    <w:rsid w:val="004151FC"/>
    <w:rsid w:val="004331BE"/>
    <w:rsid w:val="00435FFF"/>
    <w:rsid w:val="00442624"/>
    <w:rsid w:val="00453BB7"/>
    <w:rsid w:val="00453CA2"/>
    <w:rsid w:val="00454E1D"/>
    <w:rsid w:val="004829AB"/>
    <w:rsid w:val="00484F94"/>
    <w:rsid w:val="0049197C"/>
    <w:rsid w:val="00493431"/>
    <w:rsid w:val="0049771C"/>
    <w:rsid w:val="004A3202"/>
    <w:rsid w:val="004B0427"/>
    <w:rsid w:val="004B60BB"/>
    <w:rsid w:val="004C0DC7"/>
    <w:rsid w:val="004C5702"/>
    <w:rsid w:val="004C5FD1"/>
    <w:rsid w:val="005072DB"/>
    <w:rsid w:val="005107E6"/>
    <w:rsid w:val="0051313C"/>
    <w:rsid w:val="005522A1"/>
    <w:rsid w:val="00553A25"/>
    <w:rsid w:val="005631CD"/>
    <w:rsid w:val="005A1CBF"/>
    <w:rsid w:val="005A2793"/>
    <w:rsid w:val="005B3BE5"/>
    <w:rsid w:val="005B6394"/>
    <w:rsid w:val="005C7EAD"/>
    <w:rsid w:val="005D2A42"/>
    <w:rsid w:val="005D3B28"/>
    <w:rsid w:val="00632FFD"/>
    <w:rsid w:val="006421A9"/>
    <w:rsid w:val="00653FB4"/>
    <w:rsid w:val="00660D63"/>
    <w:rsid w:val="006915BD"/>
    <w:rsid w:val="00694291"/>
    <w:rsid w:val="00696D65"/>
    <w:rsid w:val="0070446B"/>
    <w:rsid w:val="007129BE"/>
    <w:rsid w:val="00740C33"/>
    <w:rsid w:val="00762A09"/>
    <w:rsid w:val="00766469"/>
    <w:rsid w:val="007775B0"/>
    <w:rsid w:val="00780728"/>
    <w:rsid w:val="00781553"/>
    <w:rsid w:val="00784D6D"/>
    <w:rsid w:val="00792ACB"/>
    <w:rsid w:val="007A105B"/>
    <w:rsid w:val="007A28F1"/>
    <w:rsid w:val="007A40CC"/>
    <w:rsid w:val="007D420F"/>
    <w:rsid w:val="007E5253"/>
    <w:rsid w:val="007F47DA"/>
    <w:rsid w:val="007F621C"/>
    <w:rsid w:val="00821F50"/>
    <w:rsid w:val="00851B19"/>
    <w:rsid w:val="00852757"/>
    <w:rsid w:val="00872595"/>
    <w:rsid w:val="00877051"/>
    <w:rsid w:val="008839D6"/>
    <w:rsid w:val="00885CBB"/>
    <w:rsid w:val="00894E16"/>
    <w:rsid w:val="008B4194"/>
    <w:rsid w:val="008B7FE0"/>
    <w:rsid w:val="008C63B4"/>
    <w:rsid w:val="008C6DE5"/>
    <w:rsid w:val="008D3519"/>
    <w:rsid w:val="008E23CB"/>
    <w:rsid w:val="008F6827"/>
    <w:rsid w:val="00911578"/>
    <w:rsid w:val="00913545"/>
    <w:rsid w:val="009377BF"/>
    <w:rsid w:val="00965D80"/>
    <w:rsid w:val="00977557"/>
    <w:rsid w:val="009A6405"/>
    <w:rsid w:val="009B71ED"/>
    <w:rsid w:val="009E790A"/>
    <w:rsid w:val="009E7A64"/>
    <w:rsid w:val="00A065A1"/>
    <w:rsid w:val="00A10DCF"/>
    <w:rsid w:val="00A31450"/>
    <w:rsid w:val="00A325C3"/>
    <w:rsid w:val="00A400A6"/>
    <w:rsid w:val="00A43BEB"/>
    <w:rsid w:val="00A5208A"/>
    <w:rsid w:val="00A56D31"/>
    <w:rsid w:val="00A7010B"/>
    <w:rsid w:val="00A7362F"/>
    <w:rsid w:val="00AA030D"/>
    <w:rsid w:val="00AD699C"/>
    <w:rsid w:val="00AE777B"/>
    <w:rsid w:val="00B0438B"/>
    <w:rsid w:val="00B1228C"/>
    <w:rsid w:val="00B32FA7"/>
    <w:rsid w:val="00B35C39"/>
    <w:rsid w:val="00B3607A"/>
    <w:rsid w:val="00B55DF4"/>
    <w:rsid w:val="00B617C7"/>
    <w:rsid w:val="00B9356C"/>
    <w:rsid w:val="00B93948"/>
    <w:rsid w:val="00BD1B87"/>
    <w:rsid w:val="00BF0392"/>
    <w:rsid w:val="00BF647E"/>
    <w:rsid w:val="00C02FC6"/>
    <w:rsid w:val="00C03BF6"/>
    <w:rsid w:val="00C24936"/>
    <w:rsid w:val="00C255DA"/>
    <w:rsid w:val="00C36F12"/>
    <w:rsid w:val="00C44A43"/>
    <w:rsid w:val="00C46BB6"/>
    <w:rsid w:val="00C60D20"/>
    <w:rsid w:val="00C91A1C"/>
    <w:rsid w:val="00C93D8B"/>
    <w:rsid w:val="00CC04C3"/>
    <w:rsid w:val="00CC6EA6"/>
    <w:rsid w:val="00CE5482"/>
    <w:rsid w:val="00CF3925"/>
    <w:rsid w:val="00D01A9B"/>
    <w:rsid w:val="00D16592"/>
    <w:rsid w:val="00D30EC7"/>
    <w:rsid w:val="00D348DB"/>
    <w:rsid w:val="00D4266D"/>
    <w:rsid w:val="00D51E8D"/>
    <w:rsid w:val="00D558C2"/>
    <w:rsid w:val="00D60127"/>
    <w:rsid w:val="00D65C89"/>
    <w:rsid w:val="00D675F3"/>
    <w:rsid w:val="00D831C6"/>
    <w:rsid w:val="00DA09BE"/>
    <w:rsid w:val="00DD18D8"/>
    <w:rsid w:val="00DD6F73"/>
    <w:rsid w:val="00DD75A8"/>
    <w:rsid w:val="00DF0C37"/>
    <w:rsid w:val="00E2383A"/>
    <w:rsid w:val="00E33F4C"/>
    <w:rsid w:val="00E5696A"/>
    <w:rsid w:val="00E61BA7"/>
    <w:rsid w:val="00E67441"/>
    <w:rsid w:val="00E91F81"/>
    <w:rsid w:val="00E95C50"/>
    <w:rsid w:val="00EA0BF5"/>
    <w:rsid w:val="00EC1549"/>
    <w:rsid w:val="00EC40F3"/>
    <w:rsid w:val="00EE5D58"/>
    <w:rsid w:val="00EF1C37"/>
    <w:rsid w:val="00EF2542"/>
    <w:rsid w:val="00F06B07"/>
    <w:rsid w:val="00F110DC"/>
    <w:rsid w:val="00F1389E"/>
    <w:rsid w:val="00F15F7E"/>
    <w:rsid w:val="00F251E1"/>
    <w:rsid w:val="00F81C62"/>
    <w:rsid w:val="00F869D3"/>
    <w:rsid w:val="00F96A3D"/>
    <w:rsid w:val="00FB52CA"/>
    <w:rsid w:val="00FC0473"/>
    <w:rsid w:val="00FC288A"/>
    <w:rsid w:val="00FD2252"/>
    <w:rsid w:val="00FD39ED"/>
    <w:rsid w:val="00FE589C"/>
    <w:rsid w:val="00FF61C1"/>
    <w:rsid w:val="011C626C"/>
    <w:rsid w:val="02B24508"/>
    <w:rsid w:val="037979A5"/>
    <w:rsid w:val="03B556F1"/>
    <w:rsid w:val="03DE0F59"/>
    <w:rsid w:val="04373786"/>
    <w:rsid w:val="05045D94"/>
    <w:rsid w:val="06A3578B"/>
    <w:rsid w:val="072036B4"/>
    <w:rsid w:val="07451521"/>
    <w:rsid w:val="075D4763"/>
    <w:rsid w:val="0822231F"/>
    <w:rsid w:val="09225432"/>
    <w:rsid w:val="09735937"/>
    <w:rsid w:val="0A1A78D3"/>
    <w:rsid w:val="0A6830F6"/>
    <w:rsid w:val="0B066A82"/>
    <w:rsid w:val="0BF16811"/>
    <w:rsid w:val="0C7844F1"/>
    <w:rsid w:val="0CAA4268"/>
    <w:rsid w:val="0D7053CE"/>
    <w:rsid w:val="0D8633EB"/>
    <w:rsid w:val="0D8F5B6B"/>
    <w:rsid w:val="0DD612F1"/>
    <w:rsid w:val="0DF20392"/>
    <w:rsid w:val="0DF73E38"/>
    <w:rsid w:val="0E4342C9"/>
    <w:rsid w:val="0E8F2773"/>
    <w:rsid w:val="0EC146F9"/>
    <w:rsid w:val="0FD57247"/>
    <w:rsid w:val="10684B69"/>
    <w:rsid w:val="10820CA8"/>
    <w:rsid w:val="10D04CC0"/>
    <w:rsid w:val="1141408B"/>
    <w:rsid w:val="126B70C3"/>
    <w:rsid w:val="128C07B9"/>
    <w:rsid w:val="130723FD"/>
    <w:rsid w:val="134B4BB4"/>
    <w:rsid w:val="13863113"/>
    <w:rsid w:val="13F80819"/>
    <w:rsid w:val="142B0848"/>
    <w:rsid w:val="14BA748E"/>
    <w:rsid w:val="158236E6"/>
    <w:rsid w:val="16482D3B"/>
    <w:rsid w:val="167B0901"/>
    <w:rsid w:val="16AD7CFC"/>
    <w:rsid w:val="16D11E76"/>
    <w:rsid w:val="182979FE"/>
    <w:rsid w:val="1A2B370D"/>
    <w:rsid w:val="1A976308"/>
    <w:rsid w:val="1B065E75"/>
    <w:rsid w:val="1C575461"/>
    <w:rsid w:val="1C71084D"/>
    <w:rsid w:val="1D6733C8"/>
    <w:rsid w:val="1DB122D4"/>
    <w:rsid w:val="1DE90CB4"/>
    <w:rsid w:val="1E5431E4"/>
    <w:rsid w:val="1EAC38F3"/>
    <w:rsid w:val="206748D3"/>
    <w:rsid w:val="215B1148"/>
    <w:rsid w:val="21AB33D9"/>
    <w:rsid w:val="21DE2669"/>
    <w:rsid w:val="235B27CC"/>
    <w:rsid w:val="24627F15"/>
    <w:rsid w:val="2564254A"/>
    <w:rsid w:val="25777D91"/>
    <w:rsid w:val="25F068FA"/>
    <w:rsid w:val="277F0E88"/>
    <w:rsid w:val="27CA081B"/>
    <w:rsid w:val="28127295"/>
    <w:rsid w:val="28227F72"/>
    <w:rsid w:val="28760341"/>
    <w:rsid w:val="294D2883"/>
    <w:rsid w:val="296203DE"/>
    <w:rsid w:val="29B46346"/>
    <w:rsid w:val="29E467D9"/>
    <w:rsid w:val="29F34ADA"/>
    <w:rsid w:val="2A7C512C"/>
    <w:rsid w:val="2AD83F8A"/>
    <w:rsid w:val="2B2C33CC"/>
    <w:rsid w:val="2B69251F"/>
    <w:rsid w:val="2C304C50"/>
    <w:rsid w:val="2C6A28C2"/>
    <w:rsid w:val="2CD17022"/>
    <w:rsid w:val="2E6A5E70"/>
    <w:rsid w:val="2E7E481A"/>
    <w:rsid w:val="2EA471C7"/>
    <w:rsid w:val="2EBD433B"/>
    <w:rsid w:val="2F0762D2"/>
    <w:rsid w:val="2F5B686F"/>
    <w:rsid w:val="308966F2"/>
    <w:rsid w:val="31F16931"/>
    <w:rsid w:val="320C4A68"/>
    <w:rsid w:val="32A25D21"/>
    <w:rsid w:val="32CA112F"/>
    <w:rsid w:val="334051FB"/>
    <w:rsid w:val="339A10EE"/>
    <w:rsid w:val="33B32A75"/>
    <w:rsid w:val="34936C16"/>
    <w:rsid w:val="34B037FB"/>
    <w:rsid w:val="34F3468E"/>
    <w:rsid w:val="34F72A66"/>
    <w:rsid w:val="35AE2C2F"/>
    <w:rsid w:val="35EA1B1A"/>
    <w:rsid w:val="369B2E08"/>
    <w:rsid w:val="381B27FE"/>
    <w:rsid w:val="3864178A"/>
    <w:rsid w:val="38734D4E"/>
    <w:rsid w:val="38A86216"/>
    <w:rsid w:val="38FF327C"/>
    <w:rsid w:val="392C65F3"/>
    <w:rsid w:val="39BC7152"/>
    <w:rsid w:val="39C11A59"/>
    <w:rsid w:val="39C17BE9"/>
    <w:rsid w:val="3A736762"/>
    <w:rsid w:val="3B4514D6"/>
    <w:rsid w:val="3BEC0612"/>
    <w:rsid w:val="3BF17F24"/>
    <w:rsid w:val="3C8810D3"/>
    <w:rsid w:val="3C9D5708"/>
    <w:rsid w:val="3D09401E"/>
    <w:rsid w:val="3D3F29DE"/>
    <w:rsid w:val="3DA2751D"/>
    <w:rsid w:val="3DA62A28"/>
    <w:rsid w:val="3DB13661"/>
    <w:rsid w:val="3F3E6470"/>
    <w:rsid w:val="3F4E4BB7"/>
    <w:rsid w:val="40FE0581"/>
    <w:rsid w:val="41312A62"/>
    <w:rsid w:val="42FE07E0"/>
    <w:rsid w:val="431E2E81"/>
    <w:rsid w:val="45351F4C"/>
    <w:rsid w:val="459C0E15"/>
    <w:rsid w:val="45F83A10"/>
    <w:rsid w:val="462C5421"/>
    <w:rsid w:val="46F450DE"/>
    <w:rsid w:val="472C3856"/>
    <w:rsid w:val="477C03B9"/>
    <w:rsid w:val="47D01F1E"/>
    <w:rsid w:val="48861A05"/>
    <w:rsid w:val="488E2B78"/>
    <w:rsid w:val="48FD7D0D"/>
    <w:rsid w:val="497D5F38"/>
    <w:rsid w:val="49844749"/>
    <w:rsid w:val="49F66C5D"/>
    <w:rsid w:val="4A6E14A1"/>
    <w:rsid w:val="4A862918"/>
    <w:rsid w:val="4CAE028C"/>
    <w:rsid w:val="4D34456A"/>
    <w:rsid w:val="4D4D77C5"/>
    <w:rsid w:val="4DEC71D8"/>
    <w:rsid w:val="4E0329AC"/>
    <w:rsid w:val="4EFB5AAE"/>
    <w:rsid w:val="504B16FC"/>
    <w:rsid w:val="517319CE"/>
    <w:rsid w:val="51A61F84"/>
    <w:rsid w:val="51AB3956"/>
    <w:rsid w:val="51E9259B"/>
    <w:rsid w:val="549B400B"/>
    <w:rsid w:val="55176233"/>
    <w:rsid w:val="55746AC9"/>
    <w:rsid w:val="55DB4EAF"/>
    <w:rsid w:val="563C2100"/>
    <w:rsid w:val="57034731"/>
    <w:rsid w:val="580B6C35"/>
    <w:rsid w:val="58827386"/>
    <w:rsid w:val="58B043A6"/>
    <w:rsid w:val="59AF4093"/>
    <w:rsid w:val="5AD06FE5"/>
    <w:rsid w:val="5ADA6E0B"/>
    <w:rsid w:val="5B6D6BB0"/>
    <w:rsid w:val="5B7E386F"/>
    <w:rsid w:val="5C424F25"/>
    <w:rsid w:val="5C4662D1"/>
    <w:rsid w:val="5D7E3C7B"/>
    <w:rsid w:val="5DC95648"/>
    <w:rsid w:val="5EE41FF6"/>
    <w:rsid w:val="5EFE23A4"/>
    <w:rsid w:val="5F2A58A4"/>
    <w:rsid w:val="5FC439BC"/>
    <w:rsid w:val="60E02F3A"/>
    <w:rsid w:val="60FA0D27"/>
    <w:rsid w:val="61096D16"/>
    <w:rsid w:val="613B0E0C"/>
    <w:rsid w:val="617C2CE8"/>
    <w:rsid w:val="628B7C2E"/>
    <w:rsid w:val="639B1D7D"/>
    <w:rsid w:val="6506195F"/>
    <w:rsid w:val="65110961"/>
    <w:rsid w:val="655B22F5"/>
    <w:rsid w:val="65760468"/>
    <w:rsid w:val="66752455"/>
    <w:rsid w:val="667E37EB"/>
    <w:rsid w:val="66BF6F7E"/>
    <w:rsid w:val="66DE69DC"/>
    <w:rsid w:val="67E06111"/>
    <w:rsid w:val="68A3251E"/>
    <w:rsid w:val="68B15EEB"/>
    <w:rsid w:val="693B5FAC"/>
    <w:rsid w:val="69886D18"/>
    <w:rsid w:val="69DA49BE"/>
    <w:rsid w:val="69DD3E6D"/>
    <w:rsid w:val="6A44761C"/>
    <w:rsid w:val="6A47485B"/>
    <w:rsid w:val="6C4773AA"/>
    <w:rsid w:val="6CDD47F3"/>
    <w:rsid w:val="6CF66E77"/>
    <w:rsid w:val="6D2F06F5"/>
    <w:rsid w:val="6DBE61EF"/>
    <w:rsid w:val="6DD113DC"/>
    <w:rsid w:val="6EC3051F"/>
    <w:rsid w:val="6F4731FE"/>
    <w:rsid w:val="6F706267"/>
    <w:rsid w:val="6F9C63CD"/>
    <w:rsid w:val="6FB0287D"/>
    <w:rsid w:val="705273E2"/>
    <w:rsid w:val="70767272"/>
    <w:rsid w:val="72232EED"/>
    <w:rsid w:val="72AB0293"/>
    <w:rsid w:val="733A7EE1"/>
    <w:rsid w:val="73DE1EFC"/>
    <w:rsid w:val="73FE1225"/>
    <w:rsid w:val="741D6054"/>
    <w:rsid w:val="74273CFD"/>
    <w:rsid w:val="743E441C"/>
    <w:rsid w:val="753C37D8"/>
    <w:rsid w:val="75D60ECB"/>
    <w:rsid w:val="75DB5109"/>
    <w:rsid w:val="774921DC"/>
    <w:rsid w:val="77C10148"/>
    <w:rsid w:val="78AD7C9B"/>
    <w:rsid w:val="792E1975"/>
    <w:rsid w:val="79A71089"/>
    <w:rsid w:val="79BB4342"/>
    <w:rsid w:val="79C14FEB"/>
    <w:rsid w:val="7AB21E46"/>
    <w:rsid w:val="7AF436B4"/>
    <w:rsid w:val="7B6B6E13"/>
    <w:rsid w:val="7B9E4AFB"/>
    <w:rsid w:val="7C220F3E"/>
    <w:rsid w:val="7CE4423C"/>
    <w:rsid w:val="7D2143BE"/>
    <w:rsid w:val="7D2E4B1D"/>
    <w:rsid w:val="7E9F124F"/>
    <w:rsid w:val="7F853005"/>
    <w:rsid w:val="7FFA635B"/>
  </w:rsids>
  <w:docVars>
    <w:docVar w:name="commondata" w:val="eyJoZGlkIjoiYzZhZWNmMTRjNDIzYmQ4NWJiNTkxNmI5MmNkYWU1YjA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Block Text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unhideWhenUsed="0" w:qFormat="1"/>
    <w:lsdException w:name="Normal Table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b/>
      <w:bCs/>
      <w:sz w:val="28"/>
      <w:szCs w:val="28"/>
      <w:lang w:val="zh-CN" w:eastAsia="zh-CN" w:bidi="zh-CN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Char"/>
    <w:pPr>
      <w:spacing w:line="240" w:lineRule="auto"/>
    </w:pPr>
    <w:rPr>
      <w:rFonts w:ascii="宋体" w:eastAsia="宋体" w:hAnsi="Courier New" w:cs="Courier New"/>
      <w:szCs w:val="21"/>
    </w:rPr>
  </w:style>
  <w:style w:type="character" w:customStyle="1" w:styleId="Char">
    <w:name w:val="纯文本 Char"/>
    <w:link w:val="PlainText"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link w:val="Header"/>
    <w:uiPriority w:val="99"/>
    <w:semiHidden/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157256160</TotalTime>
  <Pages>14</Pages>
  <Words>16448</Words>
  <Characters>16545</Characters>
  <Application>Microsoft Office Word</Application>
  <DocSecurity>0</DocSecurity>
  <Lines>81</Lines>
  <Paragraphs>22</Paragraphs>
  <ScaleCrop>false</ScaleCrop>
  <Company/>
  <LinksUpToDate>false</LinksUpToDate>
  <CharactersWithSpaces>17005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天方夜谭</cp:lastModifiedBy>
  <cp:revision>17</cp:revision>
  <dcterms:created xsi:type="dcterms:W3CDTF">2020-05-25T08:47:00Z</dcterms:created>
  <dcterms:modified xsi:type="dcterms:W3CDTF">2025-11-21T03:36:57Z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