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textAlignment w:val="center"/>
        <w:rPr>
          <w:rFonts w:ascii="宋体" w:eastAsia="宋体" w:hAnsi="宋体" w:cs="宋体" w:hint="default"/>
          <w:b/>
          <w:bCs/>
          <w:i w:val="0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12585700</wp:posOffset>
            </wp:positionH>
            <wp:positionV relativeFrom="topMargin">
              <wp:posOffset>12014200</wp:posOffset>
            </wp:positionV>
            <wp:extent cx="419100" cy="406400"/>
            <wp:wrapNone/>
            <wp:docPr id="1000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>电路图与实物图知识应用的作图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黑体" w:eastAsia="黑体" w:hAnsi="黑体" w:cs="黑体" w:hint="eastAsia"/>
          <w:b/>
          <w:i w:val="0"/>
          <w:sz w:val="30"/>
          <w:lang w:val="en-US" w:eastAsia="zh-CN"/>
        </w:rPr>
      </w:pPr>
      <w:r>
        <w:rPr>
          <w:rFonts w:ascii="黑体" w:eastAsia="黑体" w:hAnsi="黑体" w:cs="黑体" w:hint="eastAsia"/>
          <w:sz w:val="24"/>
          <w:szCs w:val="24"/>
          <w:lang w:val="en-US" w:eastAsia="zh-CN"/>
        </w:rPr>
        <w:t>知识点梳理</w:t>
      </w:r>
    </w:p>
    <w:p>
      <w:pPr>
        <w:shd w:val="clear" w:color="auto" w:fill="FFFFFF"/>
        <w:spacing w:line="360" w:lineRule="auto"/>
        <w:jc w:val="left"/>
        <w:textAlignment w:val="center"/>
        <w:rPr>
          <w:rFonts w:eastAsia="宋体"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电路图、实物图是学习时的重要点，学习电路图时，可以从规定的符号中来代表实际的元器，组合连接一起构成电路图，电路图的学习可以化繁为简，能更好的分析实际物体之间的关系。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sz w:val="21"/>
          <w:lang w:val="en-US" w:eastAsia="zh-CN"/>
        </w:rPr>
        <w:t>1、</w:t>
      </w:r>
      <w:r>
        <w:rPr>
          <w:sz w:val="21"/>
        </w:rPr>
        <w:t>电路图：用</w:t>
      </w:r>
      <w:r>
        <w:rPr>
          <w:sz w:val="21"/>
          <w:u w:val="single"/>
        </w:rPr>
        <w:t>规定</w:t>
      </w:r>
      <w:r>
        <w:rPr>
          <w:sz w:val="21"/>
        </w:rPr>
        <w:t>的符号表示电路连接情况的图叫做电路图；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sz w:val="21"/>
          <w:lang w:val="en-US" w:eastAsia="zh-CN"/>
        </w:rPr>
        <w:t>2、</w:t>
      </w:r>
      <w:r>
        <w:rPr>
          <w:sz w:val="21"/>
        </w:rPr>
        <w:t>几种常见的元件符号如下：</w:t>
      </w:r>
    </w:p>
    <w:p>
      <w:pPr>
        <w:jc w:val="center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33700" cy="2905125"/>
            <wp:effectExtent l="0" t="0" r="0" b="3175"/>
            <wp:docPr id="1" name="图片 1" descr="@@@2508ce5037444feaaaee84d97e9ae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@@@2508ce5037444feaaaee84d97e9ae8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3、根据实物图画电路图：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（1）应完整地反映电路的组成，不能丢元件，也不能多元件：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（2）规范地使用电路元件符号，不能自造符号：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（3）交叉相连的点要画粗黑圆点；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（4）合理地安排电路元件符号的位置，尽可能让这些元件符号均匀地分布在电路中，使电路图清楚美观，并注意元件符号</w:t>
      </w:r>
      <w:r>
        <w:rPr>
          <w:sz w:val="21"/>
          <w:u w:val="single"/>
        </w:rPr>
        <w:t>绝不能</w:t>
      </w:r>
      <w:r>
        <w:rPr>
          <w:sz w:val="21"/>
        </w:rPr>
        <w:t>画在拐角处；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（5）导线要</w:t>
      </w:r>
      <w:r>
        <w:rPr>
          <w:sz w:val="21"/>
          <w:u w:val="single"/>
        </w:rPr>
        <w:t>横平竖直</w:t>
      </w:r>
      <w:r>
        <w:rPr>
          <w:sz w:val="21"/>
        </w:rPr>
        <w:t>，转弯</w:t>
      </w:r>
      <w:r>
        <w:rPr>
          <w:sz w:val="21"/>
          <w:u w:val="single"/>
        </w:rPr>
        <w:t>画成直角</w:t>
      </w:r>
      <w:r>
        <w:rPr>
          <w:sz w:val="21"/>
        </w:rPr>
        <w:t>，电路图一般呈</w:t>
      </w:r>
      <w:r>
        <w:rPr>
          <w:sz w:val="21"/>
          <w:u w:val="single"/>
        </w:rPr>
        <w:t>长方</w:t>
      </w:r>
      <w:r>
        <w:rPr>
          <w:sz w:val="21"/>
        </w:rPr>
        <w:t>形；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（6）最好从电源的正极开始，沿着电流的方向依次画电路元件，且知道在电路图中导线无长短之分的原则。</w:t>
      </w:r>
    </w:p>
    <w:p>
      <w:pPr>
        <w:jc w:val="center"/>
        <w:textAlignment w:val="center"/>
        <w:rPr>
          <w:rFonts w:ascii="宋体" w:hAnsi="宋体" w:cs="宋体" w:hint="eastAsia"/>
          <w:b/>
          <w:i w:val="0"/>
          <w:sz w:val="28"/>
          <w:szCs w:val="28"/>
          <w:lang w:val="en-US" w:eastAsia="zh-CN"/>
        </w:rPr>
      </w:pPr>
    </w:p>
    <w:p>
      <w:pPr>
        <w:jc w:val="center"/>
        <w:textAlignment w:val="center"/>
        <w:rPr>
          <w:rFonts w:ascii="宋体" w:hAnsi="宋体" w:cs="宋体" w:hint="eastAsia"/>
          <w:b/>
          <w:i w:val="0"/>
          <w:sz w:val="28"/>
          <w:szCs w:val="28"/>
          <w:lang w:val="en-US" w:eastAsia="zh-CN"/>
        </w:rPr>
      </w:pPr>
    </w:p>
    <w:p>
      <w:pPr>
        <w:jc w:val="center"/>
        <w:textAlignment w:val="center"/>
        <w:rPr>
          <w:rFonts w:ascii="宋体" w:hAnsi="宋体" w:cs="宋体" w:hint="eastAsia"/>
          <w:b/>
          <w:i w:val="0"/>
          <w:sz w:val="28"/>
          <w:szCs w:val="28"/>
          <w:lang w:val="en-US" w:eastAsia="zh-CN"/>
        </w:rPr>
      </w:pPr>
    </w:p>
    <w:p>
      <w:pPr>
        <w:jc w:val="center"/>
        <w:textAlignment w:val="center"/>
        <w:rPr>
          <w:rFonts w:ascii="宋体" w:hAnsi="宋体" w:cs="宋体" w:hint="eastAsia"/>
          <w:b/>
          <w:i w:val="0"/>
          <w:sz w:val="28"/>
          <w:szCs w:val="28"/>
          <w:lang w:val="en-US" w:eastAsia="zh-CN"/>
        </w:rPr>
      </w:pPr>
    </w:p>
    <w:p>
      <w:pPr>
        <w:jc w:val="center"/>
        <w:textAlignment w:val="center"/>
        <w:rPr>
          <w:rFonts w:ascii="宋体" w:eastAsia="宋体" w:hAnsi="宋体" w:cs="宋体" w:hint="default"/>
          <w:b/>
          <w:i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ascii="宋体" w:hAnsi="宋体" w:cs="宋体" w:hint="eastAsia"/>
          <w:b/>
          <w:i w:val="0"/>
          <w:sz w:val="28"/>
          <w:szCs w:val="28"/>
          <w:lang w:val="en-US" w:eastAsia="zh-CN"/>
        </w:rPr>
        <w:t>知识应用</w:t>
      </w: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</w:p>
    <w:p>
      <w:pPr>
        <w:shd w:val="clear" w:color="auto" w:fill="FFFFFF"/>
        <w:spacing w:line="360" w:lineRule="auto"/>
        <w:jc w:val="left"/>
        <w:textAlignment w:val="center"/>
      </w:pPr>
      <w:r>
        <w:t>1．（2023上·河南商丘·九年级统考期中）请根据图中的实物电路连接情况，在方框中画出的相应的电路图。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48125" cy="1228725"/>
            <wp:effectExtent l="0" t="0" r="3175" b="3175"/>
            <wp:docPr id="100003" name="图片 100003" descr="@@@f32ac9d6-fef9-4dae-be24-6d11a78aa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f32ac9d6-fef9-4dae-be24-6d11a78aa69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2．（2023·河南信阳·校联考一模）请根据图甲电路图，用笔画线代替导线（导线不能交叉），连接好图乙实物图。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95725" cy="1447800"/>
            <wp:effectExtent l="0" t="0" r="3175" b="0"/>
            <wp:docPr id="100005" name="图片 100005" descr="@@@8ee93deb-5c7c-4513-b776-fca3400f1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8ee93deb-5c7c-4513-b776-fca3400f11a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3．（2021上·河南信阳·九年级统考期中）请根据实物图，画出对应的电路图。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52675" cy="1752600"/>
            <wp:effectExtent l="0" t="0" r="9525" b="0"/>
            <wp:docPr id="100007" name="图片 100007" descr="@@@03fcbb21-3746-4e82-ba8f-407b1a16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03fcbb21-3746-4e82-ba8f-407b1a1641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4．（2023上·河南洛阳·九年级统考期中）在如图所示电路的○里填上适当的电表符号，填上后当开关闭合两个灯泡都发光。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1181100"/>
            <wp:effectExtent l="0" t="0" r="0" b="0"/>
            <wp:docPr id="100009" name="图片 100009" descr="@@@b753a120-067f-44bf-83eb-176e98a73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b753a120-067f-44bf-83eb-176e98a7336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5．（2022上·河南平顶山·九年级校考阶段练习）根据图所示的电路图，用笔画线代替导线，连接实物电路 （要求导线不能交叉）。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14700" cy="1247775"/>
            <wp:effectExtent l="0" t="0" r="0" b="9525"/>
            <wp:docPr id="100011" name="图片 100011" descr="@@@d3f0966a-344f-4d81-97f6-9bf0c176d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d3f0966a-344f-4d81-97f6-9bf0c176d9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6．（2020上·河南三门峡·九年级统考期中）如图所示是知识竞赛抢答器的简明电路图，请将电路图连接完整，并符合下列要求：①甲（红色）、乙（黄色）、丙（绿色）三个抢答人员，无论哪一个闭合开关，裁判台上的电铃都会响；②不同颜色的灯泡能够区分是哪个抢答人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38325" cy="1247775"/>
            <wp:effectExtent l="0" t="0" r="3175" b="9525"/>
            <wp:docPr id="100013" name="图片 100013" descr="@@@07cf789e-b061-40b3-bb78-2a765b1f4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07cf789e-b061-40b3-bb78-2a765b1f41c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7．（2022上·河南南阳·九年级校考阶段练习）根据实物图在方框中画出电路图。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19500" cy="1447800"/>
            <wp:effectExtent l="0" t="0" r="0" b="0"/>
            <wp:docPr id="100015" name="图片 100015" descr="@@@126c16f9-b9d8-49d6-a41a-71daf924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126c16f9-b9d8-49d6-a41a-71daf924406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8．（2022上·河南南阳·九年级统考期中）请根据电路图，用笔画线代替导线将图中的器材连接成完整电路。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43300" cy="1685925"/>
            <wp:effectExtent l="0" t="0" r="0" b="3175"/>
            <wp:docPr id="100017" name="图片 100017" descr="@@@cc0e1d36-b251-4197-b7dd-646cd25c4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cc0e1d36-b251-4197-b7dd-646cd25c4c4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9．（2023上·河南平顶山·九年级统考期中）如图所示实物电路，请用笔画线代替导线按要求完成电路连接。要求：两灯并联，电流表测通过灯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fa034fbf7d4898514688de704720aa97" style="width:12.3pt;height:15.55pt" o:ole="" coordsize="21600,21600" o:preferrelative="t" filled="f" stroked="f">
            <v:stroke joinstyle="miter"/>
            <v:imagedata r:id="rId17" o:title="eqIdfa034fbf7d4898514688de704720aa97"/>
            <o:lock v:ext="edit" aspectratio="t"/>
            <w10:anchorlock/>
          </v:shape>
          <o:OLEObject Type="Embed" ProgID="Equation.DSMT4" ShapeID="_x0000_i1025" DrawAspect="Content" ObjectID="_1468075725" r:id="rId18"/>
        </w:object>
      </w:r>
      <w:r>
        <w:t>的电流，开关控制整个电路，导线不能交叉。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62050" cy="1209675"/>
            <wp:effectExtent l="0" t="0" r="6350" b="9525"/>
            <wp:docPr id="100019" name="图片 100019" descr="@@@b00d7ee9-9036-4463-ab34-d299e9ee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b00d7ee9-9036-4463-ab34-d299e9ee41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10．（2019上·河南驻马店·九年级校联考期中）在图甲中，闭合开关后，通过灯泡L</w:t>
      </w:r>
      <w:r>
        <w:rPr>
          <w:vertAlign w:val="subscript"/>
        </w:rPr>
        <w:t>1</w:t>
      </w:r>
      <w:r>
        <w:t>的电流为0.5A，通过灯泡L</w:t>
      </w:r>
      <w:r>
        <w:rPr>
          <w:vertAlign w:val="subscript"/>
        </w:rPr>
        <w:t>2</w:t>
      </w:r>
      <w:r>
        <w:t>的电流为0.4A，试根据图甲将图乙中的实物用笔画线表示导线连接起来。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14725" cy="1685925"/>
            <wp:effectExtent l="0" t="0" r="3175" b="3175"/>
            <wp:docPr id="100021" name="图片 100021" descr="@@@82e2f1f2-a6db-4c9c-9e83-85918496d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82e2f1f2-a6db-4c9c-9e83-85918496dab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11．（2023上·河南南阳·九年级统考期末）根据图所示的实物图，在虚线框内画出对应的电路图。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62300" cy="1104900"/>
            <wp:effectExtent l="0" t="0" r="0" b="0"/>
            <wp:docPr id="100023" name="图片 100023" descr="@@@597ee901-e4b7-4d92-9c0c-aa6005ef9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597ee901-e4b7-4d92-9c0c-aa6005ef98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12．（2023上·河南信阳·九年级校考期末）如图所示，将电源、电流表两个元件符号填入电路的空缺处，要求开关S闭合后：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（1）电流方向如图中箭头所示；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（2）滑动变阻器</w:t>
      </w:r>
      <w:r>
        <w:rPr>
          <w:rFonts w:ascii="Times New Roman" w:eastAsia="Times New Roman" w:hAnsi="Times New Roman" w:cs="Times New Roman"/>
          <w:i/>
        </w:rPr>
        <w:t>R</w:t>
      </w:r>
      <w:r>
        <w:t>的滑片P向右移动时，电压表的示数变大。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57325" cy="1181100"/>
            <wp:effectExtent l="0" t="0" r="3175" b="0"/>
            <wp:docPr id="100025" name="图片 100025" descr="@@@2bfebd4f-def1-4f7b-b6e3-98d8777e6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2bfebd4f-def1-4f7b-b6e3-98d8777e6a2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13．（2021上·河南许昌·九年级统考期中）如图所示实物电路，请用笔画线代替导线按要求完成电路连接。要求：灯L</w:t>
      </w:r>
      <w:r>
        <w:rPr>
          <w:vertAlign w:val="subscript"/>
        </w:rPr>
        <w:t>1</w:t>
      </w:r>
      <w:r>
        <w:t>、L</w:t>
      </w:r>
      <w:r>
        <w:rPr>
          <w:vertAlign w:val="subscript"/>
        </w:rPr>
        <w:t>2</w:t>
      </w:r>
      <w:r>
        <w:t>串联，电压表只测量L</w:t>
      </w:r>
      <w:r>
        <w:rPr>
          <w:vertAlign w:val="subscript"/>
        </w:rPr>
        <w:t>1</w:t>
      </w:r>
      <w:r>
        <w:t>两端的电压，不考虑电压表量程的选择，导线不交叉。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47900" cy="1733550"/>
            <wp:effectExtent l="0" t="0" r="0" b="6350"/>
            <wp:docPr id="100027" name="图片 100027" descr="@@@6475ec46-3a99-4b6f-8aaf-cf0babd8d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6475ec46-3a99-4b6f-8aaf-cf0babd8d5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14．（2023上·河南平顶山·九年级统考期中）防控疫情期间，为了严格控制外来车辆出入小区，很多小区安装了门禁系统，如图甲所示。系统可以通过电子眼自动识别车辆，若是小区内部车辆，则由自动开关S</w:t>
      </w:r>
      <w:r>
        <w:rPr>
          <w:vertAlign w:val="subscript"/>
        </w:rPr>
        <w:t>1</w:t>
      </w:r>
      <w:r>
        <w:t>控制电动机启动横杆；若是外部车辆，需要工作人员按动按钮开关S</w:t>
      </w:r>
      <w:r>
        <w:rPr>
          <w:vertAlign w:val="subscript"/>
        </w:rPr>
        <w:t>2</w:t>
      </w:r>
      <w:r>
        <w:t>，控制电动机启动横杆。请依照上面的叙述，补全图乙中的模拟电路图。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05075" cy="1352550"/>
            <wp:effectExtent l="0" t="0" r="9525" b="6350"/>
            <wp:docPr id="100029" name="图片 100029" descr="@@@64046f86-0b9d-433e-b317-53c8bc5cd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64046f86-0b9d-433e-b317-53c8bc5cdf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15．（2023上·河南安阳·九年级统考期末）如图甲所示是“测量小灯泡额定功率”实验的实物电路图，请在虚线框乙中画出对应的电路图。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0" cy="1657350"/>
            <wp:effectExtent l="0" t="0" r="6350" b="6350"/>
            <wp:docPr id="100031" name="图片 100031" descr="@@@3fb89a4f-d6a4-4406-8bcf-396fd0ca9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3fb89a4f-d6a4-4406-8bcf-396fd0ca94d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26"/>
          <w:footerReference w:type="default" r:id="rId27"/>
          <w:pgSz w:w="11907" w:h="16839"/>
          <w:pgMar w:top="1134" w:right="1134" w:bottom="1134" w:left="1134" w:header="500" w:footer="500" w:gutter="0"/>
          <w:pgNumType w:fmt="decimal"/>
          <w:cols w:num="1" w:sep="1" w:space="425"/>
          <w:docGrid w:type="lines" w:linePitch="312" w:charSpace="0"/>
        </w:sectPr>
      </w:pPr>
    </w:p>
    <w:p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09725" cy="1190625"/>
            <wp:effectExtent l="0" t="0" r="3175" b="3175"/>
            <wp:docPr id="2033714473" name="图片 2033714473" descr="@@@1ed9a020-bd16-4477-95b6-ebcab79c0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14473" name="图片 2033714473" descr="@@@1ed9a020-bd16-4477-95b6-ebcab79c099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0275" cy="981075"/>
            <wp:effectExtent l="0" t="0" r="9525" b="9525"/>
            <wp:docPr id="1684738807" name="图片 1684738807" descr="@@@b4038cc2-1abf-4b05-924c-5bb1d13ca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38807" name="图片 1684738807" descr="@@@b4038cc2-1abf-4b05-924c-5bb1d13ca2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3．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28775" cy="1447800"/>
            <wp:effectExtent l="0" t="0" r="9525" b="0"/>
            <wp:docPr id="808840141" name="图片 808840141" descr="@@@4948e621-1abc-41a6-b3ae-03ba71bc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40141" name="图片 808840141" descr="@@@4948e621-1abc-41a6-b3ae-03ba71bc82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4．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1143000"/>
            <wp:effectExtent l="0" t="0" r="0" b="0"/>
            <wp:docPr id="836794459" name="图片 836794459" descr="@@@5a7b9440-38db-4a5c-9c16-b348ffd04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94459" name="图片 836794459" descr="@@@5a7b9440-38db-4a5c-9c16-b348ffd04a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5．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24100" cy="1600200"/>
            <wp:effectExtent l="0" t="0" r="0" b="0"/>
            <wp:docPr id="1484498418" name="图片 1484498418" descr="@@@c1e9f78f-930e-48fd-a388-f145cf892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98418" name="图片 1484498418" descr="@@@c1e9f78f-930e-48fd-a388-f145cf89287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6．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76400" cy="1181100"/>
            <wp:effectExtent l="0" t="0" r="0" b="0"/>
            <wp:docPr id="1016846476" name="图片 1016846476" descr="@@@cae8c308-e21e-49c9-856b-049bd8fd4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46476" name="图片 1016846476" descr="@@@cae8c308-e21e-49c9-856b-049bd8fd44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7．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09725" cy="1314450"/>
            <wp:effectExtent l="0" t="0" r="3175" b="6350"/>
            <wp:docPr id="1414930688" name="图片 1414930688" descr="@@@2ff38b63-f109-4626-b5b0-3388ab3a3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30688" name="图片 1414930688" descr="@@@2ff38b63-f109-4626-b5b0-3388ab3a3a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8．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38375" cy="1790700"/>
            <wp:effectExtent l="0" t="0" r="9525" b="0"/>
            <wp:docPr id="1629291023" name="图片 1629291023" descr="@@@cf5bc545-b433-4d8e-9a65-e7225307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91023" name="图片 1629291023" descr="@@@cf5bc545-b433-4d8e-9a65-e7225307999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9．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1352550"/>
            <wp:effectExtent l="0" t="0" r="3175" b="6350"/>
            <wp:docPr id="254568230" name="图片 254568230" descr="@@@6212426b-4b1c-4090-a6bb-95fd82c7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68230" name="图片 254568230" descr="@@@6212426b-4b1c-4090-a6bb-95fd82c760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10．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71725" cy="1628775"/>
            <wp:effectExtent l="0" t="0" r="3175" b="9525"/>
            <wp:docPr id="1122824546" name="图片 1122824546" descr="@@@074642df-5799-4f52-817b-6abcbbc8b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24546" name="图片 1122824546" descr="@@@074642df-5799-4f52-817b-6abcbbc8b9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11．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62785" cy="1587500"/>
            <wp:effectExtent l="0" t="0" r="5715" b="0"/>
            <wp:docPr id="2019684737" name="图片 2019684737" descr="@@@0d7d57c3-de16-45a2-81ad-47fc2f6dc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84737" name="图片 2019684737" descr="@@@0d7d57c3-de16-45a2-81ad-47fc2f6dc3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12．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00200" cy="1181100"/>
            <wp:effectExtent l="0" t="0" r="0" b="0"/>
            <wp:docPr id="228224049" name="图片 228224049" descr="@@@a21e3935-6dde-41d3-ac42-f122c9f95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24049" name="图片 228224049" descr="@@@a21e3935-6dde-41d3-ac42-f122c9f95f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13．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52650" cy="1657350"/>
            <wp:effectExtent l="0" t="0" r="6350" b="6350"/>
            <wp:docPr id="1502367834" name="图片 1502367834" descr="@@@ad0c9f25-f5ac-43bc-8dcf-22b690dbf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67834" name="图片 1502367834" descr="@@@ad0c9f25-f5ac-43bc-8dcf-22b690dbfa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14．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1019175"/>
            <wp:effectExtent l="0" t="0" r="0" b="9525"/>
            <wp:docPr id="260114209" name="图片 260114209" descr="@@@26cf6737-cd4f-4596-ad2f-5a6c37d5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14209" name="图片 260114209" descr="@@@26cf6737-cd4f-4596-ad2f-5a6c37d593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15．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1300" cy="1562100"/>
            <wp:effectExtent l="0" t="0" r="0" b="0"/>
            <wp:docPr id="1841192446" name="图片 1841192446" descr="@@@ce65dbbc-945e-4dea-b507-e1f45076c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92446" name="图片 1841192446" descr="@@@ce65dbbc-945e-4dea-b507-e1f45076cb3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</w:p>
    <w:sectPr>
      <w:headerReference w:type="even" r:id="rId43"/>
      <w:headerReference w:type="default" r:id="rId44"/>
      <w:footerReference w:type="even" r:id="rId45"/>
      <w:footerReference w:type="default" r:id="rId46"/>
      <w:pgSz w:w="11906" w:h="16838"/>
      <w:pgMar w:top="1134" w:right="1134" w:bottom="1134" w:left="1134" w:header="851" w:footer="992" w:gutter="0"/>
      <w:pgNumType w:fmt="decimal" w:start="1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right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0" type="#_x0000_t202" style="width:2in;height:2in;margin-top:0;margin-left:0;mso-height-relative:page;mso-position-horizontal:right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0048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848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rPr>
        <w:sz w:val="21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5" type="#_x0000_t202" style="width:2in;height:2in;margin-top:0;margin-left:0;mso-height-relative:page;mso-position-horizontal:right;mso-position-horizontal-relative:margin;mso-width-relative:page;mso-wrap-style:none;position:absolute;z-index:251665408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6" type="#_x0000_t202" style="width:2in;height:2in;margin-top:0;margin-left:0;mso-height-relative:page;mso-position-horizontal:right;mso-position-horizontal-relative:margin;mso-width-relative:page;mso-wrap-style:none;position:absolute;z-index:251663360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7" type="#_x0000_t136" alt="学科网 zxxk.com" style="width:2.85pt;height:2.85pt;margin-top:407.9pt;margin-left:158.95pt;mso-position-horizontal-relative:margin;mso-position-vertical-relative:margin;position:absolute;rotation:315;z-index:-25164902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8" type="#_x0000_t75" alt="学科网 zxxk.com" style="width:0.05pt;height:0.05pt;margin-top:-20.75pt;margin-left:64.05pt;position:absolute;z-index:25166950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3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02FC6"/>
    <w:rsid w:val="00C806B0"/>
    <w:rsid w:val="00E476EE"/>
    <w:rsid w:val="00EF035E"/>
    <w:rsid w:val="00FA429B"/>
    <w:rsid w:val="41CA4074"/>
  </w:rsids>
  <w:docVars>
    <w:docVar w:name="commondata" w:val="eyJoZGlkIjoiODViY2JkMjU3NGYzZTEwMzZmMGFkZWViYmNkYWU3ND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wmf"/><Relationship Id="rId18" Type="http://schemas.openxmlformats.org/officeDocument/2006/relationships/oleObject" Target="embeddings/oleObject1.bin"/><Relationship Id="rId19" Type="http://schemas.openxmlformats.org/officeDocument/2006/relationships/image" Target="media/image13.png"/><Relationship Id="rId2" Type="http://schemas.openxmlformats.org/officeDocument/2006/relationships/webSettings" Target="webSettings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" Type="http://schemas.openxmlformats.org/officeDocument/2006/relationships/fontTable" Target="fontTable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" Type="http://schemas.openxmlformats.org/officeDocument/2006/relationships/customXml" Target="../customXml/item1.xm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header" Target="header1.xml"/><Relationship Id="rId44" Type="http://schemas.openxmlformats.org/officeDocument/2006/relationships/header" Target="header2.xml"/><Relationship Id="rId45" Type="http://schemas.openxmlformats.org/officeDocument/2006/relationships/footer" Target="footer3.xml"/><Relationship Id="rId46" Type="http://schemas.openxmlformats.org/officeDocument/2006/relationships/footer" Target="footer4.xml"/><Relationship Id="rId47" Type="http://schemas.openxmlformats.org/officeDocument/2006/relationships/theme" Target="theme/theme1.xml"/><Relationship Id="rId48" Type="http://schemas.openxmlformats.org/officeDocument/2006/relationships/styles" Target="styles.xml"/><Relationship Id="rId5" Type="http://schemas.openxmlformats.org/officeDocument/2006/relationships/customXml" Target="../customXml/item2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file:///D:\qq&#25991;&#20214;\712321467\Image\C2C\Image2\%7B75232B38-A165-1FB7-499C-2E1C792CACB5%7D.png" TargetMode="External"/></Relationships>
</file>

<file path=word/_rels/footer4.xml.rels><?xml version='1.0' encoding='UTF-8' standalone='yes'?>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file:///D:\qq&#25991;&#20214;\712321467\Image\C2C\Image2\%7B75232B38-A165-1FB7-499C-2E1C792CACB5%7D.png" TargetMode="External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</dc:creator>
  <cp:lastModifiedBy/>
  <cp:revision>14</cp:revision>
  <dcterms:created xsi:type="dcterms:W3CDTF">2017-07-19T12:07:00Z</dcterms:created>
  <dcterms:modified xsi:type="dcterms:W3CDTF">2024-02-08T07:10:44Z</dcterms:modified>
  <dc:title/>
  <dc:subject/>
  <cp:keyword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