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BC4DC9" w:rsidP="00B53878">
      <w:pPr>
        <w:spacing w:line="360" w:lineRule="auto"/>
        <w:jc w:val="center"/>
      </w:pPr>
      <w:r>
        <w:rPr>
          <w:rFonts w:ascii="SimSun" w:eastAsia="SimSun" w:hAnsi="SimSun" w:cs="SimSun"/>
          <w:b/>
          <w:sz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11645900</wp:posOffset>
            </wp:positionH>
            <wp:positionV relativeFrom="topMargin">
              <wp:posOffset>11722100</wp:posOffset>
            </wp:positionV>
            <wp:extent cx="304800" cy="381000"/>
            <wp:wrapNone/>
            <wp:docPr id="1000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ascii="SimSun" w:eastAsia="SimSun" w:hAnsi="SimSun" w:cs="SimSun"/>
          <w:b/>
          <w:sz w:val="32"/>
        </w:rPr>
        <w:t>第三章《物态变化》素养测试卷</w:t>
      </w:r>
    </w:p>
    <w:p w:rsidR="00BC4DC9" w:rsidP="00B53878"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SimHei" w:eastAsia="SimHei" w:hAnsi="SimHei" w:cs="SimHei"/>
          <w:b w:val="0"/>
          <w:sz w:val="21"/>
        </w:rPr>
        <w:t>一、单选题：本大题共</w:t>
      </w:r>
      <w:r>
        <w:rPr>
          <w:rFonts w:ascii="Times New Roman" w:eastAsia="Times New Roman" w:hAnsi="Times New Roman" w:cs="Times New Roman"/>
          <w:b/>
          <w:sz w:val="21"/>
        </w:rPr>
        <w:t>10</w:t>
      </w:r>
      <w:r>
        <w:rPr>
          <w:rFonts w:ascii="SimHei" w:eastAsia="SimHei" w:hAnsi="SimHei" w:cs="SimHei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20</w:t>
      </w:r>
      <w:r>
        <w:rPr>
          <w:rFonts w:ascii="SimHei" w:eastAsia="SimHei" w:hAnsi="SimHei" w:cs="SimHei"/>
          <w:b w:val="0"/>
          <w:sz w:val="21"/>
        </w:rPr>
        <w:t>分。</w:t>
      </w:r>
    </w:p>
    <w:p w:rsidR="00BC4DC9" w:rsidP="00B53878">
      <w:pPr>
        <w:numPr>
          <w:ilvl w:val="0"/>
          <w:numId w:val="0"/>
        </w:numPr>
        <w:shd w:val="clear" w:color="auto" w:fill="auto"/>
        <w:spacing w:line="360" w:lineRule="auto"/>
        <w:ind w:left="0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" w:name="ccf4c8fe-e4a7-4837-a48e-c8a5545ce495"/>
      <w:r>
        <w:rPr>
          <w:rFonts w:ascii="SimSun" w:eastAsia="SimSun" w:hAnsi="SimSun" w:cs="SimSun"/>
          <w:kern w:val="0"/>
          <w:szCs w:val="21"/>
        </w:rPr>
        <w:t>饮用温水可以促进人体血液循环，帮助身体吸收营养物质，适合人喝的温水的温度范围是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1"/>
    </w:p>
    <w:p w:rsidR="00BC4DC9"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spacing w:line="360" w:lineRule="auto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m:oMathPara>
        <m:oMathParaPr>
          <m:jc m:val="left"/>
        </m:oMathParaPr>
        <m:oMath>
          <m:r>
            <m:t>−</m:t>
          </m:r>
          <m:r>
            <m:t>10</m:t>
          </m:r>
          <m:r>
            <m:t>∼</m:t>
          </m:r>
          <m:sSup>
            <m:e>
              <m:r>
                <m:t>0</m:t>
              </m:r>
            </m:e>
            <m:sup>
              <m:r>
                <m:t>∘</m:t>
              </m:r>
            </m:sup>
          </m:sSup>
          <m:r>
            <m:rPr>
              <m:sty m:val="p"/>
            </m:rPr>
            <m:t>C</m:t>
          </m:r>
        </m:oMath>
      </m:oMathPara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m:oMathPara>
        <m:oMathParaPr>
          <m:jc m:val="left"/>
        </m:oMathParaPr>
        <m:oMath>
          <m:r>
            <m:t>0</m:t>
          </m:r>
          <m:r>
            <m:t>∼</m:t>
          </m:r>
          <m:sSup>
            <m:e>
              <m:r>
                <m:t>10</m:t>
              </m:r>
            </m:e>
            <m:sup>
              <m:r>
                <m:t>∘</m:t>
              </m:r>
            </m:sup>
          </m:sSup>
          <m:r>
            <m:rPr>
              <m:sty m:val="p"/>
            </m:rPr>
            <m:t>C</m:t>
          </m:r>
        </m:oMath>
      </m:oMathPara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m:oMathPara>
        <m:oMathParaPr>
          <m:jc m:val="left"/>
        </m:oMathParaPr>
        <m:oMath>
          <m:r>
            <m:t>30</m:t>
          </m:r>
          <m:r>
            <m:t>∼</m:t>
          </m:r>
          <m:sSup>
            <m:e>
              <m:r>
                <m:t>40</m:t>
              </m:r>
            </m:e>
            <m:sup>
              <m:r>
                <m:t>∘</m:t>
              </m:r>
            </m:sup>
          </m:sSup>
          <m:r>
            <m:rPr>
              <m:sty m:val="p"/>
            </m:rPr>
            <m:t>C</m:t>
          </m:r>
        </m:oMath>
      </m:oMathPara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m:oMathPara>
        <m:oMathParaPr>
          <m:jc m:val="left"/>
        </m:oMathParaPr>
        <m:oMath>
          <m:r>
            <m:t>90</m:t>
          </m:r>
          <m:r>
            <m:t>∼</m:t>
          </m:r>
          <m:sSup>
            <m:e>
              <m:r>
                <m:t>100</m:t>
              </m:r>
            </m:e>
            <m:sup>
              <m:r>
                <m:t>∘</m:t>
              </m:r>
            </m:sup>
          </m:sSup>
          <m:r>
            <m:rPr>
              <m:sty m:val="p"/>
            </m:rPr>
            <m:t>C</m:t>
          </m:r>
        </m:oMath>
      </m:oMathPara>
    </w:p>
    <w:p w:rsidR="00BC4DC9">
      <w:pPr>
        <w:numPr>
          <w:ilvl w:val="0"/>
          <w:numId w:val="0"/>
        </w:numPr>
        <w:shd w:val="clear" w:color="auto" w:fill="auto"/>
        <w:spacing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SimSun" w:eastAsia="SimSun" w:hAnsi="SimSun" w:cs="SimSun"/>
          <w:kern w:val="0"/>
          <w:szCs w:val="21"/>
        </w:rPr>
        <w:t>.</w:t>
      </w:r>
      <w:bookmarkStart w:id="2" w:name="3429f2dc-2b56-4269-a0b7-97bbb4760341"/>
      <w:r>
        <w:rPr>
          <w:rFonts w:ascii="SimSun" w:eastAsia="SimSun" w:hAnsi="SimSun" w:cs="SimSun"/>
          <w:kern w:val="0"/>
          <w:szCs w:val="21"/>
        </w:rPr>
        <w:t>用实验室常用温度计测量烧杯中热水的温度，下列说法正确的是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0" distR="0">
            <wp:extent cx="561975" cy="666750"/>
            <wp:effectExtent l="0" t="0" r="0" b="0"/>
            <wp:docPr id="1025" name="Image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Image 102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:rsidR="00BC4DC9"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温度计的玻璃泡可以碰到容器壁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将玻璃泡浸入热水后马上读取示数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读数时温度计不能离开被测热水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读数时如图所示，测量数据偏小</w:t>
      </w:r>
    </w:p>
    <w:p w:rsidR="00BC4DC9">
      <w:pPr>
        <w:numPr>
          <w:ilvl w:val="0"/>
          <w:numId w:val="0"/>
        </w:numPr>
        <w:shd w:val="clear" w:color="auto" w:fill="auto"/>
        <w:spacing w:line="360" w:lineRule="auto"/>
        <w:ind w:left="0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SimSun" w:eastAsia="SimSun" w:hAnsi="SimSun" w:cs="SimSun"/>
          <w:kern w:val="0"/>
          <w:szCs w:val="21"/>
        </w:rPr>
        <w:t>.</w:t>
      </w:r>
      <w:bookmarkStart w:id="3" w:name="c1d137dd-498a-42fb-97ee-5a12030378cd"/>
      <w:r>
        <w:rPr>
          <w:rFonts w:ascii="SimSun" w:eastAsia="SimSun" w:hAnsi="SimSun" w:cs="SimSun"/>
          <w:kern w:val="0"/>
          <w:szCs w:val="21"/>
        </w:rPr>
        <w:t>深圳“回南天”影响安全出行，下列现象描述正确的是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3"/>
    </w:p>
    <w:p w:rsidR="00BC4DC9"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“回南天”现象需要放热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“回南天”墙壁上的水滴是空气中的水蒸气遇冷凝华而成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深圳“回南天”现象易发生在夏季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“回南天”时要打开门窗通风</w:t>
      </w:r>
    </w:p>
    <w:p w:rsidR="00BC4DC9">
      <w:pPr>
        <w:numPr>
          <w:ilvl w:val="0"/>
          <w:numId w:val="0"/>
        </w:numPr>
        <w:shd w:val="clear" w:color="auto" w:fill="auto"/>
        <w:spacing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SimSun" w:eastAsia="SimSun" w:hAnsi="SimSun" w:cs="SimSun"/>
          <w:kern w:val="0"/>
          <w:szCs w:val="21"/>
        </w:rPr>
        <w:t>.</w:t>
      </w:r>
      <w:bookmarkStart w:id="4" w:name="9127b20a-54f4-48e7-88b5-e196bdcafa78"/>
      <w:r>
        <w:rPr>
          <w:rFonts w:ascii="SimSun" w:eastAsia="SimSun" w:hAnsi="SimSun" w:cs="SimSun"/>
          <w:kern w:val="0"/>
          <w:szCs w:val="21"/>
        </w:rPr>
        <w:t>如图所示物态变化的实例中，需要吸热的是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0" distR="0">
            <wp:extent cx="857250" cy="590550"/>
            <wp:effectExtent l="0" t="0" r="0" b="0"/>
            <wp:docPr id="1026" name="Imag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 10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Cs w:val="21"/>
        </w:rPr>
        <w:t>            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0" distR="0">
            <wp:extent cx="800100" cy="657225"/>
            <wp:effectExtent l="0" t="0" r="0" b="0"/>
            <wp:docPr id="1027" name="Imag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 10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</w:p>
    <w:p w:rsidR="00BC4DC9"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山上的“白雾”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铜水铸造青铜器</w:t>
      </w:r>
    </w:p>
    <w:p>
      <w:pPr>
        <w:spacing w:before="0" w:after="0"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0" distR="0">
            <wp:extent cx="1038225" cy="676275"/>
            <wp:effectExtent l="0" t="0" r="0" b="0"/>
            <wp:docPr id="1028" name="Image 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 102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Cs w:val="21"/>
        </w:rPr>
        <w:t>         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0" distR="0">
            <wp:extent cx="1038225" cy="657225"/>
            <wp:effectExtent l="0" t="0" r="0" b="0"/>
            <wp:docPr id="1029" name="Image 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age 102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DC9">
      <w:pPr>
        <w:numPr>
          <w:ilvl w:val="0"/>
          <w:numId w:val="0"/>
        </w:numPr>
        <w:spacing w:line="360" w:lineRule="auto"/>
        <w:jc w:val="left"/>
      </w:pP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深冬树枝上的“霜”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冰正在减少</w:t>
      </w:r>
    </w:p>
    <w:p w:rsidR="00BC4DC9">
      <w:pPr>
        <w:numPr>
          <w:ilvl w:val="0"/>
          <w:numId w:val="0"/>
        </w:numPr>
        <w:shd w:val="clear" w:color="auto" w:fill="auto"/>
        <w:spacing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SimSun" w:eastAsia="SimSun" w:hAnsi="SimSun" w:cs="SimSun"/>
          <w:kern w:val="0"/>
          <w:szCs w:val="21"/>
        </w:rPr>
        <w:t>.</w:t>
      </w:r>
      <w:bookmarkStart w:id="5" w:name="8f400b7a-f03f-44b2-be2e-59929c2c579c"/>
      <w:r>
        <w:rPr>
          <w:rFonts w:ascii="SimSun" w:eastAsia="SimSun" w:hAnsi="SimSun" w:cs="SimSun"/>
          <w:kern w:val="0"/>
          <w:szCs w:val="21"/>
        </w:rPr>
        <w:t>如图是一款网红食品——“分子冰激凌”，制作时，将沸点为</w:t>
      </w:r>
      <m:oMathPara>
        <m:oMathParaPr>
          <m:jc m:val="left"/>
        </m:oMathParaPr>
        <m:oMath>
          <m:r>
            <m:t>−</m:t>
          </m:r>
          <m:sSup>
            <m:e>
              <m:r>
                <m:t>196</m:t>
              </m:r>
            </m:e>
            <m:sup>
              <m:r>
                <m:t>∘</m:t>
              </m:r>
            </m:sup>
          </m:sSup>
          <m:r>
            <m:rPr>
              <m:sty m:val="p"/>
            </m:rPr>
            <m:t>C</m:t>
          </m:r>
        </m:oMath>
      </m:oMathPara>
      <w:r>
        <w:rPr>
          <w:rFonts w:ascii="SimSun" w:eastAsia="SimSun" w:hAnsi="SimSun" w:cs="SimSun"/>
          <w:kern w:val="0"/>
          <w:szCs w:val="21"/>
        </w:rPr>
        <w:t>的液氮倒入冰激凌盒中的牛奶中，瞬间“烟雾弥漫”，同时牛奶被制成冰激凌，下列说法正确的是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0" distR="0">
            <wp:extent cx="923925" cy="695325"/>
            <wp:effectExtent l="0" t="0" r="0" b="0"/>
            <wp:docPr id="1030" name="Image 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 103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"/>
    </w:p>
    <w:p w:rsidR="00BC4DC9"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液氮倒入冰激凌盒中升华吸热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“烟雾弥漫”中的“白烟”是水蒸气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牛奶制成冰激凌的过程是凝华放热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吃冰激凌解暑利用了冰激凌熔化吸热</w:t>
      </w:r>
    </w:p>
    <w:p w:rsidR="00BC4DC9">
      <w:pPr>
        <w:numPr>
          <w:ilvl w:val="0"/>
          <w:numId w:val="0"/>
        </w:numPr>
        <w:shd w:val="clear" w:color="auto" w:fill="auto"/>
        <w:spacing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6</w:t>
      </w:r>
      <w:r>
        <w:rPr>
          <w:rFonts w:ascii="SimSun" w:eastAsia="SimSun" w:hAnsi="SimSun" w:cs="SimSun"/>
          <w:kern w:val="0"/>
          <w:szCs w:val="21"/>
        </w:rPr>
        <w:t>.</w:t>
      </w:r>
      <w:bookmarkStart w:id="6" w:name="9318b919-608f-4cba-8781-963428206a2c"/>
      <w:r>
        <w:rPr>
          <w:rFonts w:ascii="SimSun" w:eastAsia="SimSun" w:hAnsi="SimSun" w:cs="SimSun"/>
          <w:kern w:val="0"/>
          <w:szCs w:val="21"/>
        </w:rPr>
        <w:t>如图所示是电冰箱工作原理图，下列说法错误的是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0" distR="0">
            <wp:extent cx="1409700" cy="1962150"/>
            <wp:effectExtent l="0" t="0" r="0" b="0"/>
            <wp:docPr id="1031" name="Image 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Image 103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6"/>
    </w:p>
    <w:p w:rsidR="00BC4DC9"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制冷剂在冷冻室的管子中汽化，吸热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制冷剂在冷凝器的管子中液化，放热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夏天打开冰箱门有白雾，这是汽化现象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冻肉出冷冻室时比进冷冻室时重，这是凝华现象</w:t>
      </w:r>
    </w:p>
    <w:p w:rsidR="00BC4DC9">
      <w:pPr>
        <w:numPr>
          <w:ilvl w:val="0"/>
          <w:numId w:val="0"/>
        </w:numPr>
        <w:shd w:val="clear" w:color="auto" w:fill="auto"/>
        <w:spacing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7</w:t>
      </w:r>
      <w:r>
        <w:rPr>
          <w:rFonts w:ascii="SimSun" w:eastAsia="SimSun" w:hAnsi="SimSun" w:cs="SimSun"/>
          <w:kern w:val="0"/>
          <w:szCs w:val="21"/>
        </w:rPr>
        <w:t>.</w:t>
      </w:r>
      <w:bookmarkStart w:id="7" w:name="5e44190e-4eaf-4222-b771-f08ba44e31b9"/>
      <w:r>
        <w:rPr>
          <w:rFonts w:ascii="SimSun" w:eastAsia="SimSun" w:hAnsi="SimSun" w:cs="SimSun"/>
          <w:kern w:val="0"/>
          <w:szCs w:val="21"/>
        </w:rPr>
        <w:t>如图为网红杯“</w:t>
      </w:r>
      <m:oMathPara>
        <m:oMathParaPr>
          <m:jc m:val="left"/>
        </m:oMathParaPr>
        <m:oMath>
          <m:sSup>
            <m:e>
              <m:r>
                <m:t>55</m:t>
              </m:r>
            </m:e>
            <m:sup>
              <m:r>
                <m:t>∘</m:t>
              </m:r>
            </m:sup>
          </m:sSup>
        </m:oMath>
      </m:oMathPara>
      <w:r>
        <w:rPr>
          <w:rFonts w:ascii="SimSun" w:eastAsia="SimSun" w:hAnsi="SimSun" w:cs="SimSun"/>
          <w:kern w:val="0"/>
          <w:szCs w:val="21"/>
        </w:rPr>
        <w:t>”水杯的图片。将沸水倒入这种杯中摇一摇，便可使水温快速变为</w:t>
      </w:r>
      <m:oMathPara>
        <m:oMathParaPr>
          <m:jc m:val="left"/>
        </m:oMathParaPr>
        <m:oMath>
          <m:sSup>
            <m:e>
              <m:r>
                <m:t>55</m:t>
              </m:r>
            </m:e>
            <m:sup>
              <m:r>
                <m:t>∘</m:t>
              </m:r>
            </m:sup>
          </m:sSup>
          <m:r>
            <m:rPr>
              <m:sty m:val="p"/>
            </m:rPr>
            <m:t>C</m:t>
          </m:r>
        </m:oMath>
      </m:oMathPara>
      <w:r>
        <w:rPr>
          <w:rFonts w:ascii="SimSun" w:eastAsia="SimSun" w:hAnsi="SimSun" w:cs="SimSun"/>
          <w:kern w:val="0"/>
          <w:szCs w:val="21"/>
        </w:rPr>
        <w:t>，并在一定时间内保持温度不变，这是因为杯的内壁和外壁间贮存了一种晶体颗粒从而使沸水降温，下列说法中正确的是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0" distR="0">
            <wp:extent cx="904875" cy="1057275"/>
            <wp:effectExtent l="0" t="0" r="0" b="0"/>
            <wp:docPr id="1032" name="Image 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Image 103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:rsidR="00BC4DC9"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利用了熔化放热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利用了汽化吸热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这种晶体熔点约为</w:t>
      </w:r>
      <m:oMathPara>
        <m:oMathParaPr>
          <m:jc m:val="left"/>
        </m:oMathParaPr>
        <m:oMath>
          <m:sSup>
            <m:e>
              <m:r>
                <m:t>55</m:t>
              </m:r>
            </m:e>
            <m:sup>
              <m:r>
                <m:t>∘</m:t>
              </m:r>
            </m:sup>
          </m:sSup>
          <m:r>
            <m:rPr>
              <m:sty m:val="p"/>
            </m:rPr>
            <m:t>C</m:t>
          </m:r>
        </m:oMath>
      </m:oMathPara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这种晶体熔点约为</w:t>
      </w:r>
      <m:oMathPara>
        <m:oMathParaPr>
          <m:jc m:val="left"/>
        </m:oMathParaPr>
        <m:oMath>
          <m:sSup>
            <m:e>
              <m:r>
                <m:t>100</m:t>
              </m:r>
            </m:e>
            <m:sup>
              <m:r>
                <m:t>∘</m:t>
              </m:r>
            </m:sup>
          </m:sSup>
          <m:r>
            <m:rPr>
              <m:sty m:val="p"/>
            </m:rPr>
            <m:t>C</m:t>
          </m:r>
        </m:oMath>
      </m:oMathPara>
    </w:p>
    <w:p w:rsidR="00BC4DC9">
      <w:pPr>
        <w:numPr>
          <w:ilvl w:val="0"/>
          <w:numId w:val="0"/>
        </w:numPr>
        <w:shd w:val="clear" w:color="auto" w:fill="auto"/>
        <w:spacing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8</w:t>
      </w:r>
      <w:r>
        <w:rPr>
          <w:rFonts w:ascii="SimSun" w:eastAsia="SimSun" w:hAnsi="SimSun" w:cs="SimSun"/>
          <w:kern w:val="0"/>
          <w:szCs w:val="21"/>
        </w:rPr>
        <w:t>.</w:t>
      </w:r>
      <w:bookmarkStart w:id="8" w:name="59e875c8-0743-460f-9fad-e9e3d33a8475"/>
      <w:r>
        <w:rPr>
          <w:rFonts w:ascii="SimSun" w:eastAsia="SimSun" w:hAnsi="SimSun" w:cs="SimSun"/>
          <w:kern w:val="0"/>
          <w:szCs w:val="21"/>
        </w:rPr>
        <w:t>课堂上，物理老师向学生们展示了一块神奇的金属，并介绍道：常温下它是固态，随后将其放在手掌心，一会儿就变成液态，如图所示，则该金属的熔点可能是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0" distR="0">
            <wp:extent cx="876300" cy="495300"/>
            <wp:effectExtent l="0" t="0" r="0" b="0"/>
            <wp:docPr id="1033" name="Image 1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Image 103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8"/>
    </w:p>
    <w:p w:rsidR="00BC4DC9"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spacing w:line="360" w:lineRule="auto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m:oMathPara>
        <m:oMathParaPr>
          <m:jc m:val="left"/>
        </m:oMathParaPr>
        <m:oMath>
          <m:sSup>
            <m:e>
              <m:r>
                <m:t>0</m:t>
              </m:r>
            </m:e>
            <m:sup>
              <m:r>
                <m:t>∘</m:t>
              </m:r>
            </m:sup>
          </m:sSup>
          <m:r>
            <m:rPr>
              <m:sty m:val="p"/>
            </m:rPr>
            <m:t>C</m:t>
          </m:r>
        </m:oMath>
      </m:oMathPara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m:oMathPara>
        <m:oMathParaPr>
          <m:jc m:val="left"/>
        </m:oMathParaPr>
        <m:oMath>
          <m:sSup>
            <m:e>
              <m:r>
                <m:t>30</m:t>
              </m:r>
            </m:e>
            <m:sup>
              <m:r>
                <m:t>∘</m:t>
              </m:r>
            </m:sup>
          </m:sSup>
          <m:r>
            <m:rPr>
              <m:sty m:val="p"/>
            </m:rPr>
            <m:t>C</m:t>
          </m:r>
        </m:oMath>
      </m:oMathPara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m:oMathPara>
        <m:oMathParaPr>
          <m:jc m:val="left"/>
        </m:oMathParaPr>
        <m:oMath>
          <m:sSup>
            <m:e>
              <m:r>
                <m:t>40</m:t>
              </m:r>
            </m:e>
            <m:sup>
              <m:r>
                <m:t>∘</m:t>
              </m:r>
            </m:sup>
          </m:sSup>
          <m:r>
            <m:rPr>
              <m:sty m:val="p"/>
            </m:rPr>
            <m:t>C</m:t>
          </m:r>
        </m:oMath>
      </m:oMathPara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m:oMathPara>
        <m:oMathParaPr>
          <m:jc m:val="left"/>
        </m:oMathParaPr>
        <m:oMath>
          <m:sSup>
            <m:e>
              <m:r>
                <m:t>50</m:t>
              </m:r>
            </m:e>
            <m:sup>
              <m:r>
                <m:t>∘</m:t>
              </m:r>
            </m:sup>
          </m:sSup>
          <m:r>
            <m:rPr>
              <m:sty m:val="p"/>
            </m:rPr>
            <m:t>C</m:t>
          </m:r>
        </m:oMath>
      </m:oMathPara>
    </w:p>
    <w:p w:rsidR="00BC4DC9">
      <w:pPr>
        <w:numPr>
          <w:ilvl w:val="0"/>
          <w:numId w:val="0"/>
        </w:numPr>
        <w:shd w:val="clear" w:color="auto" w:fill="auto"/>
        <w:spacing w:line="360" w:lineRule="auto"/>
        <w:ind w:left="0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>9</w:t>
      </w:r>
      <w:r>
        <w:rPr>
          <w:rFonts w:ascii="SimSun" w:eastAsia="SimSun" w:hAnsi="SimSun" w:cs="SimSun"/>
          <w:kern w:val="0"/>
          <w:szCs w:val="21"/>
        </w:rPr>
        <w:t>.</w:t>
      </w:r>
      <w:bookmarkStart w:id="9" w:name="d528841c-43e1-434a-875a-600d4d0ec38b"/>
      <w:r>
        <w:rPr>
          <w:rFonts w:ascii="SimSun" w:eastAsia="SimSun" w:hAnsi="SimSun" w:cs="SimSun"/>
          <w:kern w:val="0"/>
          <w:szCs w:val="21"/>
        </w:rPr>
        <w:t>下面哪个图像是晶体的熔化温度变化曲线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9"/>
    </w:p>
    <w:p w:rsidR="00BC4DC9"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0" distR="0">
            <wp:extent cx="923925" cy="914400"/>
            <wp:effectExtent l="0" t="0" r="0" b="0"/>
            <wp:docPr id="1034" name="Image 1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Image 103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0" distR="0">
            <wp:extent cx="962025" cy="942975"/>
            <wp:effectExtent l="0" t="0" r="0" b="0"/>
            <wp:docPr id="1035" name="Image 1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Image 103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0" distR="0">
            <wp:extent cx="1000125" cy="981075"/>
            <wp:effectExtent l="0" t="0" r="0" b="0"/>
            <wp:docPr id="1036" name="Image 1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Image 103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0" distR="0">
            <wp:extent cx="1000125" cy="990600"/>
            <wp:effectExtent l="0" t="0" r="0" b="0"/>
            <wp:docPr id="1037" name="Image 1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Image 103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DC9">
      <w:pPr>
        <w:numPr>
          <w:ilvl w:val="0"/>
          <w:numId w:val="0"/>
        </w:numPr>
        <w:shd w:val="clear" w:color="auto" w:fill="auto"/>
        <w:spacing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0" w:name="574eeb9a-de53-4ab2-856a-42c97e2f0bc8"/>
      <w:r>
        <w:rPr>
          <w:rFonts w:ascii="SimSun" w:eastAsia="SimSun" w:hAnsi="SimSun" w:cs="SimSun"/>
          <w:kern w:val="0"/>
          <w:szCs w:val="21"/>
        </w:rPr>
        <w:t>固态的冰、液态的水和气态的水蒸气是水循环过程中常见的三种状态，某同学据此画出了水的三态变化图，如图所示，甲、乙、丙分别代表水的三种状态。下列说法中正确的是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0" distR="0">
            <wp:extent cx="1047750" cy="790575"/>
            <wp:effectExtent l="0" t="0" r="0" b="0"/>
            <wp:docPr id="1038" name="Image 1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Image 103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0"/>
    </w:p>
    <w:p w:rsidR="00BC4DC9"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甲是冰，由甲到乙是升华过程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乙是冰，由乙到丙是熔化过程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乙是水，由乙到丙是汽化过程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丙是水蒸气，由丙到甲是液化过程</w:t>
      </w:r>
    </w:p>
    <w:p w:rsidR="00BC4DC9">
      <w:pPr>
        <w:numPr>
          <w:ilvl w:val="0"/>
          <w:numId w:val="0"/>
        </w:numPr>
        <w:tabs>
          <w:tab w:val="left" w:pos="4200"/>
        </w:tabs>
        <w:spacing w:line="360" w:lineRule="auto"/>
        <w:ind w:left="0"/>
        <w:jc w:val="left"/>
      </w:pPr>
      <w:r>
        <w:rPr>
          <w:rFonts w:ascii="SimHei" w:eastAsia="SimHei" w:hAnsi="SimHei" w:cs="SimHei"/>
          <w:b w:val="0"/>
          <w:sz w:val="21"/>
        </w:rPr>
        <w:t>二、填空题：本大题共</w:t>
      </w:r>
      <w:r>
        <w:rPr>
          <w:rFonts w:ascii="Times New Roman" w:eastAsia="Times New Roman" w:hAnsi="Times New Roman" w:cs="Times New Roman"/>
          <w:b/>
          <w:sz w:val="21"/>
        </w:rPr>
        <w:t>2</w:t>
      </w:r>
      <w:r>
        <w:rPr>
          <w:rFonts w:ascii="SimHei" w:eastAsia="SimHei" w:hAnsi="SimHei" w:cs="SimHei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4</w:t>
      </w:r>
      <w:r>
        <w:rPr>
          <w:rFonts w:ascii="SimHei" w:eastAsia="SimHei" w:hAnsi="SimHei" w:cs="SimHei"/>
          <w:b w:val="0"/>
          <w:sz w:val="21"/>
        </w:rPr>
        <w:t>分。</w:t>
      </w:r>
    </w:p>
    <w:p w:rsidR="00BC4DC9">
      <w:pPr>
        <w:numPr>
          <w:ilvl w:val="0"/>
          <w:numId w:val="0"/>
        </w:numPr>
        <w:shd w:val="clear" w:color="auto" w:fill="auto"/>
        <w:spacing w:line="360" w:lineRule="auto"/>
        <w:ind w:left="0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>11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1" w:name="44c17780-11e3-4b34-9c1a-0bc8c9663747"/>
      <w:r>
        <w:rPr>
          <w:rFonts w:ascii="SimSun" w:eastAsia="SimSun" w:hAnsi="SimSun" w:cs="SimSun"/>
          <w:kern w:val="0"/>
          <w:szCs w:val="21"/>
        </w:rPr>
        <w:t>某小组同学在练习使用温度计：</w:t>
      </w:r>
    </w:p>
    <w:p>
      <w:pPr>
        <w:spacing w:before="0" w:after="0"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0" distR="0">
            <wp:extent cx="2428875" cy="1438275"/>
            <wp:effectExtent l="0" t="0" r="0" b="0"/>
            <wp:docPr id="1039" name="Image 1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Image 103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0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Para>
        <m:oMathParaPr>
          <m:jc m:val="left"/>
        </m:oMathParaPr>
        <m:oMath>
          <m:r>
            <m:t>(</m:t>
          </m:r>
          <m:r>
            <m:t>1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实验室常用的温度计是根据液体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    </w:t>
      </w:r>
      <w:r>
        <w:rPr>
          <w:rFonts w:ascii="SimSun" w:eastAsia="SimSun" w:hAnsi="SimSun" w:cs="SimSun"/>
          <w:kern w:val="0"/>
          <w:szCs w:val="21"/>
        </w:rPr>
        <w:t>的规律制成的。</w:t>
      </w:r>
    </w:p>
    <w:p>
      <w:pPr>
        <w:spacing w:before="0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Para>
        <m:oMathParaPr>
          <m:jc m:val="left"/>
        </m:oMathParaPr>
        <m:oMath>
          <m:r>
            <m:t>(</m:t>
          </m:r>
          <m:r>
            <m:t>2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如图甲所示温度计，读数方法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    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选填“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SimSun" w:eastAsia="SimSun" w:hAnsi="SimSun" w:cs="SimSun"/>
          <w:kern w:val="0"/>
          <w:szCs w:val="21"/>
        </w:rPr>
        <w:t>”“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SimSun" w:eastAsia="SimSun" w:hAnsi="SimSun" w:cs="SimSun"/>
          <w:kern w:val="0"/>
          <w:szCs w:val="21"/>
        </w:rPr>
        <w:t>”或“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SimSun" w:eastAsia="SimSun" w:hAnsi="SimSun" w:cs="SimSun"/>
          <w:kern w:val="0"/>
          <w:szCs w:val="21"/>
        </w:rPr>
        <w:t>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是正确的。</w:t>
      </w:r>
    </w:p>
    <w:p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Para>
        <m:oMathParaPr>
          <m:jc m:val="left"/>
        </m:oMathParaPr>
        <m:oMath>
          <m:r>
            <m:t>(</m:t>
          </m:r>
          <m:r>
            <m:t>3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如图乙所示温度计的示数是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    </w:t>
      </w:r>
      <m:oMathPara>
        <m:oMathParaPr>
          <m:jc m:val="left"/>
        </m:oMathParaPr>
        <m:oMath>
          <m:sSup>
            <m:e>
              <m:r>
                <m:t xml:space="preserve"> </m:t>
              </m:r>
            </m:e>
            <m:sup>
              <m:r>
                <m:t>∘</m:t>
              </m:r>
            </m:sup>
          </m:sSup>
          <m:r>
            <m:rPr>
              <m:sty m:val="p"/>
            </m:rPr>
            <m:t>C</m:t>
          </m:r>
        </m:oMath>
      </m:oMathPara>
      <w:r>
        <w:rPr>
          <w:rFonts w:ascii="SimSun" w:eastAsia="SimSun" w:hAnsi="SimSun" w:cs="SimSun"/>
          <w:kern w:val="0"/>
          <w:szCs w:val="21"/>
        </w:rPr>
        <w:t>。</w:t>
      </w:r>
      <w:bookmarkEnd w:id="11"/>
    </w:p>
    <w:p>
      <w:pPr>
        <w:shd w:val="clear" w:color="auto" w:fill="auto"/>
        <w:spacing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12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2" w:name="b82cc9cd-f2c7-47da-8197-7c93cf807af8"/>
      <w:r>
        <w:rPr>
          <w:rFonts w:ascii="SimSun" w:eastAsia="SimSun" w:hAnsi="SimSun" w:cs="SimSun"/>
          <w:kern w:val="0"/>
          <w:szCs w:val="21"/>
        </w:rPr>
        <w:t>“钻石尘”是一种天然形成的景观，指低空大气中的水蒸气在低温时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    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填物态变化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成微小冰晶漂浮在空中，一般肉眼难以见到，在阳光照射下显示出钻石般璀璨夺目，故名“钻石尘”。形成“钻石尘”时，需要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    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选填“吸热”或“放热”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。</w:t>
      </w:r>
      <w:bookmarkEnd w:id="12"/>
    </w:p>
    <w:p>
      <w:pPr>
        <w:numPr>
          <w:ilvl w:val="0"/>
          <w:numId w:val="0"/>
        </w:numPr>
        <w:shd w:val="clear" w:color="auto" w:fill="auto"/>
        <w:spacing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Hei" w:eastAsia="SimHei" w:hAnsi="SimHei" w:cs="SimHei"/>
          <w:b w:val="0"/>
          <w:sz w:val="21"/>
        </w:rPr>
        <w:t>三、作图题：本大题共</w:t>
      </w:r>
      <w:r>
        <w:rPr>
          <w:rFonts w:ascii="Times New Roman" w:eastAsia="Times New Roman" w:hAnsi="Times New Roman" w:cs="Times New Roman"/>
          <w:b/>
          <w:sz w:val="21"/>
        </w:rPr>
        <w:t>1</w:t>
      </w:r>
      <w:r>
        <w:rPr>
          <w:rFonts w:ascii="SimHei" w:eastAsia="SimHei" w:hAnsi="SimHei" w:cs="SimHei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2</w:t>
      </w:r>
      <w:r>
        <w:rPr>
          <w:rFonts w:ascii="SimHei" w:eastAsia="SimHei" w:hAnsi="SimHei" w:cs="SimHei"/>
          <w:b w:val="0"/>
          <w:sz w:val="21"/>
        </w:rPr>
        <w:t>分。</w:t>
      </w:r>
    </w:p>
    <w:p>
      <w:pPr>
        <w:numPr>
          <w:ilvl w:val="0"/>
          <w:numId w:val="0"/>
        </w:numPr>
        <w:shd w:val="clear" w:color="auto" w:fill="auto"/>
        <w:spacing w:line="360" w:lineRule="auto"/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13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3" w:name="2b7f5870-c54d-4522-b959-67a522266237"/>
      <w:r>
        <w:rPr>
          <w:rFonts w:ascii="SimSun" w:eastAsia="SimSun" w:hAnsi="SimSun" w:cs="SimSun"/>
          <w:kern w:val="0"/>
          <w:szCs w:val="21"/>
        </w:rPr>
        <w:t>冬至是我国民俗传统中的一个重要节气，民间有吃饺子的习俗。今年冬至，小红在家中帮助妈妈煮饺子，当水烧开准备下饺子时，妈妈提醒她锅里的水量太少了，于是小红又往锅里迅速加了一大碗冷水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水量比锅里少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，用同样大的火继续烧直至将水再次煮开下饺子如图甲。请你在图乙中大致画出加冷水后水温随着时间变化情况图像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加冷水前的部分已画出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0" distR="0">
            <wp:extent cx="2562225" cy="1343025"/>
            <wp:effectExtent l="0" t="0" r="0" b="0"/>
            <wp:docPr id="1040" name="Image 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Image 104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3"/>
    </w:p>
    <w:p>
      <w:pPr>
        <w:numPr>
          <w:ilvl w:val="0"/>
          <w:numId w:val="0"/>
        </w:numPr>
        <w:shd w:val="clear" w:color="auto" w:fill="auto"/>
        <w:spacing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Hei" w:eastAsia="SimHei" w:hAnsi="SimHei" w:cs="SimHei"/>
          <w:b w:val="0"/>
          <w:sz w:val="21"/>
        </w:rPr>
        <w:t>四、实验探究题：本大题共</w:t>
      </w:r>
      <w:r>
        <w:rPr>
          <w:rFonts w:ascii="Times New Roman" w:eastAsia="Times New Roman" w:hAnsi="Times New Roman" w:cs="Times New Roman"/>
          <w:b/>
          <w:sz w:val="21"/>
        </w:rPr>
        <w:t>3</w:t>
      </w:r>
      <w:r>
        <w:rPr>
          <w:rFonts w:ascii="SimHei" w:eastAsia="SimHei" w:hAnsi="SimHei" w:cs="SimHei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18</w:t>
      </w:r>
      <w:r>
        <w:rPr>
          <w:rFonts w:ascii="SimHei" w:eastAsia="SimHei" w:hAnsi="SimHei" w:cs="SimHei"/>
          <w:b w:val="0"/>
          <w:sz w:val="21"/>
        </w:rPr>
        <w:t>分。</w:t>
      </w:r>
    </w:p>
    <w:p>
      <w:pPr>
        <w:numPr>
          <w:ilvl w:val="0"/>
          <w:numId w:val="0"/>
        </w:numPr>
        <w:shd w:val="clear" w:color="auto" w:fill="auto"/>
        <w:spacing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14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4" w:name="41223281-f8d1-426d-b19c-7802961af6cc"/>
      <w:r>
        <w:rPr>
          <w:rFonts w:ascii="SimSun" w:eastAsia="SimSun" w:hAnsi="SimSun" w:cs="SimSun"/>
          <w:kern w:val="0"/>
          <w:szCs w:val="21"/>
        </w:rPr>
        <w:t>在“探究某固体熔化时温度的变化规律”时，所用的实验装置如图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SimSun" w:eastAsia="SimSun" w:hAnsi="SimSun" w:cs="SimSun"/>
          <w:kern w:val="0"/>
          <w:szCs w:val="21"/>
        </w:rPr>
        <w:t>所示。</w:t>
      </w:r>
    </w:p>
    <w:p>
      <w:pPr>
        <w:spacing w:before="0" w:after="0"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0" distR="0">
            <wp:extent cx="4000500" cy="1257300"/>
            <wp:effectExtent l="0" t="0" r="0" b="0"/>
            <wp:docPr id="1041" name="Image 1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Image 104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0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Para>
        <m:oMathParaPr>
          <m:jc m:val="left"/>
        </m:oMathParaPr>
        <m:oMath>
          <m:r>
            <m:t>(</m:t>
          </m:r>
          <m:r>
            <m:t>1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对固体的加热方式是水浴法，优点是使固体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    </w:t>
      </w:r>
      <w:r>
        <w:rPr>
          <w:rFonts w:ascii="SimSun" w:eastAsia="SimSun" w:hAnsi="SimSun" w:cs="SimSun"/>
          <w:kern w:val="0"/>
          <w:szCs w:val="21"/>
        </w:rPr>
        <w:t>。</w:t>
      </w:r>
    </w:p>
    <w:p>
      <w:pPr>
        <w:spacing w:before="0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Para>
        <m:oMathParaPr>
          <m:jc m:val="left"/>
        </m:oMathParaPr>
        <m:oMath>
          <m:r>
            <m:t>(</m:t>
          </m:r>
          <m:r>
            <m:t>2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如图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SimSun" w:eastAsia="SimSun" w:hAnsi="SimSun" w:cs="SimSun"/>
          <w:kern w:val="0"/>
          <w:szCs w:val="21"/>
        </w:rPr>
        <w:t>所示是根据实验数据绘制的固体的温度随时间变化的图像，根据图像和物质状态变化可以判断出该固体是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    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选填“晶体”或“非晶体”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，依据是该物质在熔化过程中，吸收热量，温度保持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    </w:t>
      </w:r>
      <w:r>
        <w:rPr>
          <w:rFonts w:ascii="SimSun" w:eastAsia="SimSun" w:hAnsi="SimSun" w:cs="SimSun"/>
          <w:kern w:val="0"/>
          <w:szCs w:val="21"/>
        </w:rPr>
        <w:t>。</w:t>
      </w:r>
    </w:p>
    <w:p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Para>
        <m:oMathParaPr>
          <m:jc m:val="left"/>
        </m:oMathParaPr>
        <m:oMath>
          <m:r>
            <m:t>(</m:t>
          </m:r>
          <m:r>
            <m:t>3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小刚也用该固体和相同的实验装置完成了实验，他根据数据画出的图像如图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SimSun" w:eastAsia="SimSun" w:hAnsi="SimSun" w:cs="SimSun"/>
          <w:kern w:val="0"/>
          <w:szCs w:val="21"/>
        </w:rPr>
        <w:t>所示。则小刚实验中存在的问题可能是物质的质量较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    </w:t>
      </w:r>
      <w:r>
        <w:rPr>
          <w:rFonts w:ascii="SimSun" w:eastAsia="SimSun" w:hAnsi="SimSun" w:cs="SimSun"/>
          <w:kern w:val="0"/>
          <w:szCs w:val="21"/>
        </w:rPr>
        <w:t>，熔化过程较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    </w:t>
      </w:r>
      <w:r>
        <w:rPr>
          <w:rFonts w:ascii="SimSun" w:eastAsia="SimSun" w:hAnsi="SimSun" w:cs="SimSun"/>
          <w:kern w:val="0"/>
          <w:szCs w:val="21"/>
        </w:rPr>
        <w:t>。</w:t>
      </w:r>
      <w:bookmarkEnd w:id="14"/>
    </w:p>
    <w:p>
      <w:pPr>
        <w:shd w:val="clear" w:color="auto" w:fill="auto"/>
        <w:spacing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15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5" w:name="e474adbe-4c26-4bcb-a9fb-a70ddbd60286"/>
      <w:r>
        <w:rPr>
          <w:rFonts w:ascii="SimSun" w:eastAsia="SimSun" w:hAnsi="SimSun" w:cs="SimSun"/>
          <w:kern w:val="0"/>
          <w:szCs w:val="21"/>
        </w:rPr>
        <w:t>小明探究水沸腾时温度变化特点的实验装置如图甲所示。</w:t>
      </w:r>
    </w:p>
    <w:p>
      <w:pPr>
        <w:spacing w:before="0" w:after="0"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0" distR="0">
            <wp:extent cx="4067175" cy="1143000"/>
            <wp:effectExtent l="0" t="0" r="0" b="0"/>
            <wp:docPr id="1042" name="Image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Image 104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0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Para>
        <m:oMathParaPr>
          <m:jc m:val="left"/>
        </m:oMathParaPr>
        <m:oMath>
          <m:r>
            <m:t>(</m:t>
          </m:r>
          <m:r>
            <m:t>1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实验中温度计玻璃泡应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    </w:t>
      </w:r>
      <w:r>
        <w:rPr>
          <w:rFonts w:ascii="SimSun" w:eastAsia="SimSun" w:hAnsi="SimSun" w:cs="SimSun"/>
          <w:kern w:val="0"/>
          <w:szCs w:val="21"/>
        </w:rPr>
        <w:t>水中且不能接触容器底和容器壁；应按照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    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选填“自上而下”或“自下而上”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的顺序组装器材。</w:t>
      </w:r>
    </w:p>
    <w:p>
      <w:pPr>
        <w:spacing w:before="0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Para>
        <m:oMathParaPr>
          <m:jc m:val="left"/>
        </m:oMathParaPr>
        <m:oMath>
          <m:r>
            <m:t>(</m:t>
          </m:r>
          <m:r>
            <m:t>2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当温度达到</w:t>
      </w:r>
      <m:oMathPara>
        <m:oMathParaPr>
          <m:jc m:val="left"/>
        </m:oMathParaPr>
        <m:oMath>
          <m:sSup>
            <m:e>
              <m:r>
                <m:t>90</m:t>
              </m:r>
            </m:e>
            <m:sup>
              <m:r>
                <m:t>∘</m:t>
              </m:r>
            </m:sup>
          </m:sSup>
          <m:r>
            <m:rPr>
              <m:sty m:val="p"/>
            </m:rPr>
            <m:t>C</m:t>
          </m:r>
        </m:oMath>
      </m:oMathPara>
      <w:r>
        <w:rPr>
          <w:rFonts w:ascii="SimSun" w:eastAsia="SimSun" w:hAnsi="SimSun" w:cs="SimSun"/>
          <w:kern w:val="0"/>
          <w:szCs w:val="21"/>
        </w:rPr>
        <w:t>时，开始记录实验数据，沸腾一段时间后撤掉酒精灯，继续记录实验数据。根据实验数据绘制的图像如图乙所示，分析可知，水沸腾时温度的变化情况是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    </w:t>
      </w:r>
      <w:r>
        <w:rPr>
          <w:rFonts w:ascii="SimSun" w:eastAsia="SimSun" w:hAnsi="SimSun" w:cs="SimSun"/>
          <w:kern w:val="0"/>
          <w:szCs w:val="21"/>
        </w:rPr>
        <w:t>。由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    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选填“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SimSun" w:eastAsia="SimSun" w:hAnsi="SimSun" w:cs="SimSun"/>
          <w:kern w:val="0"/>
          <w:szCs w:val="21"/>
        </w:rPr>
        <w:t>”“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BC</w:t>
      </w:r>
      <w:r>
        <w:rPr>
          <w:rFonts w:ascii="SimSun" w:eastAsia="SimSun" w:hAnsi="SimSun" w:cs="SimSun"/>
          <w:kern w:val="0"/>
          <w:szCs w:val="21"/>
        </w:rPr>
        <w:t>”或“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CD</w:t>
      </w:r>
      <w:r>
        <w:rPr>
          <w:rFonts w:ascii="SimSun" w:eastAsia="SimSun" w:hAnsi="SimSun" w:cs="SimSun"/>
          <w:kern w:val="0"/>
          <w:szCs w:val="21"/>
        </w:rPr>
        <w:t>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段可知，水沸腾后需要继续吸热。</w:t>
      </w:r>
    </w:p>
    <w:p>
      <w:pPr>
        <w:spacing w:before="0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Para>
        <m:oMathParaPr>
          <m:jc m:val="left"/>
        </m:oMathParaPr>
        <m:oMath>
          <m:r>
            <m:t>(</m:t>
          </m:r>
          <m:r>
            <m:t>3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沸腾时水中气泡的情形如图丙所示，其中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    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选填“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SimSun" w:eastAsia="SimSun" w:hAnsi="SimSun" w:cs="SimSun"/>
          <w:kern w:val="0"/>
          <w:szCs w:val="21"/>
        </w:rPr>
        <w:t>”或“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SimSun" w:eastAsia="SimSun" w:hAnsi="SimSun" w:cs="SimSun"/>
          <w:kern w:val="0"/>
          <w:szCs w:val="21"/>
        </w:rPr>
        <w:t>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更符合实际。</w:t>
      </w:r>
    </w:p>
    <w:p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Para>
        <m:oMathParaPr>
          <m:jc m:val="left"/>
        </m:oMathParaPr>
        <m:oMath>
          <m:r>
            <m:t>(</m:t>
          </m:r>
          <m:r>
            <m:t>4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图甲中，烧杯上方的纸板凿了一个小孔，其目的可能是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    </w:t>
      </w:r>
      <w:r>
        <w:rPr>
          <w:rFonts w:ascii="SimSun" w:eastAsia="SimSun" w:hAnsi="SimSun" w:cs="SimSun"/>
          <w:kern w:val="0"/>
          <w:szCs w:val="21"/>
        </w:rPr>
        <w:t>。</w:t>
      </w:r>
      <w:bookmarkEnd w:id="15"/>
    </w:p>
    <w:p>
      <w:pPr>
        <w:shd w:val="clear" w:color="auto" w:fill="auto"/>
        <w:spacing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16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6" w:name="578a9819-3702-4984-8d80-50fd10f0d098"/>
      <w:r>
        <w:rPr>
          <w:rFonts w:ascii="SimSun" w:eastAsia="SimSun" w:hAnsi="SimSun" w:cs="SimSun"/>
          <w:kern w:val="0"/>
          <w:szCs w:val="21"/>
        </w:rPr>
        <w:t>阅读短文，回答下列问题。</w:t>
      </w:r>
    </w:p>
    <w:p>
      <w:pPr>
        <w:spacing w:before="0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Cs w:val="21"/>
        </w:rPr>
        <w:t>主题二：物理之变</w:t>
      </w:r>
    </w:p>
    <w:p>
      <w:pPr>
        <w:spacing w:before="0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Cs w:val="21"/>
        </w:rPr>
        <w:t>随着天气逐渐转凉，小明一家决定享受一顿热气腾腾的鸳鸯火锅，这种火锅通常一边放清汤卤，一边放有油的红汤卤如图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SimSun" w:eastAsia="SimSun" w:hAnsi="SimSun" w:cs="SimSun"/>
          <w:kern w:val="0"/>
          <w:szCs w:val="21"/>
        </w:rPr>
        <w:t>。在享受美食的同时，细心的小明还观察到了许多有趣的物理现象。</w:t>
      </w:r>
    </w:p>
    <w:p>
      <w:pPr>
        <w:spacing w:before="0" w:after="0"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0" distR="0">
            <wp:extent cx="3448050" cy="1257300"/>
            <wp:effectExtent l="0" t="0" r="0" b="0"/>
            <wp:docPr id="1043" name="Image 1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Image 104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0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Para>
        <m:oMathParaPr>
          <m:jc m:val="left"/>
        </m:oMathParaPr>
        <m:oMath>
          <m:r>
            <m:t>(</m:t>
          </m:r>
          <m:r>
            <m:t>1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对于火锅在加热过程中出现的现象，下列说法错误的是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    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填序号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。</w:t>
      </w:r>
    </w:p>
    <w:p>
      <w:pPr>
        <w:spacing w:before="0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SimSun" w:eastAsia="SimSun" w:hAnsi="SimSun" w:cs="SimSun"/>
          <w:kern w:val="0"/>
          <w:szCs w:val="21"/>
        </w:rPr>
        <w:t>加锅盖可缩短火锅内汤卤达到沸点的时间</w:t>
      </w:r>
    </w:p>
    <w:p>
      <w:pPr>
        <w:spacing w:before="0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SimSun" w:eastAsia="SimSun" w:hAnsi="SimSun" w:cs="SimSun"/>
          <w:kern w:val="0"/>
          <w:szCs w:val="21"/>
        </w:rPr>
        <w:t>搅拌汤卤可以使锅内温度升温更快</w:t>
      </w:r>
    </w:p>
    <w:p>
      <w:pPr>
        <w:spacing w:before="0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SimSun" w:eastAsia="SimSun" w:hAnsi="SimSun" w:cs="SimSun"/>
          <w:kern w:val="0"/>
          <w:szCs w:val="21"/>
        </w:rPr>
        <w:t>汤卤沸腾后，揭开锅盖时要注意避开水蒸气</w:t>
      </w:r>
    </w:p>
    <w:p>
      <w:pPr>
        <w:spacing w:before="0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SimSun" w:eastAsia="SimSun" w:hAnsi="SimSun" w:cs="SimSun"/>
          <w:kern w:val="0"/>
          <w:szCs w:val="21"/>
        </w:rPr>
        <w:t>汤卤沸腾后，改用小火加热，可节约能源</w:t>
      </w:r>
    </w:p>
    <w:p>
      <w:pPr>
        <w:spacing w:before="0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Para>
        <m:oMathParaPr>
          <m:jc m:val="left"/>
        </m:oMathParaPr>
        <m:oMath>
          <m:r>
            <m:t>(</m:t>
          </m:r>
          <m:r>
            <m:t>2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小明观察到：鸳鸯锅里的红汤卤先沸腾，过了一会清汤卤才沸腾。为什么会这样呢？他进行了如下探究式学习。</w:t>
      </w:r>
    </w:p>
    <w:p>
      <w:pPr>
        <w:spacing w:before="0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Cs w:val="21"/>
        </w:rPr>
        <w:t>【建立猜想】①油缩短了红汤卤达到沸点的时间；②油降低了红汤卤的沸点；</w:t>
      </w:r>
    </w:p>
    <w:p>
      <w:pPr>
        <w:spacing w:before="0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Cs w:val="21"/>
        </w:rPr>
        <w:t>【设计实验】用实验室借来的液体温度计、家中已有的材料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电磁炉、鸳鸯锅、支架、电子秤、水、食用油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按如图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SimSun" w:eastAsia="SimSun" w:hAnsi="SimSun" w:cs="SimSun"/>
          <w:kern w:val="0"/>
          <w:szCs w:val="21"/>
        </w:rPr>
        <w:t>所示组装好器材。</w:t>
      </w:r>
    </w:p>
    <w:p>
      <w:pPr>
        <w:spacing w:before="0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Cs w:val="21"/>
        </w:rPr>
        <w:t>【收集证据】称取相同质量的水、水油混合液体同时加热。每隔</w:t>
      </w:r>
      <m:oMathPara>
        <m:oMathParaPr>
          <m:jc m:val="left"/>
        </m:oMathParaPr>
        <m:oMath>
          <m:r>
            <m:t>1</m:t>
          </m:r>
          <m:r>
            <m:rPr>
              <m:sty m:val="p"/>
            </m:rPr>
            <m:t>min</m:t>
          </m:r>
        </m:oMath>
      </m:oMathPara>
      <w:r>
        <w:rPr>
          <w:rFonts w:ascii="SimSun" w:eastAsia="SimSun" w:hAnsi="SimSun" w:cs="SimSun"/>
          <w:kern w:val="0"/>
          <w:szCs w:val="21"/>
        </w:rPr>
        <w:t>观察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SimSun" w:eastAsia="SimSun" w:hAnsi="SimSun" w:cs="SimSun"/>
          <w:kern w:val="0"/>
          <w:szCs w:val="21"/>
        </w:rPr>
        <w:t>次温度计的示数，直至液体沸腾。数据记录如下表。</w:t>
      </w:r>
    </w:p>
    <w:tbl>
      <w:tblPr>
        <w:tblInd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2573"/>
        <w:gridCol w:w="632"/>
        <w:gridCol w:w="632"/>
        <w:gridCol w:w="632"/>
        <w:gridCol w:w="632"/>
        <w:gridCol w:w="632"/>
        <w:gridCol w:w="632"/>
        <w:gridCol w:w="740"/>
        <w:gridCol w:w="740"/>
        <w:gridCol w:w="743"/>
      </w:tblGrid>
      <w:tr>
        <w:tblPrEx>
          <w:tblInd w:w="8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2508" w:type="dxa"/>
            <w:tcBorders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keepNext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时间</w:t>
            </w:r>
            <m:oMath>
              <m:r>
                <m:t>/</m:t>
              </m:r>
              <m:r>
                <m:rPr>
                  <m:sty m:val="p"/>
                </m:rPr>
                <m:t>min</m:t>
              </m:r>
            </m:oMath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keepNext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keepNext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keepNext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keepNext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keepNext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keepNext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keepNext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keepNext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keepNext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8</w:t>
            </w:r>
          </w:p>
        </w:tc>
      </w:tr>
      <w:tr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2508" w:type="dxa"/>
            <w:tcBorders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keepNext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清水温度</w:t>
            </w:r>
            <m:oMath>
              <m:sSup>
                <m:e>
                  <m:r>
                    <m:t>/</m:t>
                  </m:r>
                </m:e>
                <m:sup>
                  <m:r>
                    <m:t>∘</m:t>
                  </m:r>
                </m:sup>
              </m:sSup>
              <m:r>
                <m:rPr>
                  <m:sty m:val="p"/>
                </m:rPr>
                <m:t>C</m:t>
              </m:r>
            </m:oMath>
          </w:p>
        </w:tc>
        <w:tc>
          <w:tcPr>
            <w:tcW w:w="616" w:type="dxa"/>
            <w:tcBorders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keepNext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616" w:type="dxa"/>
            <w:tcBorders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keepNext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616" w:type="dxa"/>
            <w:tcBorders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keepNext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616" w:type="dxa"/>
            <w:tcBorders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keepNext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616" w:type="dxa"/>
            <w:tcBorders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keepNext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616" w:type="dxa"/>
            <w:tcBorders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keepNext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▲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keepNext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keepNext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24" w:type="dxa"/>
            <w:tcBorders>
              <w:bottom w:val="single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keepNext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100</w:t>
            </w:r>
          </w:p>
        </w:tc>
      </w:tr>
      <w:tr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2508" w:type="dxa"/>
            <w:tcBorders>
              <w:right w:val="single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水油混合液体温度</w:t>
            </w:r>
            <m:oMath>
              <m:sSup>
                <m:e>
                  <m:r>
                    <m:t>/</m:t>
                  </m:r>
                </m:e>
                <m:sup>
                  <m:r>
                    <m:t>∘</m:t>
                  </m:r>
                </m:sup>
              </m:sSup>
              <m:r>
                <m:rPr>
                  <m:sty m:val="p"/>
                </m:rPr>
                <m:t>C</m:t>
              </m:r>
            </m:oMath>
          </w:p>
        </w:tc>
        <w:tc>
          <w:tcPr>
            <w:tcW w:w="616" w:type="dxa"/>
            <w:tcBorders>
              <w:right w:val="single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616" w:type="dxa"/>
            <w:tcBorders>
              <w:right w:val="single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616" w:type="dxa"/>
            <w:tcBorders>
              <w:right w:val="single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616" w:type="dxa"/>
            <w:tcBorders>
              <w:right w:val="single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616" w:type="dxa"/>
            <w:tcBorders>
              <w:right w:val="single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616" w:type="dxa"/>
            <w:tcBorders>
              <w:right w:val="single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721" w:type="dxa"/>
            <w:tcBorders>
              <w:right w:val="single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21" w:type="dxa"/>
            <w:tcBorders>
              <w:right w:val="single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2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100</w:t>
            </w:r>
          </w:p>
        </w:tc>
      </w:tr>
    </w:tbl>
    <w:p>
      <w:pPr>
        <w:spacing w:before="0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Para>
        <m:oMathParaPr>
          <m:jc m:val="left"/>
        </m:oMathParaPr>
        <m:oMath>
          <m:r>
            <m:t>(</m:t>
          </m:r>
          <m:r>
            <m:t>3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第</w:t>
      </w:r>
      <m:oMathPara>
        <m:oMathParaPr>
          <m:jc m:val="left"/>
        </m:oMathParaPr>
        <m:oMath>
          <m:r>
            <m:t>5</m:t>
          </m:r>
          <m:r>
            <m:rPr>
              <m:sty m:val="p"/>
            </m:rPr>
            <m:t>min</m:t>
          </m:r>
        </m:oMath>
      </m:oMathPara>
      <w:r>
        <w:rPr>
          <w:rFonts w:ascii="SimSun" w:eastAsia="SimSun" w:hAnsi="SimSun" w:cs="SimSun"/>
          <w:kern w:val="0"/>
          <w:szCs w:val="21"/>
        </w:rPr>
        <w:t>时清水中的温度计示数如图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SimSun" w:eastAsia="SimSun" w:hAnsi="SimSun" w:cs="SimSun"/>
          <w:kern w:val="0"/>
          <w:szCs w:val="21"/>
        </w:rPr>
        <w:t>所示，其温度为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    </w:t>
      </w:r>
      <m:oMathPara>
        <m:oMathParaPr>
          <m:jc m:val="left"/>
        </m:oMathParaPr>
        <m:oMath>
          <m:sSup>
            <m:e>
              <m:r>
                <m:t xml:space="preserve"> </m:t>
              </m:r>
            </m:e>
            <m:sup>
              <m:r>
                <m:t>∘</m:t>
              </m:r>
            </m:sup>
          </m:sSup>
          <m:r>
            <m:rPr>
              <m:sty m:val="p"/>
            </m:rPr>
            <m:t>C</m:t>
          </m:r>
        </m:oMath>
      </m:oMathPara>
      <w:r>
        <w:rPr>
          <w:rFonts w:ascii="SimSun" w:eastAsia="SimSun" w:hAnsi="SimSun" w:cs="SimSun"/>
          <w:kern w:val="0"/>
          <w:szCs w:val="21"/>
        </w:rPr>
        <w:t>。</w:t>
      </w:r>
    </w:p>
    <w:p>
      <w:pPr>
        <w:spacing w:before="0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Para>
        <m:oMathParaPr>
          <m:jc m:val="left"/>
        </m:oMathParaPr>
        <m:oMath>
          <m:r>
            <m:t>(</m:t>
          </m:r>
          <m:r>
            <m:t>4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判断汤卤沸腾的依据是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    </w:t>
      </w:r>
      <w:r>
        <w:rPr>
          <w:rFonts w:ascii="SimSun" w:eastAsia="SimSun" w:hAnsi="SimSun" w:cs="SimSun"/>
          <w:kern w:val="0"/>
          <w:szCs w:val="21"/>
        </w:rPr>
        <w:t>，此时看到的现象是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    </w:t>
      </w:r>
      <w:r>
        <w:rPr>
          <w:rFonts w:ascii="SimSun" w:eastAsia="SimSun" w:hAnsi="SimSun" w:cs="SimSun"/>
          <w:kern w:val="0"/>
          <w:szCs w:val="21"/>
        </w:rPr>
        <w:t>。</w:t>
      </w:r>
    </w:p>
    <w:p>
      <w:pPr>
        <w:spacing w:before="0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Para>
        <m:oMathParaPr>
          <m:jc m:val="left"/>
        </m:oMathParaPr>
        <m:oMath>
          <m:r>
            <m:t>(</m:t>
          </m:r>
          <m:r>
            <m:t>5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小明读取温度计示数时发现温度计表面变得模糊，这是由于水蒸气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    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填物态变化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形成的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    </w:t>
      </w:r>
      <w:r>
        <w:rPr>
          <w:rFonts w:ascii="SimSun" w:eastAsia="SimSun" w:hAnsi="SimSun" w:cs="SimSun"/>
          <w:kern w:val="0"/>
          <w:szCs w:val="21"/>
        </w:rPr>
        <w:t>粘在温度计表面。</w:t>
      </w:r>
    </w:p>
    <w:p>
      <w:pPr>
        <w:spacing w:before="0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Cs w:val="21"/>
        </w:rPr>
        <w:t>【总结交流】</w:t>
      </w:r>
    </w:p>
    <w:p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Para>
        <m:oMathParaPr>
          <m:jc m:val="left"/>
        </m:oMathParaPr>
        <m:oMath>
          <m:r>
            <m:t>(</m:t>
          </m:r>
          <m:r>
            <m:t>6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由实验可知，猜想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    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选填“①”或“②”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是正确的，该结论的证据有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    </w:t>
      </w:r>
      <w:r>
        <w:rPr>
          <w:rFonts w:ascii="SimSun" w:eastAsia="SimSun" w:hAnsi="SimSun" w:cs="SimSun"/>
          <w:kern w:val="0"/>
          <w:szCs w:val="21"/>
        </w:rPr>
        <w:t>。</w:t>
      </w:r>
      <w:bookmarkEnd w:id="16"/>
      <w:r>
        <w:rPr>
          <w:rFonts w:ascii="Times New Roman" w:eastAsia="Times New Roman" w:hAnsi="Times New Roman" w:cs="Times New Roman"/>
          <w:kern w:val="0"/>
          <w:sz w:val="24"/>
          <w:szCs w:val="24"/>
        </w:rPr>
        <w:br w:type="page"/>
      </w:r>
    </w:p>
    <w:p>
      <w:pPr>
        <w:numPr>
          <w:ilvl w:val="0"/>
          <w:numId w:val="0"/>
        </w:numPr>
        <w:spacing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sz w:val="32"/>
        </w:rPr>
        <w:t>答案和解析</w:t>
      </w:r>
    </w:p>
    <w:p>
      <w:pPr>
        <w:numPr>
          <w:ilvl w:val="0"/>
          <w:numId w:val="0"/>
        </w:numPr>
        <w:spacing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  <w:r>
        <w:rPr>
          <w:rFonts w:ascii="SimSun" w:eastAsia="SimSun" w:hAnsi="SimSun" w:cs="SimSun"/>
          <w:kern w:val="0"/>
          <w:szCs w:val="21"/>
        </w:rPr>
        <w:t>略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2.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  <w:r>
        <w:rPr>
          <w:rFonts w:ascii="SimSun" w:eastAsia="SimSun" w:hAnsi="SimSun" w:cs="SimSun"/>
          <w:kern w:val="0"/>
          <w:szCs w:val="21"/>
        </w:rPr>
        <w:t>略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3.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  <w:r>
        <w:rPr>
          <w:rFonts w:ascii="SimSun" w:eastAsia="SimSun" w:hAnsi="SimSun" w:cs="SimSun"/>
          <w:kern w:val="0"/>
          <w:szCs w:val="21"/>
        </w:rPr>
        <w:t>略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4.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  <w:r>
        <w:rPr>
          <w:rFonts w:ascii="SimSun" w:eastAsia="SimSun" w:hAnsi="SimSun" w:cs="SimSun"/>
          <w:kern w:val="0"/>
          <w:szCs w:val="21"/>
        </w:rPr>
        <w:t>略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5.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  <w:r>
        <w:rPr>
          <w:rFonts w:ascii="SimSun" w:eastAsia="SimSun" w:hAnsi="SimSun" w:cs="SimSun"/>
          <w:kern w:val="0"/>
          <w:szCs w:val="21"/>
        </w:rPr>
        <w:t>略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6.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  <w:r>
        <w:rPr>
          <w:rFonts w:ascii="SimSun" w:eastAsia="SimSun" w:hAnsi="SimSun" w:cs="SimSun"/>
          <w:kern w:val="0"/>
          <w:szCs w:val="21"/>
        </w:rPr>
        <w:t>略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7.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  <w:r>
        <w:rPr>
          <w:rFonts w:ascii="SimSun" w:eastAsia="SimSun" w:hAnsi="SimSun" w:cs="SimSun"/>
          <w:kern w:val="0"/>
          <w:szCs w:val="21"/>
        </w:rPr>
        <w:t>略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8.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  <w:r>
        <w:rPr>
          <w:rFonts w:ascii="SimSun" w:eastAsia="SimSun" w:hAnsi="SimSun" w:cs="SimSun"/>
          <w:kern w:val="0"/>
          <w:szCs w:val="21"/>
        </w:rPr>
        <w:t>略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9.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  <w:r>
        <w:rPr>
          <w:rFonts w:ascii="SimSun" w:eastAsia="SimSun" w:hAnsi="SimSun" w:cs="SimSun"/>
          <w:kern w:val="0"/>
          <w:szCs w:val="21"/>
        </w:rPr>
        <w:t>略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10.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  <w:r>
        <w:rPr>
          <w:rFonts w:ascii="SimSun" w:eastAsia="SimSun" w:hAnsi="SimSun" w:cs="SimSun"/>
          <w:kern w:val="0"/>
          <w:szCs w:val="21"/>
        </w:rPr>
        <w:t>由图可知，丙到甲放热、甲到乙放热，所以丙为气态、甲为液态、乙为固态，则甲是水、乙是冰、丙是水蒸气．由甲到乙是水变成冰，是凝固过程，故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SimSun" w:eastAsia="SimSun" w:hAnsi="SimSun" w:cs="SimSun"/>
          <w:kern w:val="0"/>
          <w:szCs w:val="21"/>
        </w:rPr>
        <w:t>错误；由乙到丙是冰变成水蒸气，是升华过程，故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SimSun" w:eastAsia="SimSun" w:hAnsi="SimSun" w:cs="SimSun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SimSun" w:eastAsia="SimSun" w:hAnsi="SimSun" w:cs="SimSun"/>
          <w:kern w:val="0"/>
          <w:szCs w:val="21"/>
        </w:rPr>
        <w:t>错误；由丙到甲是水蒸气变成水，是液化过程，故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SimSun" w:eastAsia="SimSun" w:hAnsi="SimSun" w:cs="SimSun"/>
          <w:kern w:val="0"/>
          <w:szCs w:val="21"/>
        </w:rPr>
        <w:t>正确．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11.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SimSun" w:eastAsia="SimSun" w:hAnsi="SimSun" w:cs="SimSun"/>
          <w:kern w:val="0"/>
          <w:szCs w:val="21"/>
        </w:rPr>
        <w:t>热胀冷缩</w:t>
      </w:r>
    </w:p>
    <w:p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</w:p>
    <w:p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Para>
        <m:oMathParaPr>
          <m:jc m:val="left"/>
        </m:oMathParaPr>
        <m:oMath>
          <m:r>
            <m:t>−</m:t>
          </m:r>
          <m:r>
            <m:t>3</m:t>
          </m:r>
        </m:oMath>
      </m:oMathPara>
    </w:p>
    <w:p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  <w:r>
        <w:rPr>
          <w:rFonts w:ascii="SimSun" w:eastAsia="SimSun" w:hAnsi="SimSun" w:cs="SimSun"/>
          <w:kern w:val="0"/>
          <w:szCs w:val="21"/>
        </w:rPr>
        <w:t>略</w:t>
      </w:r>
    </w:p>
    <w:p>
      <w:pPr>
        <w:numPr>
          <w:ilvl w:val="0"/>
          <w:numId w:val="0"/>
        </w:numPr>
        <w:spacing w:before="0"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12.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SimSun" w:eastAsia="SimSun" w:hAnsi="SimSun" w:cs="SimSun"/>
          <w:kern w:val="0"/>
          <w:szCs w:val="21"/>
        </w:rPr>
        <w:t>凝华</w:t>
      </w:r>
    </w:p>
    <w:p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Cs w:val="21"/>
        </w:rPr>
        <w:t>放热</w:t>
      </w:r>
    </w:p>
    <w:p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  <w:r>
        <w:rPr>
          <w:rFonts w:ascii="SimSun" w:eastAsia="SimSun" w:hAnsi="SimSun" w:cs="SimSun"/>
          <w:kern w:val="0"/>
          <w:szCs w:val="21"/>
        </w:rPr>
        <w:t>略</w:t>
      </w:r>
    </w:p>
    <w:p>
      <w:pPr>
        <w:numPr>
          <w:ilvl w:val="0"/>
          <w:numId w:val="0"/>
        </w:numPr>
        <w:spacing w:before="0" w:after="0" w:line="360" w:lineRule="auto"/>
        <w:ind w:left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13.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0" distR="0">
            <wp:extent cx="1285875" cy="1181100"/>
            <wp:effectExtent l="0" t="0" r="0" b="0"/>
            <wp:docPr id="1044" name="Image 1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Image 104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  <w:r>
        <w:rPr>
          <w:rFonts w:ascii="SimSun" w:eastAsia="SimSun" w:hAnsi="SimSun" w:cs="SimSun"/>
          <w:kern w:val="0"/>
          <w:szCs w:val="21"/>
        </w:rPr>
        <w:t>略</w:t>
      </w:r>
    </w:p>
    <w:p>
      <w:pPr>
        <w:numPr>
          <w:ilvl w:val="0"/>
          <w:numId w:val="0"/>
        </w:numPr>
        <w:spacing w:before="0"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14.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SimSun" w:eastAsia="SimSun" w:hAnsi="SimSun" w:cs="SimSun"/>
          <w:kern w:val="0"/>
          <w:szCs w:val="21"/>
        </w:rPr>
        <w:t>受热均匀</w:t>
      </w:r>
    </w:p>
    <w:p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Cs w:val="21"/>
        </w:rPr>
        <w:t>晶体</w:t>
      </w:r>
    </w:p>
    <w:p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Cs w:val="21"/>
        </w:rPr>
        <w:t>不变</w:t>
      </w:r>
    </w:p>
    <w:p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Cs w:val="21"/>
        </w:rPr>
        <w:t>小</w:t>
      </w:r>
    </w:p>
    <w:p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Cs w:val="21"/>
        </w:rPr>
        <w:t>快</w:t>
      </w:r>
    </w:p>
    <w:p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  <w:r>
        <w:rPr>
          <w:rFonts w:ascii="SimSun" w:eastAsia="SimSun" w:hAnsi="SimSun" w:cs="SimSun"/>
          <w:kern w:val="0"/>
          <w:szCs w:val="21"/>
        </w:rPr>
        <w:t>略</w:t>
      </w:r>
    </w:p>
    <w:p>
      <w:pPr>
        <w:numPr>
          <w:ilvl w:val="0"/>
          <w:numId w:val="0"/>
        </w:numPr>
        <w:spacing w:before="0"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15.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SimSun" w:eastAsia="SimSun" w:hAnsi="SimSun" w:cs="SimSun"/>
          <w:kern w:val="0"/>
          <w:szCs w:val="21"/>
        </w:rPr>
        <w:t>浸没在</w:t>
      </w:r>
    </w:p>
    <w:p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Cs w:val="21"/>
        </w:rPr>
        <w:t>自下而上</w:t>
      </w:r>
    </w:p>
    <w:p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Cs w:val="21"/>
        </w:rPr>
        <w:t>保持不变</w:t>
      </w:r>
    </w:p>
    <w:p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CD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</w:p>
    <w:p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</w:p>
    <w:p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Cs w:val="21"/>
        </w:rPr>
        <w:t>使烧杯内外气压相等，防止因气压过高导致水的沸点升高，同时也能固定温度计</w:t>
      </w:r>
    </w:p>
    <w:p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  <w:r>
        <w:rPr>
          <w:rFonts w:ascii="SimSun" w:eastAsia="SimSun" w:hAnsi="SimSun" w:cs="SimSun"/>
          <w:kern w:val="0"/>
          <w:szCs w:val="21"/>
        </w:rPr>
        <w:t>略</w:t>
      </w:r>
    </w:p>
    <w:p>
      <w:pPr>
        <w:numPr>
          <w:ilvl w:val="0"/>
          <w:numId w:val="0"/>
        </w:numPr>
        <w:spacing w:before="0"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16.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</w:p>
    <w:p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94</w:t>
      </w:r>
    </w:p>
    <w:p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Cs w:val="21"/>
        </w:rPr>
        <w:t>内部气泡上升过程逐渐变大</w:t>
      </w:r>
    </w:p>
    <w:p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Cs w:val="21"/>
        </w:rPr>
        <w:t>大量气泡上升过程中逐渐变大，到水面破裂开来</w:t>
      </w:r>
    </w:p>
    <w:p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Cs w:val="21"/>
        </w:rPr>
        <w:t>液化</w:t>
      </w:r>
    </w:p>
    <w:p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Cs w:val="21"/>
        </w:rPr>
        <w:t>小水珠</w:t>
      </w:r>
    </w:p>
    <w:p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Cs w:val="21"/>
        </w:rPr>
        <w:t>①</w:t>
      </w:r>
    </w:p>
    <w:p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Cs w:val="21"/>
        </w:rPr>
        <w:t>质量相同的清水和水油混合液体的沸点相同，但是水油混合液体先沸腾</w:t>
      </w:r>
    </w:p>
    <w:p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  <w:r>
        <w:rPr>
          <w:rFonts w:ascii="SimSun" w:eastAsia="SimSun" w:hAnsi="SimSun" w:cs="SimSun"/>
          <w:kern w:val="0"/>
          <w:szCs w:val="21"/>
        </w:rPr>
        <w:t>略</w:t>
      </w:r>
    </w:p>
    <w:sectPr w:rsidSect="00AC1539">
      <w:headerReference w:type="default" r:id="rId27"/>
      <w:footerReference w:type="default" r:id="rId28"/>
      <w:pgSz w:w="11906" w:h="16838"/>
      <w:pgMar w:top="1440" w:right="1083" w:bottom="1440" w:left="1083" w:header="851" w:footer="992" w:gutter="0"/>
      <w:cols w:sep="1" w:space="425"/>
      <w:vAlign w:val="top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yright">
    <w:altName w:val="©科大讯飞股份有限公司. All rights reserved."/>
    <w:charset w:val="86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B53878">
      <w:rPr>
        <w:noProof/>
      </w:rPr>
      <w:instrText>1</w:instrText>
    </w:r>
    <w:r>
      <w:fldChar w:fldCharType="end"/>
    </w:r>
    <w:r>
      <w:instrText xml:space="preserve"> </w:instrText>
    </w:r>
    <w:r>
      <w:fldChar w:fldCharType="separate"/>
    </w:r>
    <w:r w:rsidR="00B53878">
      <w:rPr>
        <w:noProof/>
      </w:rP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B53878">
      <w:rPr>
        <w:noProof/>
      </w:rPr>
      <w:instrText>1</w:instrText>
    </w:r>
    <w:r>
      <w:fldChar w:fldCharType="end"/>
    </w:r>
    <w:r>
      <w:instrText xml:space="preserve"> </w:instrText>
    </w:r>
    <w:r>
      <w:fldChar w:fldCharType="separate"/>
    </w:r>
    <w:r w:rsidR="00B53878">
      <w:rPr>
        <w:noProof/>
      </w:rPr>
      <w:t>1</w:t>
    </w:r>
    <w:r>
      <w:fldChar w:fldCharType="end"/>
    </w:r>
    <w:r>
      <w:rPr>
        <w:rFonts w:hint="eastAsia"/>
      </w:rPr>
      <w:t>页</w:t>
    </w:r>
  </w:p>
  <w:p w:rsidR="00BC4DC9">
    <w:pPr>
      <w:pStyle w:val="Footer"/>
    </w:pPr>
  </w:p>
  <w:p w:rsidR="004151FC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Header"/>
      <w:pBdr>
        <w:bottom w:val="none" w:sz="0" w:space="1" w:color="auto"/>
      </w:pBdr>
    </w:pPr>
  </w:p>
  <w:p w:rsidR="004151FC">
    <w:pPr>
      <w:widowControl w:val="0"/>
      <w:pBdr>
        <w:bottom w:val="none" w:sz="0" w:space="1" w:color="auto"/>
      </w:pBdr>
      <w:tabs>
        <w:tab w:val="clear" w:pos="4153"/>
        <w:tab w:val="clear" w:pos="8306"/>
      </w:tabs>
      <w:snapToGrid w:val="0"/>
      <w:jc w:val="both"/>
      <w:rPr>
        <w:rFonts w:ascii="Times New Roman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420" w:hanging="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839"/>
  <w:drawingGridHorizontalSpacing w:val="105"/>
  <w:drawingGridVerticalSpacing w:val="156"/>
  <w:displayHorizontalDrawingGridEvery w:val="0"/>
  <w:displayVerticalDrawingGridEvery w:val="2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62E"/>
    <w:rsid w:val="00151D4A"/>
    <w:rsid w:val="004151FC"/>
    <w:rsid w:val="0094729D"/>
    <w:rsid w:val="009D662E"/>
    <w:rsid w:val="00AC1539"/>
    <w:rsid w:val="00B53878"/>
    <w:rsid w:val="00BC4DC9"/>
    <w:rsid w:val="00C02FC6"/>
    <w:rsid w:val="00C70944"/>
    <w:rsid w:val="00C841D7"/>
    <w:rsid w:val="00DE1F19"/>
    <w:rsid w:val="041E512C"/>
  </w:rsids>
  <w:docVars>
    <w:docVar w:name="commondata" w:val="eyJoZGlkIjoiODM1ZWE1MmUzZjk0ZDc0YjQ1N2M1MGI0Y2YxY2Q5Zj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838A403-C1A0-4C69-B254-28B04718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 Math" w:eastAsia="宋体" w:hAnsi="宋体" w:cs="Cambria Math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  <w:rPr>
      <w:rFonts w:ascii="Cambria Math" w:eastAsia="宋体" w:hAnsi="宋体" w:cs="Cambria Math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Pr>
      <w:rFonts w:ascii="Cambria Math" w:eastAsia="宋体" w:hAnsi="宋体" w:cs="Cambria Math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="Cambria Math" w:eastAsia="宋体" w:hAnsi="宋体" w:cs="Cambria Math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mbria Math" w:eastAsia="宋体" w:hAnsi="宋体" w:cs="Cambria Math"/>
      <w:sz w:val="18"/>
      <w:szCs w:val="18"/>
    </w:rPr>
  </w:style>
  <w:style w:type="table" w:styleId="TableGrid">
    <w:name w:val="Table Grid"/>
    <w:basedOn w:val="TableNormal"/>
    <w:uiPriority w:val="59"/>
    <w:qFormat/>
    <w:rPr>
      <w:rFonts w:ascii="Cambria Math" w:eastAsia="宋体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rPr>
      <w:rFonts w:ascii="Cambria Math" w:eastAsia="宋体" w:hAnsi="宋体" w:cs="Cambria Math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Cambria Math" w:eastAsia="宋体" w:hAnsi="宋体" w:cs="Cambria Math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mbria Math" w:eastAsia="宋体" w:hAnsi="宋体" w:cs="Cambria Math"/>
      <w:sz w:val="18"/>
      <w:szCs w:val="18"/>
    </w:rPr>
  </w:style>
  <w:style w:type="paragraph" w:styleId="NoSpacing">
    <w:name w:val="No Spacing"/>
    <w:link w:val="Char2"/>
    <w:uiPriority w:val="1"/>
    <w:qFormat/>
    <w:rPr>
      <w:rFonts w:ascii="Cambria Math" w:eastAsia="宋体" w:hAnsi="宋体" w:cs="Cambria Math"/>
      <w:sz w:val="22"/>
      <w:szCs w:val="22"/>
    </w:rPr>
  </w:style>
  <w:style w:type="character" w:customStyle="1" w:styleId="Char2">
    <w:name w:val="无间隔 Char"/>
    <w:basedOn w:val="DefaultParagraphFont"/>
    <w:link w:val="NoSpacing"/>
    <w:uiPriority w:val="1"/>
    <w:qFormat/>
    <w:rPr>
      <w:rFonts w:ascii="Cambria Math" w:eastAsia="宋体" w:hAnsi="宋体" w:cs="Cambria Math"/>
      <w:kern w:val="0"/>
      <w:sz w:val="22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mbria Math" w:eastAsia="宋体" w:hAnsi="宋体" w:cs="Cambria Math"/>
    </w:rPr>
  </w:style>
  <w:style w:type="character" w:customStyle="1" w:styleId="1">
    <w:name w:val="不明显强调1"/>
    <w:basedOn w:val="DefaultParagraphFont"/>
    <w:uiPriority w:val="19"/>
    <w:qFormat/>
    <w:rPr>
      <w:rFonts w:ascii="Cambria Math" w:eastAsia="宋体" w:hAnsi="宋体" w:cs="Cambria Math"/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jpeg" /><Relationship Id="rId11" Type="http://schemas.openxmlformats.org/officeDocument/2006/relationships/image" Target="media/image6.jpeg" /><Relationship Id="rId12" Type="http://schemas.openxmlformats.org/officeDocument/2006/relationships/image" Target="media/image7.jpeg" /><Relationship Id="rId13" Type="http://schemas.openxmlformats.org/officeDocument/2006/relationships/image" Target="media/image8.jpeg" /><Relationship Id="rId14" Type="http://schemas.openxmlformats.org/officeDocument/2006/relationships/image" Target="media/image9.jpeg" /><Relationship Id="rId15" Type="http://schemas.openxmlformats.org/officeDocument/2006/relationships/image" Target="media/image10.jpeg" /><Relationship Id="rId16" Type="http://schemas.openxmlformats.org/officeDocument/2006/relationships/image" Target="media/image11.jpeg" /><Relationship Id="rId17" Type="http://schemas.openxmlformats.org/officeDocument/2006/relationships/image" Target="media/image12.jpeg" /><Relationship Id="rId18" Type="http://schemas.openxmlformats.org/officeDocument/2006/relationships/image" Target="media/image13.jpeg" /><Relationship Id="rId19" Type="http://schemas.openxmlformats.org/officeDocument/2006/relationships/image" Target="media/image14.jpeg" /><Relationship Id="rId2" Type="http://schemas.openxmlformats.org/officeDocument/2006/relationships/webSettings" Target="webSettings.xml" /><Relationship Id="rId20" Type="http://schemas.openxmlformats.org/officeDocument/2006/relationships/image" Target="media/image15.jpeg" /><Relationship Id="rId21" Type="http://schemas.openxmlformats.org/officeDocument/2006/relationships/image" Target="media/image16.jpeg" /><Relationship Id="rId22" Type="http://schemas.openxmlformats.org/officeDocument/2006/relationships/image" Target="media/image17.jpeg" /><Relationship Id="rId23" Type="http://schemas.openxmlformats.org/officeDocument/2006/relationships/image" Target="media/image18.jpeg" /><Relationship Id="rId24" Type="http://schemas.openxmlformats.org/officeDocument/2006/relationships/image" Target="media/image19.jpeg" /><Relationship Id="rId25" Type="http://schemas.openxmlformats.org/officeDocument/2006/relationships/image" Target="media/image20.jpeg" /><Relationship Id="rId26" Type="http://schemas.openxmlformats.org/officeDocument/2006/relationships/image" Target="media/image21.jpeg" /><Relationship Id="rId27" Type="http://schemas.openxmlformats.org/officeDocument/2006/relationships/header" Target="header1.xml" /><Relationship Id="rId28" Type="http://schemas.openxmlformats.org/officeDocument/2006/relationships/footer" Target="footer1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numbering" Target="numbering.xml" /><Relationship Id="rId31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jpeg" /><Relationship Id="rId8" Type="http://schemas.openxmlformats.org/officeDocument/2006/relationships/image" Target="media/image3.jpeg" /><Relationship Id="rId9" Type="http://schemas.openxmlformats.org/officeDocument/2006/relationships/image" Target="media/image4.jpe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xtzj xmlns="http://schemas.microsoft.com/vsto/xtzj">
  <dataContent>null;8f4300b7a-f03f-44b2-be2e-59929c2c579c,412823281-f8d1-426d-b19c-7802961af6cc,5786a9819-3702-4984-8d80-50fd10f0d098,ccf94c8fe-e4a7-4837-a48e-c8a5545ce495,2b76f5870-c54d-4522-b959-67a522266237,c1d9137dd-498a-42fb-97ee-5a12030378cd,5e414190e-4eaf-4222-b771-f08ba44e31b9,5749eeb9a-de53-4ab2-856a-42c97e2f0bc8,b827cc9cd-f2c7-47da-8197-7c93cf807af8,34229f2dc-2b56-4269-a0b7-97bbb4760341,59e1875c8-0743-460f-9fad-e9e3d33a8475,93148b919-608f-4cba-8781-963428206a2c,91207b20a-54f4-48e7-88b5-e196bdcafa78,d5248841c-43e1-434a-875a-600d4d0ec38b,44c317780-11e3-4b34-9c1a-0bc8c9663747,e4744adbe-4c26-4bcb-a9fb-a70ddbd60286,</dataContent>
</xtzj>
</file>

<file path=customXml/itemProps1.xml><?xml version="1.0" encoding="utf-8"?>
<ds:datastoreItem xmlns:ds="http://schemas.openxmlformats.org/officeDocument/2006/customXml" ds:itemID="{9B3D83DB-AA60-4DB6-9D35-1FCDAE35A9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ea0ff8-f262-4cc8-b5f5-884db75d1954}">
  <ds:schemaRefs>
    <ds:schemaRef ds:uri="http://schemas.microsoft.com/vsto/xtzj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0</Words>
  <Characters>0</Characters>
  <Application>Microsoft Office Word</Application>
  <DocSecurity>0</DocSecurity>
  <Lines>0</Lines>
  <Paragraphs>0</Paragraphs>
  <ScaleCrop>false</ScaleCrop>
  <Company>iflytek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iflytek</dc:creator>
  <cp:lastModifiedBy>王飞</cp:lastModifiedBy>
  <cp:revision>268</cp:revision>
  <dcterms:created xsi:type="dcterms:W3CDTF">2011-01-13T09:46:00Z</dcterms:created>
  <dcterms:modified xsi:type="dcterms:W3CDTF">2024-01-09T09:53:00Z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