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327BB60F">
      <w:pPr>
        <w:pStyle w:val="Heading1"/>
        <w:keepNext/>
        <w:keepLines/>
        <w:pageBreakBefore w:val="0"/>
        <w:widowControl w:val="0"/>
        <w:kinsoku/>
        <w:wordWrap/>
        <w:overflowPunct/>
        <w:topLinePunct w:val="0"/>
        <w:autoSpaceDE/>
        <w:autoSpaceDN/>
        <w:bidi w:val="0"/>
        <w:adjustRightInd w:val="0"/>
        <w:snapToGrid w:val="0"/>
        <w:spacing w:after="0" w:before="0" w:line="360" w:lineRule="auto"/>
        <w:contextualSpacing/>
        <w:jc w:val="center"/>
        <w:textAlignment w:val="auto"/>
        <w:rPr>
          <w:rFonts w:ascii="Times New Roman" w:cs="Times New Roman" w:eastAsia="华文中宋" w:hAnsi="Times New Roman" w:hint="default"/>
          <w:sz w:val="44"/>
          <w:szCs w:val="44"/>
          <w:lang w:eastAsia="zh-CN"/>
        </w:rPr>
      </w:pPr>
      <w:r>
        <w:rPr>
          <w:rFonts w:ascii="Times New Roman" w:cs="Times New Roman" w:eastAsia="华文中宋" w:hAnsi="Times New Roman" w:hint="default"/>
          <w:sz w:val="44"/>
          <w:szCs w:val="44"/>
          <w:lang w:eastAsia="zh-CN" w:val="en-US"/>
        </w:rPr>
        <w:drawing>
          <wp:anchor allowOverlap="1" behindDoc="0" layoutInCell="1" locked="0" relativeHeight="251658240" simplePos="0">
            <wp:simplePos x="0" y="0"/>
            <wp:positionH relativeFrom="page">
              <wp:posOffset>11493500</wp:posOffset>
            </wp:positionH>
            <wp:positionV relativeFrom="topMargin">
              <wp:posOffset>11176000</wp:posOffset>
            </wp:positionV>
            <wp:extent cx="469900" cy="279400"/>
            <wp:wrapNone/>
            <wp:docPr id="1001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5"/>
                    <a:stretch>
                      <a:fillRect/>
                    </a:stretch>
                  </pic:blipFill>
                  <pic:spPr>
                    <a:xfrm>
                      <a:off x="0" y="0"/>
                      <a:ext cx="469900" cy="279400"/>
                    </a:xfrm>
                    <a:prstGeom prst="rect">
                      <a:avLst/>
                    </a:prstGeom>
                  </pic:spPr>
                </pic:pic>
              </a:graphicData>
            </a:graphic>
          </wp:anchor>
        </w:drawing>
      </w:r>
      <w:r>
        <w:rPr>
          <w:rFonts w:ascii="Times New Roman" w:cs="Times New Roman" w:eastAsia="华文中宋" w:hAnsi="Times New Roman" w:hint="default"/>
          <w:sz w:val="44"/>
          <w:szCs w:val="44"/>
          <w:lang w:val="en-US"/>
        </w:rPr>
        <w:drawing>
          <wp:anchor allowOverlap="1" behindDoc="0" distB="0" distL="114300" distR="114300" distT="0" layoutInCell="1" locked="0" relativeHeight="251659264" simplePos="0">
            <wp:simplePos x="0" y="0"/>
            <wp:positionH relativeFrom="page">
              <wp:posOffset>11785600</wp:posOffset>
            </wp:positionH>
            <wp:positionV relativeFrom="topMargin">
              <wp:posOffset>11493500</wp:posOffset>
            </wp:positionV>
            <wp:extent cx="279400" cy="254000"/>
            <wp:effectExtent b="12700" l="0" r="6350" t="0"/>
            <wp:wrapNone/>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6"/>
                    <a:stretch>
                      <a:fillRect/>
                    </a:stretch>
                  </pic:blipFill>
                  <pic:spPr>
                    <a:xfrm>
                      <a:off x="0" y="0"/>
                      <a:ext cx="279400" cy="254000"/>
                    </a:xfrm>
                    <a:prstGeom prst="rect">
                      <a:avLst/>
                    </a:prstGeom>
                  </pic:spPr>
                </pic:pic>
              </a:graphicData>
            </a:graphic>
          </wp:anchor>
        </w:drawing>
      </w:r>
      <w:r>
        <w:rPr>
          <w:rFonts w:ascii="Times New Roman" w:cs="Times New Roman" w:eastAsia="华文中宋" w:hAnsi="Times New Roman" w:hint="default"/>
          <w:sz w:val="44"/>
          <w:szCs w:val="44"/>
          <w:lang w:val="en-US"/>
        </w:rPr>
        <w:drawing>
          <wp:anchor allowOverlap="1" behindDoc="0" distB="0" distL="114300" distR="114300" distT="0" layoutInCell="1" locked="0" relativeHeight="251660288" simplePos="0">
            <wp:simplePos x="0" y="0"/>
            <wp:positionH relativeFrom="page">
              <wp:posOffset>10452100</wp:posOffset>
            </wp:positionH>
            <wp:positionV relativeFrom="topMargin">
              <wp:posOffset>11633200</wp:posOffset>
            </wp:positionV>
            <wp:extent cx="444500" cy="393700"/>
            <wp:effectExtent b="0" l="0" r="0" t="0"/>
            <wp:wrapNone/>
            <wp:docPr id="100349" name="图片 10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图片 100349"/>
                    <pic:cNvPicPr>
                      <a:picLocks noChangeAspect="1"/>
                    </pic:cNvPicPr>
                  </pic:nvPicPr>
                  <pic:blipFill>
                    <a:blip r:embed="rId7"/>
                    <a:stretch>
                      <a:fillRect/>
                    </a:stretch>
                  </pic:blipFill>
                  <pic:spPr>
                    <a:xfrm>
                      <a:off x="0" y="0"/>
                      <a:ext cx="444500" cy="393700"/>
                    </a:xfrm>
                    <a:prstGeom prst="rect">
                      <a:avLst/>
                    </a:prstGeom>
                  </pic:spPr>
                </pic:pic>
              </a:graphicData>
            </a:graphic>
          </wp:anchor>
        </w:drawing>
      </w:r>
      <w:r>
        <w:rPr>
          <w:rFonts w:ascii="Times New Roman" w:cs="Times New Roman" w:eastAsia="华文中宋" w:hAnsi="Times New Roman" w:hint="default"/>
          <w:sz w:val="44"/>
          <w:szCs w:val="44"/>
          <w:lang w:eastAsia="zh-CN" w:val="en-US"/>
        </w:rPr>
        <w:t>专题01</w:t>
      </w:r>
      <w:r>
        <w:rPr>
          <w:rFonts w:ascii="Times New Roman" w:cs="Times New Roman" w:eastAsia="华文中宋" w:hAnsi="Times New Roman" w:hint="default"/>
          <w:sz w:val="44"/>
          <w:szCs w:val="44"/>
        </w:rPr>
        <w:t xml:space="preserve">  </w:t>
      </w:r>
      <w:r>
        <w:rPr>
          <w:rFonts w:ascii="Times New Roman" w:cs="Times New Roman" w:eastAsia="华文中宋" w:hAnsi="Times New Roman" w:hint="default"/>
          <w:sz w:val="44"/>
          <w:szCs w:val="44"/>
          <w:lang w:eastAsia="zh-CN" w:val="en-US"/>
        </w:rPr>
        <w:t>地球与地图</w:t>
      </w:r>
    </w:p>
    <w:p w14:paraId="4D8B934F">
      <w:pPr>
        <w:spacing w:line="360" w:lineRule="auto"/>
        <w:jc w:val="center"/>
        <w:rPr>
          <w:rFonts w:ascii="Times New Roman" w:cs="Times New Roman" w:hAnsi="Times New Roman" w:hint="default"/>
        </w:rPr>
      </w:pPr>
      <w:r>
        <w:rPr>
          <w:rFonts w:ascii="Times New Roman" w:cs="Times New Roman" w:hAnsi="Times New Roman" w:hint="default"/>
          <w:sz w:val="21"/>
        </w:rPr>
        <mc:AlternateContent>
          <mc:Choice Requires="wps">
            <w:drawing>
              <wp:inline distB="0" distL="114300" distR="114300" distT="0">
                <wp:extent cx="6103620" cy="6791325"/>
                <wp:effectExtent b="22225" l="6350" r="24130" t="6350"/>
                <wp:docPr id="63" name="文本框 7"/>
                <wp:cNvGraphicFramePr/>
                <a:graphic xmlns:a="http://schemas.openxmlformats.org/drawingml/2006/main">
                  <a:graphicData uri="http://schemas.microsoft.com/office/word/2010/wordprocessingShape">
                    <wps:wsp>
                      <wps:cNvSpPr txBox="1"/>
                      <wps:spPr>
                        <a:xfrm>
                          <a:off x="900430" y="1517015"/>
                          <a:ext cx="6103620" cy="6791325"/>
                        </a:xfrm>
                        <a:prstGeom prst="rect">
                          <a:avLst/>
                        </a:prstGeom>
                        <a:noFill/>
                        <a:ln w="12700">
                          <a:solidFill>
                            <a:schemeClr val="accent1">
                              <a:shade val="50000"/>
                            </a:schemeClr>
                          </a:solidFill>
                          <a:prstDash val="lgDashDotDot"/>
                        </a:ln>
                      </wps:spPr>
                      <wps:txbx>
                        <w:txbxContent>
                          <w:p>
                            <w:pPr>
                              <w:keepNext w:val="0"/>
                              <w:keepLines w:val="0"/>
                              <w:pageBreakBefore w:val="0"/>
                              <w:widowControl w:val="0"/>
                              <w:kinsoku/>
                              <w:wordWrap/>
                              <w:overflowPunct/>
                              <w:topLinePunct w:val="0"/>
                              <w:bidi w:val="0"/>
                              <w:adjustRightInd/>
                              <w:snapToGrid/>
                              <w:spacing w:line="360" w:lineRule="auto"/>
                              <w:jc w:val="center"/>
                              <w:rPr>
                                <w:rFonts w:ascii="Times New Roman" w:cs="Times New Roman" w:eastAsia="宋体" w:hAnsi="Times New Roman" w:hint="default"/>
                                <w:b/>
                                <w:bCs/>
                                <w:color w:val="FF0000"/>
                                <w:sz w:val="32"/>
                                <w:szCs w:val="32"/>
                                <w:highlight w:val="yellow"/>
                                <w:lang w:eastAsia="zh-CN" w:val="en-US"/>
                              </w:rPr>
                            </w:pPr>
                            <w:r>
                              <w:rPr>
                                <w:rFonts w:ascii="Times New Roman" w:cs="Times New Roman" w:eastAsia="宋体" w:hAnsi="Times New Roman" w:hint="default"/>
                                <w:b/>
                                <w:bCs/>
                                <w:color w:themeColor="accent1" w:val="4472C4"/>
                                <w:sz w:val="32"/>
                                <w:szCs w:val="32"/>
                                <w:lang w:eastAsia="zh-CN" w:val="en-US"/>
                                <w14:textFill>
                                  <w14:solidFill>
                                    <w14:schemeClr w14:val="accent1"/>
                                  </w14:solidFill>
                                </w14:textFill>
                              </w:rPr>
                              <w:t>目录</w:t>
                            </w:r>
                          </w:p>
                          <w:p>
                            <w:pPr>
                              <w:keepNext w:val="0"/>
                              <w:keepLines w:val="0"/>
                              <w:pageBreakBefore w:val="0"/>
                              <w:widowControl w:val="0"/>
                              <w:kinsoku/>
                              <w:wordWrap/>
                              <w:overflowPunct/>
                              <w:topLinePunct w:val="0"/>
                              <w:bidi w:val="0"/>
                              <w:adjustRightInd/>
                              <w:snapToGrid/>
                              <w:spacing w:line="360" w:lineRule="auto"/>
                              <w:jc w:val="left"/>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01知识脑图·学科框架速建</w:t>
                            </w:r>
                          </w:p>
                          <w:p>
                            <w:pPr>
                              <w:keepNext w:val="0"/>
                              <w:keepLines w:val="0"/>
                              <w:pageBreakBefore w:val="0"/>
                              <w:widowControl w:val="0"/>
                              <w:kinsoku/>
                              <w:wordWrap/>
                              <w:overflowPunct/>
                              <w:topLinePunct w:val="0"/>
                              <w:bidi w:val="0"/>
                              <w:adjustRightInd/>
                              <w:snapToGrid/>
                              <w:spacing w:line="360" w:lineRule="auto"/>
                              <w:jc w:val="left"/>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02考点精析·知识能力全解</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【知能解读01】地球与地球仪</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eastAsia"/>
                                <w:b/>
                                <w:bCs/>
                                <w:color w:val="C00000"/>
                                <w:sz w:val="22"/>
                                <w:szCs w:val="28"/>
                                <w:lang w:eastAsia="zh-CN" w:val="en-US"/>
                              </w:rPr>
                              <w:t xml:space="preserve">   </w:t>
                            </w:r>
                            <w:r>
                              <w:rPr>
                                <w:rFonts w:ascii="楷体" w:cs="楷体" w:eastAsia="楷体" w:hAnsi="楷体" w:hint="eastAsia"/>
                                <w:b/>
                                <w:bCs/>
                                <w:color w:val="auto"/>
                                <w:sz w:val="22"/>
                                <w:szCs w:val="28"/>
                                <w:lang w:eastAsia="zh-CN" w:val="en-US"/>
                              </w:rPr>
                              <w:t xml:space="preserve">   基础知识：</w:t>
                            </w:r>
                            <w:r>
                              <w:rPr>
                                <w:rFonts w:ascii="楷体" w:cs="楷体" w:eastAsia="楷体" w:hAnsi="楷体" w:hint="eastAsia"/>
                                <w:b w:val="0"/>
                                <w:bCs w:val="0"/>
                                <w:color w:val="auto"/>
                                <w:sz w:val="22"/>
                                <w:szCs w:val="28"/>
                                <w:lang w:eastAsia="zh-CN" w:val="en-US"/>
                              </w:rPr>
                              <w:t>1.地球的形状大小；2.地球仪；3.经线和纬线；4.经度和纬度</w:t>
                            </w:r>
                          </w:p>
                          <w:p>
                            <w:pPr>
                              <w:keepNext w:val="0"/>
                              <w:keepLines w:val="0"/>
                              <w:pageBreakBefore w:val="0"/>
                              <w:widowControl w:val="0"/>
                              <w:kinsoku/>
                              <w:wordWrap/>
                              <w:overflowPunct/>
                              <w:topLinePunct w:val="0"/>
                              <w:bidi w:val="0"/>
                              <w:adjustRightInd/>
                              <w:snapToGrid/>
                              <w:spacing w:line="360" w:lineRule="auto"/>
                              <w:ind w:firstLine="1100" w:firstLineChars="500"/>
                              <w:jc w:val="left"/>
                              <w:textAlignment w:val="auto"/>
                              <w:rPr>
                                <w:rFonts w:ascii="Times New Roman" w:cs="Times New Roman" w:eastAsia="楷体" w:hAnsi="Times New Roman" w:hint="default"/>
                                <w:b w:val="0"/>
                                <w:bCs w:val="0"/>
                                <w:color w:val="auto"/>
                                <w:sz w:val="22"/>
                                <w:szCs w:val="28"/>
                                <w:highlight w:val="none"/>
                                <w:lang w:eastAsia="zh-CN" w:val="en-US"/>
                              </w:rPr>
                            </w:pPr>
                            <w:r>
                              <w:rPr>
                                <w:rFonts w:ascii="Times New Roman" w:cs="Times New Roman" w:eastAsia="楷体" w:hAnsi="Times New Roman" w:hint="default"/>
                                <w:b/>
                                <w:bCs/>
                                <w:color w:val="auto"/>
                                <w:sz w:val="22"/>
                                <w:szCs w:val="28"/>
                                <w:highlight w:val="none"/>
                                <w:lang w:eastAsia="zh-CN" w:val="en-US"/>
                              </w:rPr>
                              <w:t>能力展现：</w:t>
                            </w:r>
                            <w:r>
                              <w:rPr>
                                <w:rFonts w:ascii="Times New Roman" w:cs="Times New Roman" w:eastAsia="楷体" w:hAnsi="Times New Roman" w:hint="eastAsia"/>
                                <w:b w:val="0"/>
                                <w:bCs w:val="0"/>
                                <w:color w:val="auto"/>
                                <w:sz w:val="22"/>
                                <w:szCs w:val="28"/>
                                <w:highlight w:val="none"/>
                                <w:lang w:eastAsia="zh-CN" w:val="en-US"/>
                              </w:rPr>
                              <w:t>1.经纬线的判读方法；2.经纬度的判读方法；3.经纬网的应用</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【知能解读02】地图三要素</w:t>
                            </w:r>
                          </w:p>
                          <w:p>
                            <w:pPr>
                              <w:keepNext w:val="0"/>
                              <w:keepLines w:val="0"/>
                              <w:pageBreakBefore w:val="0"/>
                              <w:widowControl w:val="0"/>
                              <w:kinsoku/>
                              <w:wordWrap/>
                              <w:overflowPunct/>
                              <w:topLinePunct w:val="0"/>
                              <w:bidi w:val="0"/>
                              <w:adjustRightInd/>
                              <w:snapToGrid/>
                              <w:spacing w:line="360" w:lineRule="auto"/>
                              <w:ind w:firstLine="660" w:firstLineChars="300" w:left="420" w:leftChars="200"/>
                              <w:jc w:val="left"/>
                              <w:textAlignment w:val="auto"/>
                              <w:rPr>
                                <w:rFonts w:ascii="Times New Roman" w:cs="Times New Roman" w:eastAsia="宋体" w:hAnsi="Times New Roman" w:hint="default"/>
                                <w:b/>
                                <w:bCs/>
                                <w:color w:val="C00000"/>
                                <w:sz w:val="22"/>
                                <w:szCs w:val="28"/>
                                <w:lang w:eastAsia="zh-CN" w:val="en-US"/>
                              </w:rPr>
                            </w:pPr>
                            <w:r>
                              <w:rPr>
                                <w:rFonts w:ascii="楷体" w:cs="楷体" w:eastAsia="楷体" w:hAnsi="楷体" w:hint="eastAsia"/>
                                <w:b/>
                                <w:bCs/>
                                <w:color w:val="auto"/>
                                <w:sz w:val="22"/>
                                <w:szCs w:val="28"/>
                                <w:lang w:eastAsia="zh-CN" w:val="en-US"/>
                              </w:rPr>
                              <w:t>基础知识：1.</w:t>
                            </w:r>
                            <w:r>
                              <w:rPr>
                                <w:rFonts w:ascii="楷体" w:cs="楷体" w:eastAsia="楷体" w:hAnsi="楷体" w:hint="eastAsia"/>
                                <w:b w:val="0"/>
                                <w:bCs w:val="0"/>
                                <w:color w:val="auto"/>
                                <w:sz w:val="22"/>
                                <w:szCs w:val="28"/>
                                <w:lang w:eastAsia="zh-CN" w:val="en-US"/>
                              </w:rPr>
                              <w:t>地图方向的判断；2.比例尺；3.图例和注记</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auto"/>
                                <w:sz w:val="22"/>
                                <w:szCs w:val="22"/>
                              </w:rPr>
                            </w:pPr>
                            <w:r>
                              <w:rPr>
                                <w:rFonts w:ascii="Times New Roman" w:cs="Times New Roman" w:eastAsia="宋体" w:hAnsi="Times New Roman" w:hint="default"/>
                                <w:b/>
                                <w:bCs/>
                                <w:color w:val="C00000"/>
                                <w:sz w:val="22"/>
                                <w:szCs w:val="28"/>
                                <w:lang w:eastAsia="zh-CN" w:val="en-US"/>
                              </w:rPr>
                              <w:t>【知能解读03】等高线地形图</w:t>
                            </w:r>
                            <w:r>
                              <w:rPr>
                                <w:rFonts w:ascii="Times New Roman" w:cs="Times New Roman" w:eastAsia="宋体" w:hAnsi="Times New Roman" w:hint="default"/>
                                <w:b/>
                                <w:bCs/>
                                <w:color w:val="auto"/>
                                <w:sz w:val="22"/>
                                <w:szCs w:val="22"/>
                              </w:rPr>
                              <w:drawing>
                                <wp:inline distB="0" distL="114300" distR="114300" distT="0">
                                  <wp:extent cx="179705" cy="179705"/>
                                  <wp:effectExtent b="10795" l="0" r="10795" t="0"/>
                                  <wp:docPr id="1925498731" name="图片 125"/>
                                  <wp:cNvGraphicFramePr>
                                    <a:graphicFrameLocks noChangeAspect="1"/>
                                  </wp:cNvGraphicFramePr>
                                  <a:graphic>
                                    <a:graphicData uri="http://schemas.openxmlformats.org/drawingml/2006/picture">
                                      <pic:pic xmlns:pic="http://schemas.openxmlformats.org/drawingml/2006/picture">
                                        <pic:nvPicPr>
                                          <pic:cNvPr id="1925498731" name="图片 125"/>
                                          <pic:cNvPicPr>
                                            <a:picLocks noChangeAspect="1"/>
                                          </pic:cNvPicPr>
                                        </pic:nvPicPr>
                                        <pic:blipFill>
                                          <a:blip r:embed="rId8"/>
                                          <a:stretch>
                                            <a:fillRect/>
                                          </a:stretch>
                                        </pic:blipFill>
                                        <pic:spPr>
                                          <a:xfrm>
                                            <a:off x="0" y="0"/>
                                            <a:ext cx="179705" cy="179705"/>
                                          </a:xfrm>
                                          <a:prstGeom prst="rect">
                                            <a:avLst/>
                                          </a:prstGeom>
                                          <a:noFill/>
                                          <a:ln>
                                            <a:noFill/>
                                          </a:ln>
                                        </pic:spPr>
                                      </pic:pic>
                                    </a:graphicData>
                                  </a:graphic>
                                </wp:inline>
                              </w:drawing>
                            </w:r>
                            <w:r>
                              <w:rPr>
                                <w:rFonts w:ascii="Times New Roman" w:cs="Times New Roman" w:eastAsia="宋体" w:hAnsi="Times New Roman" w:hint="default"/>
                                <w:b/>
                                <w:bCs/>
                                <w:color w:val="auto"/>
                                <w:sz w:val="22"/>
                                <w:szCs w:val="22"/>
                              </w:rPr>
                              <w:drawing>
                                <wp:inline distB="0" distL="114300" distR="114300" distT="0">
                                  <wp:extent cx="184150" cy="179705"/>
                                  <wp:effectExtent b="10795" l="0" r="6350" t="0"/>
                                  <wp:docPr id="2052143834" name="图片 126"/>
                                  <wp:cNvGraphicFramePr>
                                    <a:graphicFrameLocks noChangeAspect="1"/>
                                  </wp:cNvGraphicFramePr>
                                  <a:graphic>
                                    <a:graphicData uri="http://schemas.openxmlformats.org/drawingml/2006/picture">
                                      <pic:pic xmlns:pic="http://schemas.openxmlformats.org/drawingml/2006/picture">
                                        <pic:nvPicPr>
                                          <pic:cNvPr id="2052143834" name="图片 126"/>
                                          <pic:cNvPicPr>
                                            <a:picLocks noChangeAspect="1"/>
                                          </pic:cNvPicPr>
                                        </pic:nvPicPr>
                                        <pic:blipFill>
                                          <a:blip r:embed="rId9"/>
                                          <a:stretch>
                                            <a:fillRect/>
                                          </a:stretch>
                                        </pic:blipFill>
                                        <pic:spPr>
                                          <a:xfrm>
                                            <a:off x="0" y="0"/>
                                            <a:ext cx="184150" cy="17970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adjustRightInd/>
                              <w:snapToGrid/>
                              <w:spacing w:line="360" w:lineRule="auto"/>
                              <w:ind w:firstLine="660" w:firstLineChars="300" w:left="420" w:leftChars="200"/>
                              <w:jc w:val="left"/>
                              <w:textAlignment w:val="auto"/>
                              <w:rPr>
                                <w:rFonts w:ascii="Times New Roman" w:cs="Times New Roman" w:eastAsia="宋体" w:hAnsi="Times New Roman" w:hint="default"/>
                                <w:b/>
                                <w:bCs/>
                                <w:color w:val="auto"/>
                                <w:sz w:val="22"/>
                                <w:szCs w:val="22"/>
                                <w:lang w:val="en-US"/>
                              </w:rPr>
                            </w:pPr>
                            <w:r>
                              <w:rPr>
                                <w:rFonts w:ascii="楷体" w:cs="楷体" w:eastAsia="楷体" w:hAnsi="楷体" w:hint="eastAsia"/>
                                <w:b/>
                                <w:bCs/>
                                <w:color w:val="auto"/>
                                <w:sz w:val="22"/>
                                <w:szCs w:val="28"/>
                                <w:lang w:eastAsia="zh-CN" w:val="en-US"/>
                              </w:rPr>
                              <w:t>基础知识：</w:t>
                            </w:r>
                            <w:r>
                              <w:rPr>
                                <w:rFonts w:ascii="Times New Roman" w:cs="Times New Roman" w:eastAsia="楷体" w:hAnsi="Times New Roman" w:hint="eastAsia"/>
                                <w:b w:val="0"/>
                                <w:bCs w:val="0"/>
                                <w:color w:val="auto"/>
                                <w:sz w:val="22"/>
                                <w:szCs w:val="22"/>
                                <w:lang w:eastAsia="zh-CN" w:val="en-US"/>
                              </w:rPr>
                              <w:t>1.海拔和相对高度；2.等高线的基本特征；</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楷体" w:hAnsi="Times New Roman" w:hint="default"/>
                                <w:b w:val="0"/>
                                <w:bCs w:val="0"/>
                                <w:color w:val="auto"/>
                                <w:sz w:val="22"/>
                                <w:szCs w:val="22"/>
                                <w:lang w:eastAsia="zh-CN" w:val="en-US"/>
                              </w:rPr>
                            </w:pPr>
                            <w:r>
                              <w:rPr>
                                <w:rFonts w:ascii="Times New Roman" w:cs="Times New Roman" w:eastAsia="宋体" w:hAnsi="Times New Roman" w:hint="default"/>
                                <w:b/>
                                <w:bCs/>
                                <w:color w:val="auto"/>
                                <w:sz w:val="22"/>
                                <w:szCs w:val="22"/>
                                <w:lang w:eastAsia="zh-CN" w:val="en-US"/>
                              </w:rPr>
                              <w:t xml:space="preserve">    </w:t>
                            </w:r>
                            <w:r>
                              <w:rPr>
                                <w:rFonts w:ascii="Times New Roman" w:cs="Times New Roman" w:eastAsia="宋体" w:hAnsi="Times New Roman" w:hint="default"/>
                                <w:b w:val="0"/>
                                <w:bCs w:val="0"/>
                                <w:color w:val="auto"/>
                                <w:sz w:val="22"/>
                                <w:szCs w:val="22"/>
                                <w:lang w:eastAsia="zh-CN" w:val="en-US"/>
                              </w:rPr>
                              <w:t xml:space="preserve"> </w:t>
                            </w:r>
                            <w:r>
                              <w:rPr>
                                <w:rFonts w:ascii="Times New Roman" w:cs="Times New Roman" w:eastAsia="宋体" w:hAnsi="Times New Roman" w:hint="default"/>
                                <w:b/>
                                <w:bCs/>
                                <w:color w:val="auto"/>
                                <w:sz w:val="22"/>
                                <w:szCs w:val="22"/>
                                <w:lang w:eastAsia="zh-CN" w:val="en-US"/>
                              </w:rPr>
                              <w:t xml:space="preserve"> </w:t>
                            </w:r>
                            <w:r>
                              <w:rPr>
                                <w:rFonts w:ascii="Times New Roman" w:cs="Times New Roman" w:eastAsia="楷体" w:hAnsi="Times New Roman" w:hint="default"/>
                                <w:b/>
                                <w:bCs/>
                                <w:color w:val="auto"/>
                                <w:sz w:val="22"/>
                                <w:szCs w:val="22"/>
                                <w:lang w:eastAsia="zh-CN" w:val="en-US"/>
                              </w:rPr>
                              <w:t>能力展现：</w:t>
                            </w:r>
                            <w:r>
                              <w:rPr>
                                <w:rFonts w:ascii="Times New Roman" w:cs="Times New Roman" w:eastAsia="楷体" w:hAnsi="Times New Roman" w:hint="eastAsia"/>
                                <w:b/>
                                <w:bCs/>
                                <w:color w:val="auto"/>
                                <w:sz w:val="22"/>
                                <w:szCs w:val="22"/>
                                <w:lang w:eastAsia="zh-CN" w:val="en-US"/>
                              </w:rPr>
                              <w:t>1.</w:t>
                            </w:r>
                            <w:r>
                              <w:rPr>
                                <w:rFonts w:ascii="Times New Roman" w:cs="Times New Roman" w:eastAsia="楷体" w:hAnsi="Times New Roman" w:hint="default"/>
                                <w:b w:val="0"/>
                                <w:bCs w:val="0"/>
                                <w:color w:val="auto"/>
                                <w:sz w:val="22"/>
                                <w:szCs w:val="22"/>
                                <w:lang w:eastAsia="zh-CN" w:val="en-US"/>
                              </w:rPr>
                              <w:t>等高线地形图的</w:t>
                            </w:r>
                            <w:r>
                              <w:rPr>
                                <w:rFonts w:ascii="Times New Roman" w:cs="Times New Roman" w:eastAsia="楷体" w:hAnsi="Times New Roman" w:hint="eastAsia"/>
                                <w:b w:val="0"/>
                                <w:bCs w:val="0"/>
                                <w:color w:val="auto"/>
                                <w:sz w:val="22"/>
                                <w:szCs w:val="22"/>
                                <w:lang w:eastAsia="zh-CN" w:val="en-US"/>
                              </w:rPr>
                              <w:t>判读；2.等高线地形图的计算；3.等高线地形图的应用；</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【知能解读04】地形剖面图</w:t>
                            </w:r>
                          </w:p>
                          <w:p>
                            <w:pPr>
                              <w:keepNext w:val="0"/>
                              <w:keepLines w:val="0"/>
                              <w:pageBreakBefore w:val="0"/>
                              <w:widowControl w:val="0"/>
                              <w:kinsoku/>
                              <w:wordWrap/>
                              <w:overflowPunct/>
                              <w:topLinePunct w:val="0"/>
                              <w:bidi w:val="0"/>
                              <w:adjustRightInd/>
                              <w:snapToGrid/>
                              <w:spacing w:line="360" w:lineRule="auto"/>
                              <w:ind w:firstLine="660" w:firstLineChars="300" w:left="420" w:leftChars="200"/>
                              <w:jc w:val="left"/>
                              <w:textAlignment w:val="auto"/>
                              <w:rPr>
                                <w:rFonts w:ascii="Times New Roman" w:cs="Times New Roman" w:eastAsia="宋体" w:hAnsi="Times New Roman" w:hint="default"/>
                                <w:b/>
                                <w:bCs/>
                                <w:color w:val="C00000"/>
                                <w:sz w:val="22"/>
                                <w:szCs w:val="28"/>
                                <w:lang w:eastAsia="zh-CN" w:val="en-US"/>
                              </w:rPr>
                            </w:pPr>
                            <w:r>
                              <w:rPr>
                                <w:rFonts w:ascii="楷体" w:cs="楷体" w:eastAsia="楷体" w:hAnsi="楷体" w:hint="eastAsia"/>
                                <w:b/>
                                <w:bCs/>
                                <w:color w:val="auto"/>
                                <w:sz w:val="22"/>
                                <w:szCs w:val="28"/>
                                <w:lang w:eastAsia="zh-CN" w:val="en-US"/>
                              </w:rPr>
                              <w:t>基础知识：</w:t>
                            </w:r>
                            <w:r>
                              <w:rPr>
                                <w:rFonts w:ascii="楷体" w:cs="楷体" w:eastAsia="楷体" w:hAnsi="楷体" w:hint="eastAsia"/>
                                <w:b w:val="0"/>
                                <w:bCs w:val="0"/>
                                <w:color w:val="auto"/>
                                <w:sz w:val="22"/>
                                <w:szCs w:val="28"/>
                                <w:lang w:eastAsia="zh-CN" w:val="en-US"/>
                              </w:rPr>
                              <w:t>地形剖面图的概念及意义</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楷体" w:hAnsi="Times New Roman" w:hint="default"/>
                                <w:b w:val="0"/>
                                <w:bCs w:val="0"/>
                                <w:color w:val="auto"/>
                                <w:sz w:val="22"/>
                                <w:szCs w:val="28"/>
                                <w:lang w:eastAsia="zh-CN" w:val="en-US"/>
                              </w:rPr>
                            </w:pPr>
                            <w:r>
                              <w:rPr>
                                <w:rFonts w:ascii="Times New Roman" w:cs="Times New Roman" w:eastAsia="宋体" w:hAnsi="Times New Roman" w:hint="default"/>
                                <w:b w:val="0"/>
                                <w:bCs w:val="0"/>
                                <w:sz w:val="22"/>
                                <w:szCs w:val="28"/>
                                <w:lang w:eastAsia="zh-CN" w:val="en-US"/>
                              </w:rPr>
                              <w:t xml:space="preserve">    </w:t>
                            </w:r>
                            <w:r>
                              <w:rPr>
                                <w:rFonts w:ascii="Times New Roman" w:cs="Times New Roman" w:eastAsia="楷体" w:hAnsi="Times New Roman" w:hint="default"/>
                                <w:b w:val="0"/>
                                <w:bCs w:val="0"/>
                                <w:color w:val="auto"/>
                                <w:sz w:val="22"/>
                                <w:szCs w:val="28"/>
                                <w:lang w:eastAsia="zh-CN" w:val="en-US"/>
                              </w:rPr>
                              <w:t xml:space="preserve"> </w:t>
                            </w:r>
                            <w:r>
                              <w:rPr>
                                <w:rFonts w:ascii="Times New Roman" w:cs="Times New Roman" w:eastAsia="楷体" w:hAnsi="Times New Roman" w:hint="default"/>
                                <w:b/>
                                <w:bCs/>
                                <w:color w:val="auto"/>
                                <w:sz w:val="22"/>
                                <w:szCs w:val="28"/>
                                <w:lang w:eastAsia="zh-CN" w:val="en-US"/>
                              </w:rPr>
                              <w:t xml:space="preserve"> 能力展现：</w:t>
                            </w:r>
                            <w:r>
                              <w:rPr>
                                <w:rFonts w:ascii="Times New Roman" w:cs="Times New Roman" w:eastAsia="楷体" w:hAnsi="Times New Roman" w:hint="eastAsia"/>
                                <w:b w:val="0"/>
                                <w:bCs w:val="0"/>
                                <w:color w:val="auto"/>
                                <w:sz w:val="22"/>
                                <w:szCs w:val="28"/>
                                <w:lang w:eastAsia="zh-CN" w:val="en-US"/>
                              </w:rPr>
                              <w:t>1.地形剖面图的绘制；2.地形剖面图的判读；3.透视问题的判读；</w:t>
                            </w:r>
                          </w:p>
                          <w:p>
                            <w:pPr>
                              <w:keepNext w:val="0"/>
                              <w:keepLines w:val="0"/>
                              <w:pageBreakBefore w:val="0"/>
                              <w:widowControl w:val="0"/>
                              <w:kinsoku/>
                              <w:wordWrap/>
                              <w:overflowPunct/>
                              <w:topLinePunct w:val="0"/>
                              <w:bidi w:val="0"/>
                              <w:adjustRightInd/>
                              <w:snapToGrid/>
                              <w:spacing w:line="360" w:lineRule="auto"/>
                              <w:jc w:val="left"/>
                              <w:textAlignment w:val="cente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 xml:space="preserve">03 </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思维拓展</w:t>
                            </w: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素养能力提升</w:t>
                            </w:r>
                            <w:r>
                              <w:rPr>
                                <w:rFonts w:ascii="Times New Roman" w:cs="Times New Roman" w:eastAsia="宋体" w:hAnsi="Times New Roman" w:hint="default"/>
                                <w:b/>
                                <w:bCs/>
                                <w:color w:val="auto"/>
                                <w:sz w:val="22"/>
                                <w:szCs w:val="22"/>
                              </w:rPr>
                              <w:drawing>
                                <wp:inline distB="0" distL="114300" distR="114300" distT="0">
                                  <wp:extent cx="184150" cy="179705"/>
                                  <wp:effectExtent b="10795" l="0" r="6350" t="0"/>
                                  <wp:docPr id="1557578642" name="图片 126"/>
                                  <wp:cNvGraphicFramePr>
                                    <a:graphicFrameLocks noChangeAspect="1"/>
                                  </wp:cNvGraphicFramePr>
                                  <a:graphic>
                                    <a:graphicData uri="http://schemas.openxmlformats.org/drawingml/2006/picture">
                                      <pic:pic xmlns:pic="http://schemas.openxmlformats.org/drawingml/2006/picture">
                                        <pic:nvPicPr>
                                          <pic:cNvPr id="1557578642" name="图片 126"/>
                                          <pic:cNvPicPr>
                                            <a:picLocks noChangeAspect="1"/>
                                          </pic:cNvPicPr>
                                        </pic:nvPicPr>
                                        <pic:blipFill>
                                          <a:blip r:embed="rId9"/>
                                          <a:stretch>
                                            <a:fillRect/>
                                          </a:stretch>
                                        </pic:blipFill>
                                        <pic:spPr>
                                          <a:xfrm>
                                            <a:off x="0" y="0"/>
                                            <a:ext cx="184150" cy="17970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【答题技巧01】地理位置特征的描述与评价</w:t>
                            </w:r>
                          </w:p>
                          <w:p>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【答题技巧02】地形地势特征的描述与评价</w:t>
                            </w:r>
                          </w:p>
                          <w:p>
                            <w:pPr>
                              <w:keepNext w:val="0"/>
                              <w:keepLines w:val="0"/>
                              <w:pageBreakBefore w:val="0"/>
                              <w:widowControl w:val="0"/>
                              <w:kinsoku/>
                              <w:wordWrap/>
                              <w:overflowPunct/>
                              <w:topLinePunct w:val="0"/>
                              <w:bidi w:val="0"/>
                              <w:adjustRightInd/>
                              <w:snapToGrid/>
                              <w:spacing w:line="360" w:lineRule="auto"/>
                              <w:jc w:val="left"/>
                              <w:textAlignment w:val="auto"/>
                              <w:rPr>
                                <w:rFonts w:ascii="Times New Roman" w:cs="Times New Roman" w:eastAsia="宋体" w:hAnsi="Times New Roman" w:hint="default"/>
                                <w:b/>
                                <w:bCs/>
                                <w:color w:val="FF0000"/>
                                <w:sz w:val="22"/>
                                <w:szCs w:val="28"/>
                                <w:highlight w:val="yellow"/>
                                <w:lang w:eastAsia="zh-CN" w:val="en-US"/>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0</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4</w:t>
                            </w: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 xml:space="preserve"> </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真模考场</w:t>
                            </w: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专题知识通关</w:t>
                            </w:r>
                          </w:p>
                        </w:txbxContent>
                      </wps:txbx>
                      <wps:bodyPr anchor="t" anchorCtr="0" rtlCol="0" vert="horz" wrap="square"/>
                    </wps:wsp>
                  </a:graphicData>
                </a:graphic>
              </wp:inline>
            </w:drawing>
          </mc:Choice>
          <mc:Fallback>
            <w:pict>
              <v:shapetype coordsize="21600,21600" id="_x0000_t202" o:spt="202" path="m,l,21600r21600,l21600,xe">
                <v:stroke joinstyle="miter"/>
                <v:path gradientshapeok="t" o:connecttype="rect"/>
              </v:shapetype>
              <v:shape coordsize="21600,21600" filled="f" id="文本框 7" o:spid="_x0000_i1025" strokecolor="#2f528f" stroked="t" style="width:480.6pt;height:534.75pt" type="#_x0000_t202">
                <v:stroke dashstyle="longDashDotDot" joinstyle="round"/>
                <o:lock aspectratio="f" v:ext="edit"/>
                <v:textbox>
                  <w:txbxContent>
                    <w:p w14:paraId="4E46A736">
                      <w:pPr>
                        <w:keepNext w:val="0"/>
                        <w:keepLines w:val="0"/>
                        <w:pageBreakBefore w:val="0"/>
                        <w:widowControl w:val="0"/>
                        <w:kinsoku/>
                        <w:wordWrap/>
                        <w:overflowPunct/>
                        <w:topLinePunct w:val="0"/>
                        <w:bidi w:val="0"/>
                        <w:adjustRightInd/>
                        <w:snapToGrid/>
                        <w:spacing w:line="360" w:lineRule="auto"/>
                        <w:jc w:val="center"/>
                        <w:rPr>
                          <w:rFonts w:ascii="Times New Roman" w:cs="Times New Roman" w:eastAsia="宋体" w:hAnsi="Times New Roman" w:hint="default"/>
                          <w:b/>
                          <w:bCs/>
                          <w:color w:val="FF0000"/>
                          <w:sz w:val="32"/>
                          <w:szCs w:val="32"/>
                          <w:highlight w:val="yellow"/>
                          <w:lang w:eastAsia="zh-CN" w:val="en-US"/>
                        </w:rPr>
                      </w:pPr>
                      <w:r>
                        <w:rPr>
                          <w:rFonts w:ascii="Times New Roman" w:cs="Times New Roman" w:eastAsia="宋体" w:hAnsi="Times New Roman" w:hint="default"/>
                          <w:b/>
                          <w:bCs/>
                          <w:color w:themeColor="accent1" w:val="4472C4"/>
                          <w:sz w:val="32"/>
                          <w:szCs w:val="32"/>
                          <w:lang w:eastAsia="zh-CN" w:val="en-US"/>
                          <w14:textFill>
                            <w14:solidFill>
                              <w14:schemeClr w14:val="accent1"/>
                            </w14:solidFill>
                          </w14:textFill>
                        </w:rPr>
                        <w:t>目录</w:t>
                      </w:r>
                    </w:p>
                    <w:p w14:paraId="40F89782">
                      <w:pPr>
                        <w:keepNext w:val="0"/>
                        <w:keepLines w:val="0"/>
                        <w:pageBreakBefore w:val="0"/>
                        <w:widowControl w:val="0"/>
                        <w:kinsoku/>
                        <w:wordWrap/>
                        <w:overflowPunct/>
                        <w:topLinePunct w:val="0"/>
                        <w:bidi w:val="0"/>
                        <w:adjustRightInd/>
                        <w:snapToGrid/>
                        <w:spacing w:line="360" w:lineRule="auto"/>
                        <w:jc w:val="left"/>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01知识脑图·学科框架速建</w:t>
                      </w:r>
                    </w:p>
                    <w:p w14:paraId="444F70B0">
                      <w:pPr>
                        <w:keepNext w:val="0"/>
                        <w:keepLines w:val="0"/>
                        <w:pageBreakBefore w:val="0"/>
                        <w:widowControl w:val="0"/>
                        <w:kinsoku/>
                        <w:wordWrap/>
                        <w:overflowPunct/>
                        <w:topLinePunct w:val="0"/>
                        <w:bidi w:val="0"/>
                        <w:adjustRightInd/>
                        <w:snapToGrid/>
                        <w:spacing w:line="360" w:lineRule="auto"/>
                        <w:jc w:val="left"/>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02考点精析·知识能力全解</w:t>
                      </w:r>
                    </w:p>
                    <w:p w14:paraId="002FCDAE">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【知能解读01】地球与地球仪</w:t>
                      </w:r>
                    </w:p>
                    <w:p w14:paraId="216FA752">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eastAsia"/>
                          <w:b/>
                          <w:bCs/>
                          <w:color w:val="C00000"/>
                          <w:sz w:val="22"/>
                          <w:szCs w:val="28"/>
                          <w:lang w:eastAsia="zh-CN" w:val="en-US"/>
                        </w:rPr>
                        <w:t xml:space="preserve">   </w:t>
                      </w:r>
                      <w:r>
                        <w:rPr>
                          <w:rFonts w:ascii="楷体" w:cs="楷体" w:eastAsia="楷体" w:hAnsi="楷体" w:hint="eastAsia"/>
                          <w:b/>
                          <w:bCs/>
                          <w:color w:val="auto"/>
                          <w:sz w:val="22"/>
                          <w:szCs w:val="28"/>
                          <w:lang w:eastAsia="zh-CN" w:val="en-US"/>
                        </w:rPr>
                        <w:t xml:space="preserve">   基础知识：</w:t>
                      </w:r>
                      <w:r>
                        <w:rPr>
                          <w:rFonts w:ascii="楷体" w:cs="楷体" w:eastAsia="楷体" w:hAnsi="楷体" w:hint="eastAsia"/>
                          <w:b w:val="0"/>
                          <w:bCs w:val="0"/>
                          <w:color w:val="auto"/>
                          <w:sz w:val="22"/>
                          <w:szCs w:val="28"/>
                          <w:lang w:eastAsia="zh-CN" w:val="en-US"/>
                        </w:rPr>
                        <w:t>1.地球的形状大小；2.地球仪；3.经线和纬线；4.经度和纬度</w:t>
                      </w:r>
                    </w:p>
                    <w:p w14:paraId="2FD08711">
                      <w:pPr>
                        <w:keepNext w:val="0"/>
                        <w:keepLines w:val="0"/>
                        <w:pageBreakBefore w:val="0"/>
                        <w:widowControl w:val="0"/>
                        <w:kinsoku/>
                        <w:wordWrap/>
                        <w:overflowPunct/>
                        <w:topLinePunct w:val="0"/>
                        <w:bidi w:val="0"/>
                        <w:adjustRightInd/>
                        <w:snapToGrid/>
                        <w:spacing w:line="360" w:lineRule="auto"/>
                        <w:ind w:firstLine="1100" w:firstLineChars="500"/>
                        <w:jc w:val="left"/>
                        <w:textAlignment w:val="auto"/>
                        <w:rPr>
                          <w:rFonts w:ascii="Times New Roman" w:cs="Times New Roman" w:eastAsia="楷体" w:hAnsi="Times New Roman" w:hint="default"/>
                          <w:b w:val="0"/>
                          <w:bCs w:val="0"/>
                          <w:color w:val="auto"/>
                          <w:sz w:val="22"/>
                          <w:szCs w:val="28"/>
                          <w:highlight w:val="none"/>
                          <w:lang w:eastAsia="zh-CN" w:val="en-US"/>
                        </w:rPr>
                      </w:pPr>
                      <w:r>
                        <w:rPr>
                          <w:rFonts w:ascii="Times New Roman" w:cs="Times New Roman" w:eastAsia="楷体" w:hAnsi="Times New Roman" w:hint="default"/>
                          <w:b/>
                          <w:bCs/>
                          <w:color w:val="auto"/>
                          <w:sz w:val="22"/>
                          <w:szCs w:val="28"/>
                          <w:highlight w:val="none"/>
                          <w:lang w:eastAsia="zh-CN" w:val="en-US"/>
                        </w:rPr>
                        <w:t>能力展现：</w:t>
                      </w:r>
                      <w:r>
                        <w:rPr>
                          <w:rFonts w:ascii="Times New Roman" w:cs="Times New Roman" w:eastAsia="楷体" w:hAnsi="Times New Roman" w:hint="eastAsia"/>
                          <w:b w:val="0"/>
                          <w:bCs w:val="0"/>
                          <w:color w:val="auto"/>
                          <w:sz w:val="22"/>
                          <w:szCs w:val="28"/>
                          <w:highlight w:val="none"/>
                          <w:lang w:eastAsia="zh-CN" w:val="en-US"/>
                        </w:rPr>
                        <w:t>1.经纬线的判读方法；2.经纬度的判读方法；3.经纬网的应用</w:t>
                      </w:r>
                    </w:p>
                    <w:p w14:paraId="12DD29D0">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【知能解读02】地图三要素</w:t>
                      </w:r>
                    </w:p>
                    <w:p w14:paraId="41120E81">
                      <w:pPr>
                        <w:keepNext w:val="0"/>
                        <w:keepLines w:val="0"/>
                        <w:pageBreakBefore w:val="0"/>
                        <w:widowControl w:val="0"/>
                        <w:kinsoku/>
                        <w:wordWrap/>
                        <w:overflowPunct/>
                        <w:topLinePunct w:val="0"/>
                        <w:bidi w:val="0"/>
                        <w:adjustRightInd/>
                        <w:snapToGrid/>
                        <w:spacing w:line="360" w:lineRule="auto"/>
                        <w:ind w:firstLine="660" w:firstLineChars="300" w:left="420" w:leftChars="200"/>
                        <w:jc w:val="left"/>
                        <w:textAlignment w:val="auto"/>
                        <w:rPr>
                          <w:rFonts w:ascii="Times New Roman" w:cs="Times New Roman" w:eastAsia="宋体" w:hAnsi="Times New Roman" w:hint="default"/>
                          <w:b/>
                          <w:bCs/>
                          <w:color w:val="C00000"/>
                          <w:sz w:val="22"/>
                          <w:szCs w:val="28"/>
                          <w:lang w:eastAsia="zh-CN" w:val="en-US"/>
                        </w:rPr>
                      </w:pPr>
                      <w:r>
                        <w:rPr>
                          <w:rFonts w:ascii="楷体" w:cs="楷体" w:eastAsia="楷体" w:hAnsi="楷体" w:hint="eastAsia"/>
                          <w:b/>
                          <w:bCs/>
                          <w:color w:val="auto"/>
                          <w:sz w:val="22"/>
                          <w:szCs w:val="28"/>
                          <w:lang w:eastAsia="zh-CN" w:val="en-US"/>
                        </w:rPr>
                        <w:t>基础知识：1.</w:t>
                      </w:r>
                      <w:r>
                        <w:rPr>
                          <w:rFonts w:ascii="楷体" w:cs="楷体" w:eastAsia="楷体" w:hAnsi="楷体" w:hint="eastAsia"/>
                          <w:b w:val="0"/>
                          <w:bCs w:val="0"/>
                          <w:color w:val="auto"/>
                          <w:sz w:val="22"/>
                          <w:szCs w:val="28"/>
                          <w:lang w:eastAsia="zh-CN" w:val="en-US"/>
                        </w:rPr>
                        <w:t>地图方向的判断；2.比例尺；3.图例和注记</w:t>
                      </w:r>
                    </w:p>
                    <w:p w14:paraId="32FE6937">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auto"/>
                          <w:sz w:val="22"/>
                          <w:szCs w:val="22"/>
                        </w:rPr>
                      </w:pPr>
                      <w:r>
                        <w:rPr>
                          <w:rFonts w:ascii="Times New Roman" w:cs="Times New Roman" w:eastAsia="宋体" w:hAnsi="Times New Roman" w:hint="default"/>
                          <w:b/>
                          <w:bCs/>
                          <w:color w:val="C00000"/>
                          <w:sz w:val="22"/>
                          <w:szCs w:val="28"/>
                          <w:lang w:eastAsia="zh-CN" w:val="en-US"/>
                        </w:rPr>
                        <w:t>【知能解读03】等高线地形图</w:t>
                      </w:r>
                      <w:drawing>
                        <wp:inline distB="0" distL="114300" distR="114300" distT="0">
                          <wp:extent cx="179705" cy="179705"/>
                          <wp:effectExtent b="10795" l="0" r="10795" t="0"/>
                          <wp:docPr id="88"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5"/>
                                  <pic:cNvPicPr>
                                    <a:picLocks noChangeAspect="1"/>
                                  </pic:cNvPicPr>
                                </pic:nvPicPr>
                                <pic:blipFill>
                                  <a:blip r:embed="rId8"/>
                                  <a:stretch>
                                    <a:fillRect/>
                                  </a:stretch>
                                </pic:blipFill>
                                <pic:spPr>
                                  <a:xfrm>
                                    <a:off x="0" y="0"/>
                                    <a:ext cx="179705" cy="179705"/>
                                  </a:xfrm>
                                  <a:prstGeom prst="rect">
                                    <a:avLst/>
                                  </a:prstGeom>
                                  <a:noFill/>
                                  <a:ln>
                                    <a:noFill/>
                                  </a:ln>
                                </pic:spPr>
                              </pic:pic>
                            </a:graphicData>
                          </a:graphic>
                        </wp:inline>
                      </w:drawing>
                      <w:drawing>
                        <wp:inline distB="0" distL="114300" distR="114300" distT="0">
                          <wp:extent cx="184150" cy="179705"/>
                          <wp:effectExtent b="10795" l="0" r="6350" t="0"/>
                          <wp:docPr id="3"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6"/>
                                  <pic:cNvPicPr>
                                    <a:picLocks noChangeAspect="1"/>
                                  </pic:cNvPicPr>
                                </pic:nvPicPr>
                                <pic:blipFill>
                                  <a:blip r:embed="rId9"/>
                                  <a:stretch>
                                    <a:fillRect/>
                                  </a:stretch>
                                </pic:blipFill>
                                <pic:spPr>
                                  <a:xfrm>
                                    <a:off x="0" y="0"/>
                                    <a:ext cx="184150" cy="179705"/>
                                  </a:xfrm>
                                  <a:prstGeom prst="rect">
                                    <a:avLst/>
                                  </a:prstGeom>
                                  <a:noFill/>
                                  <a:ln>
                                    <a:noFill/>
                                  </a:ln>
                                </pic:spPr>
                              </pic:pic>
                            </a:graphicData>
                          </a:graphic>
                        </wp:inline>
                      </w:drawing>
                    </w:p>
                    <w:p w14:paraId="5FFE3D70">
                      <w:pPr>
                        <w:keepNext w:val="0"/>
                        <w:keepLines w:val="0"/>
                        <w:pageBreakBefore w:val="0"/>
                        <w:widowControl w:val="0"/>
                        <w:kinsoku/>
                        <w:wordWrap/>
                        <w:overflowPunct/>
                        <w:topLinePunct w:val="0"/>
                        <w:bidi w:val="0"/>
                        <w:adjustRightInd/>
                        <w:snapToGrid/>
                        <w:spacing w:line="360" w:lineRule="auto"/>
                        <w:ind w:firstLine="660" w:firstLineChars="300" w:left="420" w:leftChars="200"/>
                        <w:jc w:val="left"/>
                        <w:textAlignment w:val="auto"/>
                        <w:rPr>
                          <w:rFonts w:ascii="Times New Roman" w:cs="Times New Roman" w:eastAsia="宋体" w:hAnsi="Times New Roman" w:hint="default"/>
                          <w:b/>
                          <w:bCs/>
                          <w:color w:val="auto"/>
                          <w:sz w:val="22"/>
                          <w:szCs w:val="22"/>
                          <w:lang w:val="en-US"/>
                        </w:rPr>
                      </w:pPr>
                      <w:r>
                        <w:rPr>
                          <w:rFonts w:ascii="楷体" w:cs="楷体" w:eastAsia="楷体" w:hAnsi="楷体" w:hint="eastAsia"/>
                          <w:b/>
                          <w:bCs/>
                          <w:color w:val="auto"/>
                          <w:sz w:val="22"/>
                          <w:szCs w:val="28"/>
                          <w:lang w:eastAsia="zh-CN" w:val="en-US"/>
                        </w:rPr>
                        <w:t>基础知识：</w:t>
                      </w:r>
                      <w:r>
                        <w:rPr>
                          <w:rFonts w:ascii="Times New Roman" w:cs="Times New Roman" w:eastAsia="楷体" w:hAnsi="Times New Roman" w:hint="eastAsia"/>
                          <w:b w:val="0"/>
                          <w:bCs w:val="0"/>
                          <w:color w:val="auto"/>
                          <w:sz w:val="22"/>
                          <w:szCs w:val="22"/>
                          <w:lang w:eastAsia="zh-CN" w:val="en-US"/>
                        </w:rPr>
                        <w:t>1.海拔和相对高度；2.等高线的基本特征；</w:t>
                      </w:r>
                    </w:p>
                    <w:p w14:paraId="221335B1">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楷体" w:hAnsi="Times New Roman" w:hint="default"/>
                          <w:b w:val="0"/>
                          <w:bCs w:val="0"/>
                          <w:color w:val="auto"/>
                          <w:sz w:val="22"/>
                          <w:szCs w:val="22"/>
                          <w:lang w:eastAsia="zh-CN" w:val="en-US"/>
                        </w:rPr>
                      </w:pPr>
                      <w:r>
                        <w:rPr>
                          <w:rFonts w:ascii="Times New Roman" w:cs="Times New Roman" w:eastAsia="宋体" w:hAnsi="Times New Roman" w:hint="default"/>
                          <w:b/>
                          <w:bCs/>
                          <w:color w:val="auto"/>
                          <w:sz w:val="22"/>
                          <w:szCs w:val="22"/>
                          <w:lang w:eastAsia="zh-CN" w:val="en-US"/>
                        </w:rPr>
                        <w:t xml:space="preserve">    </w:t>
                      </w:r>
                      <w:r>
                        <w:rPr>
                          <w:rFonts w:ascii="Times New Roman" w:cs="Times New Roman" w:eastAsia="宋体" w:hAnsi="Times New Roman" w:hint="default"/>
                          <w:b w:val="0"/>
                          <w:bCs w:val="0"/>
                          <w:color w:val="auto"/>
                          <w:sz w:val="22"/>
                          <w:szCs w:val="22"/>
                          <w:lang w:eastAsia="zh-CN" w:val="en-US"/>
                        </w:rPr>
                        <w:t xml:space="preserve"> </w:t>
                      </w:r>
                      <w:r>
                        <w:rPr>
                          <w:rFonts w:ascii="Times New Roman" w:cs="Times New Roman" w:eastAsia="宋体" w:hAnsi="Times New Roman" w:hint="default"/>
                          <w:b/>
                          <w:bCs/>
                          <w:color w:val="auto"/>
                          <w:sz w:val="22"/>
                          <w:szCs w:val="22"/>
                          <w:lang w:eastAsia="zh-CN" w:val="en-US"/>
                        </w:rPr>
                        <w:t xml:space="preserve"> </w:t>
                      </w:r>
                      <w:r>
                        <w:rPr>
                          <w:rFonts w:ascii="Times New Roman" w:cs="Times New Roman" w:eastAsia="楷体" w:hAnsi="Times New Roman" w:hint="default"/>
                          <w:b/>
                          <w:bCs/>
                          <w:color w:val="auto"/>
                          <w:sz w:val="22"/>
                          <w:szCs w:val="22"/>
                          <w:lang w:eastAsia="zh-CN" w:val="en-US"/>
                        </w:rPr>
                        <w:t>能力展现：</w:t>
                      </w:r>
                      <w:r>
                        <w:rPr>
                          <w:rFonts w:ascii="Times New Roman" w:cs="Times New Roman" w:eastAsia="楷体" w:hAnsi="Times New Roman" w:hint="eastAsia"/>
                          <w:b/>
                          <w:bCs/>
                          <w:color w:val="auto"/>
                          <w:sz w:val="22"/>
                          <w:szCs w:val="22"/>
                          <w:lang w:eastAsia="zh-CN" w:val="en-US"/>
                        </w:rPr>
                        <w:t>1.</w:t>
                      </w:r>
                      <w:r>
                        <w:rPr>
                          <w:rFonts w:ascii="Times New Roman" w:cs="Times New Roman" w:eastAsia="楷体" w:hAnsi="Times New Roman" w:hint="default"/>
                          <w:b w:val="0"/>
                          <w:bCs w:val="0"/>
                          <w:color w:val="auto"/>
                          <w:sz w:val="22"/>
                          <w:szCs w:val="22"/>
                          <w:lang w:eastAsia="zh-CN" w:val="en-US"/>
                        </w:rPr>
                        <w:t>等高线地形图的</w:t>
                      </w:r>
                      <w:r>
                        <w:rPr>
                          <w:rFonts w:ascii="Times New Roman" w:cs="Times New Roman" w:eastAsia="楷体" w:hAnsi="Times New Roman" w:hint="eastAsia"/>
                          <w:b w:val="0"/>
                          <w:bCs w:val="0"/>
                          <w:color w:val="auto"/>
                          <w:sz w:val="22"/>
                          <w:szCs w:val="22"/>
                          <w:lang w:eastAsia="zh-CN" w:val="en-US"/>
                        </w:rPr>
                        <w:t>判读；2.等高线地形图的计算；3.等高线地形图的应用；</w:t>
                      </w:r>
                    </w:p>
                    <w:p w14:paraId="76DDA97D">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【知能解读04】地形剖面图</w:t>
                      </w:r>
                    </w:p>
                    <w:p w14:paraId="3C2824B2">
                      <w:pPr>
                        <w:keepNext w:val="0"/>
                        <w:keepLines w:val="0"/>
                        <w:pageBreakBefore w:val="0"/>
                        <w:widowControl w:val="0"/>
                        <w:kinsoku/>
                        <w:wordWrap/>
                        <w:overflowPunct/>
                        <w:topLinePunct w:val="0"/>
                        <w:bidi w:val="0"/>
                        <w:adjustRightInd/>
                        <w:snapToGrid/>
                        <w:spacing w:line="360" w:lineRule="auto"/>
                        <w:ind w:firstLine="660" w:firstLineChars="300" w:left="420" w:leftChars="200"/>
                        <w:jc w:val="left"/>
                        <w:textAlignment w:val="auto"/>
                        <w:rPr>
                          <w:rFonts w:ascii="Times New Roman" w:cs="Times New Roman" w:eastAsia="宋体" w:hAnsi="Times New Roman" w:hint="default"/>
                          <w:b/>
                          <w:bCs/>
                          <w:color w:val="C00000"/>
                          <w:sz w:val="22"/>
                          <w:szCs w:val="28"/>
                          <w:lang w:eastAsia="zh-CN" w:val="en-US"/>
                        </w:rPr>
                      </w:pPr>
                      <w:r>
                        <w:rPr>
                          <w:rFonts w:ascii="楷体" w:cs="楷体" w:eastAsia="楷体" w:hAnsi="楷体" w:hint="eastAsia"/>
                          <w:b/>
                          <w:bCs/>
                          <w:color w:val="auto"/>
                          <w:sz w:val="22"/>
                          <w:szCs w:val="28"/>
                          <w:lang w:eastAsia="zh-CN" w:val="en-US"/>
                        </w:rPr>
                        <w:t>基础知识：</w:t>
                      </w:r>
                      <w:r>
                        <w:rPr>
                          <w:rFonts w:ascii="楷体" w:cs="楷体" w:eastAsia="楷体" w:hAnsi="楷体" w:hint="eastAsia"/>
                          <w:b w:val="0"/>
                          <w:bCs w:val="0"/>
                          <w:color w:val="auto"/>
                          <w:sz w:val="22"/>
                          <w:szCs w:val="28"/>
                          <w:lang w:eastAsia="zh-CN" w:val="en-US"/>
                        </w:rPr>
                        <w:t>地形剖面图的概念及意义</w:t>
                      </w:r>
                    </w:p>
                    <w:p w14:paraId="11821AAC">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楷体" w:hAnsi="Times New Roman" w:hint="default"/>
                          <w:b w:val="0"/>
                          <w:bCs w:val="0"/>
                          <w:color w:val="auto"/>
                          <w:sz w:val="22"/>
                          <w:szCs w:val="28"/>
                          <w:lang w:eastAsia="zh-CN" w:val="en-US"/>
                        </w:rPr>
                      </w:pPr>
                      <w:r>
                        <w:rPr>
                          <w:rFonts w:ascii="Times New Roman" w:cs="Times New Roman" w:eastAsia="宋体" w:hAnsi="Times New Roman" w:hint="default"/>
                          <w:b w:val="0"/>
                          <w:bCs w:val="0"/>
                          <w:sz w:val="22"/>
                          <w:szCs w:val="28"/>
                          <w:lang w:eastAsia="zh-CN" w:val="en-US"/>
                        </w:rPr>
                        <w:t xml:space="preserve">    </w:t>
                      </w:r>
                      <w:r>
                        <w:rPr>
                          <w:rFonts w:ascii="Times New Roman" w:cs="Times New Roman" w:eastAsia="楷体" w:hAnsi="Times New Roman" w:hint="default"/>
                          <w:b w:val="0"/>
                          <w:bCs w:val="0"/>
                          <w:color w:val="auto"/>
                          <w:sz w:val="22"/>
                          <w:szCs w:val="28"/>
                          <w:lang w:eastAsia="zh-CN" w:val="en-US"/>
                        </w:rPr>
                        <w:t xml:space="preserve"> </w:t>
                      </w:r>
                      <w:r>
                        <w:rPr>
                          <w:rFonts w:ascii="Times New Roman" w:cs="Times New Roman" w:eastAsia="楷体" w:hAnsi="Times New Roman" w:hint="default"/>
                          <w:b/>
                          <w:bCs/>
                          <w:color w:val="auto"/>
                          <w:sz w:val="22"/>
                          <w:szCs w:val="28"/>
                          <w:lang w:eastAsia="zh-CN" w:val="en-US"/>
                        </w:rPr>
                        <w:t xml:space="preserve"> 能力展现：</w:t>
                      </w:r>
                      <w:r>
                        <w:rPr>
                          <w:rFonts w:ascii="Times New Roman" w:cs="Times New Roman" w:eastAsia="楷体" w:hAnsi="Times New Roman" w:hint="eastAsia"/>
                          <w:b w:val="0"/>
                          <w:bCs w:val="0"/>
                          <w:color w:val="auto"/>
                          <w:sz w:val="22"/>
                          <w:szCs w:val="28"/>
                          <w:lang w:eastAsia="zh-CN" w:val="en-US"/>
                        </w:rPr>
                        <w:t>1.地形剖面图的绘制；2.地形剖面图的判读；3.透视问题的判读；</w:t>
                      </w:r>
                    </w:p>
                    <w:p w14:paraId="5A12FEAB">
                      <w:pPr>
                        <w:keepNext w:val="0"/>
                        <w:keepLines w:val="0"/>
                        <w:pageBreakBefore w:val="0"/>
                        <w:widowControl w:val="0"/>
                        <w:kinsoku/>
                        <w:wordWrap/>
                        <w:overflowPunct/>
                        <w:topLinePunct w:val="0"/>
                        <w:bidi w:val="0"/>
                        <w:adjustRightInd/>
                        <w:snapToGrid/>
                        <w:spacing w:line="360" w:lineRule="auto"/>
                        <w:jc w:val="left"/>
                        <w:textAlignment w:val="cente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 xml:space="preserve">03 </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思维拓展</w:t>
                      </w: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素养能力提升</w:t>
                      </w:r>
                      <w:drawing>
                        <wp:inline distB="0" distL="114300" distR="114300" distT="0">
                          <wp:extent cx="184150" cy="179705"/>
                          <wp:effectExtent b="10795" l="0" r="6350" t="0"/>
                          <wp:docPr id="89"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6"/>
                                  <pic:cNvPicPr>
                                    <a:picLocks noChangeAspect="1"/>
                                  </pic:cNvPicPr>
                                </pic:nvPicPr>
                                <pic:blipFill>
                                  <a:blip r:embed="rId9"/>
                                  <a:stretch>
                                    <a:fillRect/>
                                  </a:stretch>
                                </pic:blipFill>
                                <pic:spPr>
                                  <a:xfrm>
                                    <a:off x="0" y="0"/>
                                    <a:ext cx="184150" cy="179705"/>
                                  </a:xfrm>
                                  <a:prstGeom prst="rect">
                                    <a:avLst/>
                                  </a:prstGeom>
                                  <a:noFill/>
                                  <a:ln>
                                    <a:noFill/>
                                  </a:ln>
                                </pic:spPr>
                              </pic:pic>
                            </a:graphicData>
                          </a:graphic>
                        </wp:inline>
                      </w:drawing>
                    </w:p>
                    <w:p w14:paraId="0BDB8DCB">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【答题技巧01】地理位置特征的描述与评价</w:t>
                      </w:r>
                    </w:p>
                    <w:p w14:paraId="5A5FF412">
                      <w:pPr>
                        <w:keepNext w:val="0"/>
                        <w:keepLines w:val="0"/>
                        <w:pageBreakBefore w:val="0"/>
                        <w:widowControl w:val="0"/>
                        <w:kinsoku/>
                        <w:wordWrap/>
                        <w:overflowPunct/>
                        <w:topLinePunct w:val="0"/>
                        <w:bidi w:val="0"/>
                        <w:adjustRightInd/>
                        <w:snapToGrid/>
                        <w:spacing w:line="360" w:lineRule="auto"/>
                        <w:ind w:left="420" w:leftChars="200"/>
                        <w:jc w:val="left"/>
                        <w:textAlignment w:val="auto"/>
                        <w:rPr>
                          <w:rFonts w:ascii="Times New Roman" w:cs="Times New Roman" w:eastAsia="宋体" w:hAnsi="Times New Roman" w:hint="default"/>
                          <w:b/>
                          <w:bCs/>
                          <w:color w:val="C00000"/>
                          <w:sz w:val="22"/>
                          <w:szCs w:val="28"/>
                          <w:lang w:eastAsia="zh-CN" w:val="en-US"/>
                        </w:rPr>
                      </w:pPr>
                      <w:r>
                        <w:rPr>
                          <w:rFonts w:ascii="Times New Roman" w:cs="Times New Roman" w:eastAsia="宋体" w:hAnsi="Times New Roman" w:hint="default"/>
                          <w:b/>
                          <w:bCs/>
                          <w:color w:val="C00000"/>
                          <w:sz w:val="22"/>
                          <w:szCs w:val="28"/>
                          <w:lang w:eastAsia="zh-CN" w:val="en-US"/>
                        </w:rPr>
                        <w:t>【答题技巧02】地形地势特征的描述与评价</w:t>
                      </w:r>
                    </w:p>
                    <w:p w14:paraId="1BDB7D96">
                      <w:pPr>
                        <w:keepNext w:val="0"/>
                        <w:keepLines w:val="0"/>
                        <w:pageBreakBefore w:val="0"/>
                        <w:widowControl w:val="0"/>
                        <w:kinsoku/>
                        <w:wordWrap/>
                        <w:overflowPunct/>
                        <w:topLinePunct w:val="0"/>
                        <w:bidi w:val="0"/>
                        <w:adjustRightInd/>
                        <w:snapToGrid/>
                        <w:spacing w:line="360" w:lineRule="auto"/>
                        <w:jc w:val="left"/>
                        <w:textAlignment w:val="auto"/>
                        <w:rPr>
                          <w:rFonts w:ascii="Times New Roman" w:cs="Times New Roman" w:eastAsia="宋体" w:hAnsi="Times New Roman" w:hint="default"/>
                          <w:b/>
                          <w:bCs/>
                          <w:color w:val="FF0000"/>
                          <w:sz w:val="22"/>
                          <w:szCs w:val="28"/>
                          <w:highlight w:val="yellow"/>
                          <w:lang w:eastAsia="zh-CN" w:val="en-US"/>
                        </w:rPr>
                      </w:pP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0</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4</w:t>
                      </w: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 xml:space="preserve"> </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真模考场</w:t>
                      </w:r>
                      <w:r>
                        <w:rPr>
                          <w:rFonts w:ascii="Times New Roman" w:cs="Times New Roman" w:eastAsia="宋体" w:hAnsi="Times New Roman" w:hint="default"/>
                          <w:b/>
                          <w:bCs/>
                          <w:color w:themeColor="accent1" w:val="4472C4"/>
                          <w:sz w:val="24"/>
                          <w:szCs w:val="24"/>
                          <w:lang w:eastAsia="zh-CN" w:val="en-US"/>
                          <w14:textFill>
                            <w14:solidFill>
                              <w14:schemeClr w14:val="accent1"/>
                            </w14:solidFill>
                          </w14:textFill>
                        </w:rPr>
                        <w:t>·</w:t>
                      </w:r>
                      <w:r>
                        <w:rPr>
                          <w:rFonts w:ascii="Times New Roman" w:cs="Times New Roman" w:eastAsia="宋体" w:hAnsi="Times New Roman" w:hint="eastAsia"/>
                          <w:b/>
                          <w:bCs/>
                          <w:color w:themeColor="accent1" w:val="4472C4"/>
                          <w:sz w:val="24"/>
                          <w:szCs w:val="24"/>
                          <w:lang w:eastAsia="zh-CN" w:val="en-US"/>
                          <w14:textFill>
                            <w14:solidFill>
                              <w14:schemeClr w14:val="accent1"/>
                            </w14:solidFill>
                          </w14:textFill>
                        </w:rPr>
                        <w:t>专题知识通关</w:t>
                      </w:r>
                    </w:p>
                  </w:txbxContent>
                </v:textbox>
                <w10:anchorlock/>
              </v:shape>
            </w:pict>
          </mc:Fallback>
        </mc:AlternateContent>
      </w:r>
    </w:p>
    <w:p w14:paraId="40858DC0">
      <w:pPr>
        <w:spacing w:line="360" w:lineRule="auto"/>
        <w:jc w:val="center"/>
        <w:rPr>
          <w:rFonts w:ascii="Times New Roman" w:cs="Times New Roman" w:hAnsi="Times New Roman" w:hint="default"/>
        </w:rPr>
      </w:pPr>
    </w:p>
    <w:p w14:paraId="3F6AB441">
      <w:pPr>
        <w:spacing w:line="360" w:lineRule="auto"/>
        <w:jc w:val="center"/>
        <w:rPr>
          <w:rFonts w:ascii="Times New Roman" w:cs="Times New Roman" w:hAnsi="Times New Roman" w:hint="default"/>
        </w:rPr>
      </w:pPr>
    </w:p>
    <w:p w14:paraId="4D7222DA">
      <w:pPr>
        <w:spacing w:line="360" w:lineRule="auto"/>
        <w:jc w:val="center"/>
        <w:rPr>
          <w:rFonts w:ascii="Times New Roman" w:cs="Times New Roman" w:hAnsi="Times New Roman" w:hint="default"/>
        </w:rPr>
      </w:pPr>
      <w:r>
        <w:drawing>
          <wp:inline distB="0" distL="114300" distR="114300" distT="0">
            <wp:extent cx="2879725" cy="678815"/>
            <wp:effectExtent b="6985" l="0" r="3175" t="0"/>
            <wp:docPr id="1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9"/>
                    <pic:cNvPicPr>
                      <a:picLocks noChangeAspect="1"/>
                    </pic:cNvPicPr>
                  </pic:nvPicPr>
                  <pic:blipFill>
                    <a:blip r:embed="rId10"/>
                    <a:stretch>
                      <a:fillRect/>
                    </a:stretch>
                  </pic:blipFill>
                  <pic:spPr>
                    <a:xfrm>
                      <a:off x="0" y="0"/>
                      <a:ext cx="2879725" cy="678815"/>
                    </a:xfrm>
                    <a:prstGeom prst="rect">
                      <a:avLst/>
                    </a:prstGeom>
                  </pic:spPr>
                </pic:pic>
              </a:graphicData>
            </a:graphic>
          </wp:inline>
        </w:drawing>
      </w:r>
    </w:p>
    <w:p w14:paraId="55EE7D8D">
      <w:pPr>
        <w:adjustRightInd w:val="0"/>
        <w:snapToGrid w:val="0"/>
        <w:spacing w:line="360" w:lineRule="auto"/>
        <w:contextualSpacing/>
        <w:jc w:val="center"/>
        <w:rPr>
          <w:rFonts w:ascii="Times New Roman" w:cs="Times New Roman" w:eastAsiaTheme="minorEastAsia" w:hAnsi="Times New Roman" w:hint="eastAsia"/>
          <w:lang w:eastAsia="zh-CN"/>
        </w:rPr>
      </w:pPr>
      <w:r>
        <w:rPr>
          <w:rFonts w:ascii="Times New Roman" w:cs="Times New Roman" w:eastAsiaTheme="minorEastAsia" w:hAnsi="Times New Roman" w:hint="eastAsia"/>
          <w:lang w:eastAsia="zh-CN"/>
        </w:rPr>
        <w:drawing>
          <wp:inline distB="0" distL="114300" distR="114300" distT="0">
            <wp:extent cx="5821045" cy="7354570"/>
            <wp:effectExtent b="11430" l="0" r="8255" t="0"/>
            <wp:docPr descr="C:/Users/DELL/AppData/Local/Temp/wps.AzDRwBwps" id="7" name="C9F754DE-2CAD-44b6-B708-469DEB6407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ELL/AppData/Local/Temp/wps.AzDRwBwps" id="7" name="C9F754DE-2CAD-44b6-B708-469DEB6407EB-1"/>
                    <pic:cNvPicPr>
                      <a:picLocks noChangeAspect="1"/>
                    </pic:cNvPicPr>
                  </pic:nvPicPr>
                  <pic:blipFill>
                    <a:blip r:embed="rId11"/>
                    <a:stretch>
                      <a:fillRect/>
                    </a:stretch>
                  </pic:blipFill>
                  <pic:spPr>
                    <a:xfrm>
                      <a:off x="0" y="0"/>
                      <a:ext cx="5821045" cy="7354570"/>
                    </a:xfrm>
                    <a:prstGeom prst="rect">
                      <a:avLst/>
                    </a:prstGeom>
                  </pic:spPr>
                </pic:pic>
              </a:graphicData>
            </a:graphic>
          </wp:inline>
        </w:drawing>
      </w:r>
    </w:p>
    <w:p w14:paraId="4E8493D1">
      <w:pPr>
        <w:bidi w:val="0"/>
        <w:spacing w:line="360" w:lineRule="auto"/>
        <w:jc w:val="center"/>
        <w:rPr>
          <w:rFonts w:ascii="Times New Roman" w:cs="Times New Roman" w:hAnsi="Times New Roman" w:hint="default"/>
        </w:rPr>
      </w:pPr>
      <w:r>
        <w:drawing>
          <wp:inline distB="0" distL="114300" distR="114300" distT="0">
            <wp:extent cx="2879725" cy="669290"/>
            <wp:effectExtent b="3810" l="0" r="3175" t="0"/>
            <wp:docPr id="1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7"/>
                    <pic:cNvPicPr>
                      <a:picLocks noChangeAspect="1"/>
                    </pic:cNvPicPr>
                  </pic:nvPicPr>
                  <pic:blipFill>
                    <a:blip r:embed="rId12"/>
                    <a:stretch>
                      <a:fillRect/>
                    </a:stretch>
                  </pic:blipFill>
                  <pic:spPr>
                    <a:xfrm>
                      <a:off x="0" y="0"/>
                      <a:ext cx="2879725" cy="669290"/>
                    </a:xfrm>
                    <a:prstGeom prst="rect">
                      <a:avLst/>
                    </a:prstGeom>
                  </pic:spPr>
                </pic:pic>
              </a:graphicData>
            </a:graphic>
          </wp:inline>
        </w:drawing>
      </w:r>
    </w:p>
    <w:p w14:paraId="448685C1">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黑体" w:hAnsi="Times New Roman" w:hint="default"/>
          <w:color w:themeColor="accent1" w:themeShade="BF" w:val="2F5597"/>
          <w:sz w:val="30"/>
          <w:szCs w:val="30"/>
          <w:lang w:eastAsia="zh-CN" w:val="en-US"/>
        </w:rPr>
      </w:pPr>
      <w:r>
        <w:rPr>
          <w:rFonts w:ascii="Times New Roman" w:cs="Times New Roman" w:hAnsi="Times New Roman" w:hint="default"/>
        </w:rPr>
        <w:drawing>
          <wp:inline distB="0" distL="114300" distR="114300" distT="0">
            <wp:extent cx="1168400" cy="323850"/>
            <wp:effectExtent b="6350" l="0" r="0" t="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13"/>
                    <a:stretch>
                      <a:fillRect/>
                    </a:stretch>
                  </pic:blipFill>
                  <pic:spPr>
                    <a:xfrm>
                      <a:off x="0" y="0"/>
                      <a:ext cx="1168400" cy="323850"/>
                    </a:xfrm>
                    <a:prstGeom prst="rect">
                      <a:avLst/>
                    </a:prstGeom>
                    <a:noFill/>
                    <a:ln>
                      <a:noFill/>
                    </a:ln>
                  </pic:spPr>
                </pic:pic>
              </a:graphicData>
            </a:graphic>
          </wp:inline>
        </w:drawing>
      </w:r>
      <w:r>
        <w:rPr>
          <w:rFonts w:ascii="Times New Roman" w:cs="Times New Roman" w:eastAsia="黑体" w:hAnsi="Times New Roman" w:hint="default"/>
          <w:color w:themeColor="accent1" w:themeShade="BF" w:val="2F5597"/>
          <w:sz w:val="30"/>
          <w:szCs w:val="30"/>
          <w:lang w:eastAsia="zh-CN" w:val="en-US"/>
        </w:rPr>
        <w:t>01 地球与地球仪</w:t>
      </w:r>
    </w:p>
    <w:p w14:paraId="7F8A348F">
      <w:pPr>
        <w:keepNext w:val="0"/>
        <w:keepLines w:val="0"/>
        <w:pageBreakBefore w:val="0"/>
        <w:widowControl w:val="0"/>
        <w:kinsoku/>
        <w:wordWrap/>
        <w:overflowPunct/>
        <w:topLinePunct w:val="0"/>
        <w:bidi w:val="0"/>
        <w:adjustRightInd/>
        <w:snapToGrid/>
        <w:spacing w:line="360" w:lineRule="auto"/>
        <w:jc w:val="center"/>
        <w:textAlignment w:val="auto"/>
        <w:rPr>
          <w:rFonts w:ascii="Times New Roman" w:cs="Times New Roman" w:eastAsia="楷体" w:hAnsi="Times New Roman" w:hint="default"/>
          <w:b/>
          <w:bCs/>
          <w:color w:val="0070C0"/>
          <w:sz w:val="28"/>
          <w:szCs w:val="36"/>
          <w:highlight w:val="none"/>
          <w:lang w:eastAsia="zh-CN" w:val="en-US"/>
        </w:rPr>
      </w:pPr>
      <w:r>
        <w:rPr>
          <w:rFonts w:ascii="宋体" w:cs="宋体" w:eastAsia="宋体" w:hAnsi="宋体" w:hint="eastAsia"/>
          <w:b/>
          <w:bCs/>
          <w:color w:val="0070C0"/>
          <w:sz w:val="28"/>
          <w:szCs w:val="36"/>
          <w:highlight w:val="none"/>
          <w:lang w:eastAsia="zh-CN" w:val="en-US"/>
        </w:rPr>
        <w:t>－－－</w:t>
      </w:r>
      <w:r>
        <w:rPr>
          <w:rFonts w:ascii="Times New Roman" w:cs="Times New Roman" w:eastAsia="黑体" w:hAnsi="Times New Roman" w:hint="eastAsia"/>
          <w:b/>
          <w:bCs/>
          <w:color w:themeColor="accent1" w:themeShade="BF" w:val="2F5597"/>
          <w:kern w:val="2"/>
          <w:sz w:val="30"/>
          <w:szCs w:val="30"/>
          <w:lang w:bidi="ar-SA" w:eastAsia="zh-CN" w:val="en-US"/>
        </w:rPr>
        <w:t>基础知识</w:t>
      </w:r>
      <w:r>
        <w:rPr>
          <w:rFonts w:ascii="宋体" w:cs="宋体" w:eastAsia="宋体" w:hAnsi="宋体" w:hint="eastAsia"/>
          <w:b/>
          <w:bCs/>
          <w:color w:val="0070C0"/>
          <w:sz w:val="28"/>
          <w:szCs w:val="36"/>
          <w:highlight w:val="none"/>
          <w:lang w:eastAsia="zh-CN" w:val="en-US"/>
        </w:rPr>
        <w:t>－－－</w:t>
      </w:r>
    </w:p>
    <w:p w14:paraId="2C2E05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cs="Times New Roman" w:eastAsia="华文中宋" w:hAnsi="Times New Roman" w:hint="default"/>
          <w:b/>
          <w:bCs/>
          <w:color w:themeColor="accent1" w:themeShade="BF" w:val="2F5597"/>
          <w:sz w:val="22"/>
          <w:szCs w:val="22"/>
          <w:highlight w:val="yellow"/>
          <w:lang w:eastAsia="zh-CN" w:val="en-US"/>
        </w:rPr>
      </w:pPr>
      <w:r>
        <w:rPr>
          <w:rFonts w:ascii="Times New Roman" w:cs="Times New Roman" w:eastAsia="宋体" w:hAnsi="Times New Roman" w:hint="default"/>
          <w:b/>
          <w:bCs/>
          <w:color w:themeColor="accent1" w:themeShade="BF" w:val="2F5597"/>
          <w:spacing w:val="0"/>
          <w:sz w:val="22"/>
          <w:szCs w:val="22"/>
          <w:highlight w:val="none"/>
          <w:u w:val="none"/>
          <w:lang w:eastAsia="zh-CN" w:val="en-US"/>
        </w:rPr>
        <w:t>一、地球的形状和大小</w:t>
      </w:r>
    </w:p>
    <w:tbl>
      <w:tblPr>
        <w:tblStyle w:val="TableGrid"/>
        <w:tblW w:type="auto" w:w="0"/>
        <w:tblInd w:type="dxa" w:w="13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4053"/>
        <w:gridCol w:w="5551"/>
      </w:tblGrid>
      <w:tr w14:paraId="562DFD32">
        <w:tblPrEx>
          <w:tblW w:type="auto" w:w="0"/>
          <w:tblInd w:type="dxa" w:w="13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4148"/>
            <w:shd w:color="auto" w:fill="FFD965" w:themeFill="accent4" w:themeFillTint="99" w:val="clear"/>
          </w:tcPr>
          <w:p w14:paraId="08F3E053">
            <w:pPr>
              <w:numPr>
                <w:ilvl w:val="0"/>
                <w:numId w:val="0"/>
              </w:numPr>
              <w:tabs>
                <w:tab w:pos="3402" w:val="left"/>
                <w:tab w:pos="4111" w:val="left"/>
                <w:tab w:pos="4253" w:val="left"/>
              </w:tabs>
              <w:adjustRightInd w:val="0"/>
              <w:snapToGrid w:val="0"/>
              <w:spacing w:line="360" w:lineRule="auto"/>
              <w:contextualSpacing/>
              <w:jc w:val="center"/>
              <w:rPr>
                <w:rFonts w:ascii="Times New Roman" w:cs="Times New Roman" w:eastAsia="宋体" w:hAnsi="Times New Roman" w:hint="default"/>
                <w:b/>
                <w:bCs/>
                <w:szCs w:val="21"/>
                <w:vertAlign w:val="baseline"/>
                <w:lang w:eastAsia="zh-CN" w:val="en-US"/>
              </w:rPr>
            </w:pPr>
            <w:r>
              <w:rPr>
                <w:rFonts w:ascii="Times New Roman" w:cs="Times New Roman" w:eastAsia="宋体" w:hAnsi="Times New Roman" w:hint="default"/>
                <w:b/>
                <w:bCs/>
                <w:szCs w:val="21"/>
                <w:vertAlign w:val="baseline"/>
                <w:lang w:eastAsia="zh-CN" w:val="en-US"/>
              </w:rPr>
              <w:t>地球的形状</w:t>
            </w:r>
          </w:p>
        </w:tc>
        <w:tc>
          <w:tcPr>
            <w:tcW w:type="dxa" w:w="5682"/>
            <w:shd w:color="auto" w:fill="FFD965" w:themeFill="accent4" w:themeFillTint="99" w:val="clear"/>
          </w:tcPr>
          <w:p w14:paraId="1091208A">
            <w:pPr>
              <w:numPr>
                <w:ilvl w:val="0"/>
                <w:numId w:val="0"/>
              </w:numPr>
              <w:tabs>
                <w:tab w:pos="3402" w:val="left"/>
                <w:tab w:pos="4111" w:val="left"/>
                <w:tab w:pos="4253" w:val="left"/>
              </w:tabs>
              <w:adjustRightInd w:val="0"/>
              <w:snapToGrid w:val="0"/>
              <w:spacing w:line="360" w:lineRule="auto"/>
              <w:contextualSpacing/>
              <w:jc w:val="center"/>
              <w:rPr>
                <w:rFonts w:ascii="Times New Roman" w:cs="Times New Roman" w:eastAsia="宋体" w:hAnsi="Times New Roman" w:hint="default"/>
                <w:b/>
                <w:bCs/>
                <w:szCs w:val="21"/>
                <w:vertAlign w:val="baseline"/>
                <w:lang w:eastAsia="zh-CN" w:val="en-US"/>
              </w:rPr>
            </w:pPr>
            <w:r>
              <w:rPr>
                <w:rFonts w:ascii="Times New Roman" w:cs="Times New Roman" w:eastAsia="宋体" w:hAnsi="Times New Roman" w:hint="default"/>
                <w:b/>
                <w:bCs/>
                <w:szCs w:val="21"/>
                <w:vertAlign w:val="baseline"/>
                <w:lang w:eastAsia="zh-CN" w:val="en-US"/>
              </w:rPr>
              <w:t>地球的大小</w:t>
            </w:r>
          </w:p>
        </w:tc>
      </w:tr>
      <w:tr w14:paraId="57170B93">
        <w:tblPrEx>
          <w:tblW w:type="auto" w:w="0"/>
          <w:tblInd w:type="dxa" w:w="132"/>
          <w:tblCellMar>
            <w:top w:type="dxa" w:w="0"/>
            <w:left w:type="dxa" w:w="108"/>
            <w:bottom w:type="dxa" w:w="0"/>
            <w:right w:type="dxa" w:w="108"/>
          </w:tblCellMar>
        </w:tblPrEx>
        <w:tc>
          <w:tcPr>
            <w:tcW w:type="dxa" w:w="4148"/>
          </w:tcPr>
          <w:p w14:paraId="26C9FC78">
            <w:pPr>
              <w:numPr>
                <w:ilvl w:val="0"/>
                <w:numId w:val="0"/>
              </w:numPr>
              <w:tabs>
                <w:tab w:pos="3402" w:val="left"/>
                <w:tab w:pos="4111" w:val="left"/>
                <w:tab w:pos="4253" w:val="left"/>
              </w:tabs>
              <w:adjustRightInd w:val="0"/>
              <w:snapToGrid w:val="0"/>
              <w:spacing w:line="360" w:lineRule="auto"/>
              <w:contextualSpacing/>
              <w:jc w:val="center"/>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地球是一个两极稍扁、赤道略鼓的椭球体</w:t>
            </w:r>
          </w:p>
        </w:tc>
        <w:tc>
          <w:tcPr>
            <w:tcW w:type="dxa" w:w="5682"/>
          </w:tcPr>
          <w:p w14:paraId="0BDFDDD8">
            <w:pPr>
              <w:numPr>
                <w:ilvl w:val="0"/>
                <w:numId w:val="0"/>
              </w:numPr>
              <w:tabs>
                <w:tab w:pos="3402" w:val="left"/>
                <w:tab w:pos="4111" w:val="left"/>
                <w:tab w:pos="4253" w:val="left"/>
              </w:tabs>
              <w:adjustRightInd w:val="0"/>
              <w:snapToGrid w:val="0"/>
              <w:spacing w:line="360" w:lineRule="auto"/>
              <w:contextualSpacing/>
              <w:jc w:val="center"/>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drawing>
                <wp:inline distB="0" distL="114300" distR="114300" distT="0">
                  <wp:extent cx="2625725" cy="1407795"/>
                  <wp:effectExtent b="1905" l="0" r="3175" t="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2625725" cy="1407795"/>
                          </a:xfrm>
                          <a:prstGeom prst="rect">
                            <a:avLst/>
                          </a:prstGeom>
                          <a:noFill/>
                          <a:ln>
                            <a:noFill/>
                          </a:ln>
                        </pic:spPr>
                      </pic:pic>
                    </a:graphicData>
                  </a:graphic>
                </wp:inline>
              </w:drawing>
            </w:r>
          </w:p>
        </w:tc>
      </w:tr>
    </w:tbl>
    <w:p w14:paraId="7336EA17">
      <w:pPr>
        <w:tabs>
          <w:tab w:pos="3402" w:val="left"/>
          <w:tab w:pos="4111" w:val="left"/>
          <w:tab w:pos="4253" w:val="left"/>
        </w:tabs>
        <w:adjustRightInd w:val="0"/>
        <w:snapToGrid w:val="0"/>
        <w:spacing w:line="360" w:lineRule="auto"/>
        <w:contextualSpacing/>
        <w:rPr>
          <w:rFonts w:ascii="Times New Roman" w:cs="Times New Roman" w:eastAsia="宋体" w:hAnsi="Times New Roman" w:hint="default"/>
          <w:b/>
          <w:bCs/>
          <w:color w:val="0070C0"/>
          <w:sz w:val="21"/>
          <w:szCs w:val="21"/>
          <w:highlight w:val="none"/>
          <w:lang w:eastAsia="zh-CN" w:val="en-US"/>
        </w:rPr>
      </w:pPr>
      <w:r>
        <w:rPr>
          <w:rFonts w:ascii="Times New Roman" w:cs="Times New Roman" w:eastAsia="宋体" w:hAnsi="Times New Roman" w:hint="default"/>
          <w:b/>
          <w:bCs/>
          <w:color w:val="0070C0"/>
          <w:kern w:val="2"/>
          <w:sz w:val="21"/>
          <w:szCs w:val="21"/>
          <w:highlight w:val="none"/>
          <w:lang w:bidi="ar-SA" w:eastAsia="zh-CN" w:val="en-US"/>
        </w:rPr>
        <w:t>二、</w:t>
      </w:r>
      <w:r>
        <w:rPr>
          <w:rFonts w:ascii="Times New Roman" w:cs="Times New Roman" w:eastAsia="宋体" w:hAnsi="Times New Roman" w:hint="default"/>
          <w:b/>
          <w:bCs/>
          <w:color w:val="0070C0"/>
          <w:sz w:val="21"/>
          <w:szCs w:val="21"/>
          <w:highlight w:val="none"/>
          <w:lang w:eastAsia="zh-CN" w:val="en-US"/>
        </w:rPr>
        <w:t>地球仪</w:t>
      </w:r>
    </w:p>
    <w:tbl>
      <w:tblPr>
        <w:tblStyle w:val="TableGrid"/>
        <w:tblW w:type="auto" w:w="0"/>
        <w:tblInd w:type="dxa" w:w="16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1546"/>
        <w:gridCol w:w="8030"/>
      </w:tblGrid>
      <w:tr w14:paraId="226C6AEE">
        <w:tblPrEx>
          <w:tblW w:type="auto" w:w="0"/>
          <w:tblInd w:type="dxa" w:w="16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1582"/>
            <w:shd w:color="auto" w:fill="FFD965" w:themeFill="accent4" w:themeFillTint="99" w:val="clear"/>
          </w:tcPr>
          <w:p w14:paraId="43240D95">
            <w:pPr>
              <w:widowControl/>
              <w:spacing w:line="360" w:lineRule="auto"/>
              <w:jc w:val="center"/>
              <w:rPr>
                <w:rFonts w:ascii="Times New Roman" w:cs="Times New Roman" w:eastAsia="宋体" w:hAnsi="Times New Roman" w:hint="default"/>
                <w:b/>
                <w:bCs/>
                <w:kern w:val="0"/>
                <w:szCs w:val="24"/>
                <w:vertAlign w:val="baseline"/>
                <w:lang w:eastAsia="zh-CN" w:val="en-US"/>
              </w:rPr>
            </w:pPr>
            <w:r>
              <w:rPr>
                <w:rFonts w:ascii="Times New Roman" w:cs="Times New Roman" w:eastAsia="宋体" w:hAnsi="Times New Roman" w:hint="default"/>
                <w:b/>
                <w:bCs/>
                <w:kern w:val="0"/>
                <w:szCs w:val="24"/>
                <w:vertAlign w:val="baseline"/>
                <w:lang w:eastAsia="zh-CN" w:val="en-US"/>
              </w:rPr>
              <w:t>概念定义</w:t>
            </w:r>
          </w:p>
        </w:tc>
        <w:tc>
          <w:tcPr>
            <w:tcW w:type="dxa" w:w="8220"/>
          </w:tcPr>
          <w:p w14:paraId="2D5146B6">
            <w:pPr>
              <w:widowControl/>
              <w:spacing w:line="360" w:lineRule="auto"/>
              <w:jc w:val="center"/>
              <w:rPr>
                <w:rFonts w:ascii="Times New Roman" w:cs="Times New Roman" w:eastAsia="宋体" w:hAnsi="Times New Roman" w:hint="default"/>
                <w:b w:val="0"/>
                <w:bCs w:val="0"/>
                <w:kern w:val="0"/>
                <w:szCs w:val="24"/>
                <w:vertAlign w:val="baseline"/>
              </w:rPr>
            </w:pPr>
            <w:r>
              <w:rPr>
                <w:rFonts w:ascii="Times New Roman" w:cs="Times New Roman" w:hAnsi="Times New Roman" w:hint="default"/>
                <w:b w:val="0"/>
                <w:bCs w:val="0"/>
                <w:kern w:val="0"/>
                <w:szCs w:val="24"/>
              </w:rPr>
              <w:drawing>
                <wp:inline distB="0" distL="0" distR="0" distT="0">
                  <wp:extent cx="2840990" cy="1924685"/>
                  <wp:effectExtent b="5715" l="0" r="3810" t="0"/>
                  <wp:docPr id="1663822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2277" name="图片 2"/>
                          <pic:cNvPicPr>
                            <a:picLocks noChangeArrowheads="1" noChangeAspect="1"/>
                          </pic:cNvPicPr>
                        </pic:nvPicPr>
                        <pic:blipFill>
                          <a:blip r:embed="rId15">
                            <a:grayscl/>
                          </a:blip>
                          <a:stretch>
                            <a:fillRect/>
                          </a:stretch>
                        </pic:blipFill>
                        <pic:spPr>
                          <a:xfrm>
                            <a:off x="0" y="0"/>
                            <a:ext cx="2840990" cy="1924685"/>
                          </a:xfrm>
                          <a:prstGeom prst="rect">
                            <a:avLst/>
                          </a:prstGeom>
                          <a:noFill/>
                          <a:ln>
                            <a:noFill/>
                          </a:ln>
                        </pic:spPr>
                      </pic:pic>
                    </a:graphicData>
                  </a:graphic>
                </wp:inline>
              </w:drawing>
            </w:r>
          </w:p>
        </w:tc>
      </w:tr>
      <w:tr w14:paraId="52E9D9FD">
        <w:tblPrEx>
          <w:tblW w:type="auto" w:w="0"/>
          <w:tblInd w:type="dxa" w:w="160"/>
          <w:tblCellMar>
            <w:top w:type="dxa" w:w="0"/>
            <w:left w:type="dxa" w:w="108"/>
            <w:bottom w:type="dxa" w:w="0"/>
            <w:right w:type="dxa" w:w="108"/>
          </w:tblCellMar>
        </w:tblPrEx>
        <w:tc>
          <w:tcPr>
            <w:tcW w:type="dxa" w:w="1582"/>
            <w:shd w:color="auto" w:fill="FFD965" w:themeFill="accent4" w:themeFillTint="99" w:val="clear"/>
          </w:tcPr>
          <w:p w14:paraId="0C8146E7">
            <w:pPr>
              <w:widowControl/>
              <w:spacing w:line="360" w:lineRule="auto"/>
              <w:jc w:val="center"/>
              <w:rPr>
                <w:rFonts w:ascii="Times New Roman" w:cs="Times New Roman" w:eastAsia="宋体" w:hAnsi="Times New Roman" w:hint="default"/>
                <w:b/>
                <w:bCs/>
                <w:kern w:val="0"/>
                <w:szCs w:val="24"/>
                <w:vertAlign w:val="baseline"/>
                <w:lang w:eastAsia="zh-CN" w:val="en-US"/>
              </w:rPr>
            </w:pPr>
            <w:r>
              <w:rPr>
                <w:rFonts w:ascii="Times New Roman" w:cs="Times New Roman" w:eastAsia="宋体" w:hAnsi="Times New Roman" w:hint="default"/>
                <w:b/>
                <w:bCs/>
                <w:color w:val="0070C0"/>
                <w:szCs w:val="21"/>
                <w:lang w:eastAsia="zh-CN" w:val="en-US"/>
              </w:rPr>
              <w:t>【易错提醒】</w:t>
            </w:r>
          </w:p>
        </w:tc>
        <w:tc>
          <w:tcPr>
            <w:tcW w:type="dxa" w:w="8220"/>
          </w:tcPr>
          <w:p w14:paraId="1411FDB8">
            <w:pPr>
              <w:numPr>
                <w:ilvl w:val="0"/>
                <w:numId w:val="0"/>
              </w:numPr>
              <w:tabs>
                <w:tab w:pos="3402" w:val="left"/>
                <w:tab w:pos="4111" w:val="left"/>
                <w:tab w:pos="4253" w:val="left"/>
              </w:tabs>
              <w:adjustRightInd w:val="0"/>
              <w:snapToGrid w:val="0"/>
              <w:spacing w:line="360" w:lineRule="auto"/>
              <w:contextualSpacing/>
              <w:jc w:val="left"/>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sz w:val="21"/>
                <w:szCs w:val="21"/>
                <w:u w:val="none"/>
                <w:lang w:eastAsia="zh-CN" w:val="en-US"/>
              </w:rPr>
              <w:t>1、地轴倾斜方向不变，与地平面总是</w:t>
            </w:r>
            <w:r>
              <w:rPr>
                <w:rFonts w:ascii="Times New Roman" w:cs="Times New Roman" w:eastAsia="宋体" w:hAnsi="Times New Roman" w:hint="default"/>
                <w:b w:val="0"/>
                <w:bCs w:val="0"/>
                <w:color w:val="000000"/>
                <w:spacing w:val="0"/>
                <w:sz w:val="21"/>
                <w:szCs w:val="24"/>
                <w:lang w:eastAsia="zh-CN" w:val="en-US"/>
              </w:rPr>
              <w:t>呈66.5°角倾斜，北端始终指向北极星附近</w:t>
            </w:r>
          </w:p>
          <w:p w14:paraId="7B0DD6A1">
            <w:pPr>
              <w:numPr>
                <w:ilvl w:val="0"/>
                <w:numId w:val="0"/>
              </w:numPr>
              <w:tabs>
                <w:tab w:pos="3402" w:val="left"/>
                <w:tab w:pos="4111" w:val="left"/>
                <w:tab w:pos="4253" w:val="left"/>
              </w:tabs>
              <w:adjustRightInd w:val="0"/>
              <w:snapToGrid w:val="0"/>
              <w:spacing w:line="360" w:lineRule="auto"/>
              <w:contextualSpacing/>
              <w:jc w:val="left"/>
              <w:rPr>
                <w:rFonts w:ascii="Times New Roman" w:cs="Times New Roman" w:hAnsi="Times New Roman" w:hint="default"/>
                <w:b w:val="0"/>
                <w:bCs w:val="0"/>
                <w:kern w:val="0"/>
                <w:szCs w:val="24"/>
              </w:rPr>
            </w:pPr>
            <w:r>
              <w:rPr>
                <w:rFonts w:ascii="Times New Roman" w:cs="Times New Roman" w:eastAsia="宋体" w:hAnsi="Times New Roman" w:hint="default"/>
                <w:b w:val="0"/>
                <w:bCs w:val="0"/>
                <w:color w:val="000000"/>
                <w:spacing w:val="0"/>
                <w:sz w:val="21"/>
                <w:szCs w:val="24"/>
                <w:lang w:eastAsia="zh-CN" w:val="en-US"/>
              </w:rPr>
              <w:t>2、站在北极点上，四面皆是南方向，同理亦然；</w:t>
            </w:r>
          </w:p>
        </w:tc>
      </w:tr>
    </w:tbl>
    <w:p w14:paraId="319AF545">
      <w:pPr>
        <w:tabs>
          <w:tab w:pos="3402" w:val="left"/>
          <w:tab w:pos="4111" w:val="left"/>
          <w:tab w:pos="4253" w:val="left"/>
        </w:tabs>
        <w:adjustRightInd w:val="0"/>
        <w:snapToGrid w:val="0"/>
        <w:spacing w:line="360" w:lineRule="auto"/>
        <w:contextualSpacing/>
        <w:rPr>
          <w:rFonts w:ascii="Times New Roman" w:cs="Times New Roman" w:eastAsia="宋体" w:hAnsi="Times New Roman" w:hint="default"/>
          <w:b/>
          <w:bCs/>
          <w:color w:val="0070C0"/>
          <w:sz w:val="21"/>
          <w:szCs w:val="21"/>
          <w:highlight w:val="none"/>
          <w:lang w:eastAsia="zh-CN" w:val="en-US"/>
        </w:rPr>
      </w:pPr>
      <w:r>
        <w:rPr>
          <w:rFonts w:ascii="Times New Roman" w:cs="Times New Roman" w:eastAsia="宋体" w:hAnsi="Times New Roman" w:hint="default"/>
          <w:b/>
          <w:bCs/>
          <w:color w:val="0070C0"/>
          <w:kern w:val="2"/>
          <w:sz w:val="21"/>
          <w:szCs w:val="21"/>
          <w:highlight w:val="none"/>
          <w:lang w:bidi="ar-SA" w:eastAsia="zh-CN" w:val="en-US"/>
        </w:rPr>
        <w:t>三、</w:t>
      </w:r>
      <w:r>
        <w:rPr>
          <w:rFonts w:ascii="Times New Roman" w:cs="Times New Roman" w:eastAsia="宋体" w:hAnsi="Times New Roman" w:hint="default"/>
          <w:b/>
          <w:bCs/>
          <w:color w:val="0070C0"/>
          <w:sz w:val="21"/>
          <w:szCs w:val="21"/>
          <w:highlight w:val="none"/>
          <w:lang w:eastAsia="zh-CN" w:val="en-US"/>
        </w:rPr>
        <w:t>纬线与经线</w:t>
      </w:r>
    </w:p>
    <w:tbl>
      <w:tblPr>
        <w:tblStyle w:val="TableNormal"/>
        <w:tblW w:type="pct" w:w="4997"/>
        <w:jc w:val="center"/>
        <w:tblBorders>
          <w:top w:color="auto" w:space="0" w:sz="40" w:val="single"/>
          <w:left w:color="auto" w:space="0" w:sz="40" w:val="single"/>
          <w:bottom w:color="auto" w:space="0" w:sz="40" w:val="single"/>
          <w:right w:color="auto" w:space="0" w:sz="40" w:val="single"/>
          <w:insideH w:color="auto" w:space="0" w:sz="40" w:val="single"/>
          <w:insideV w:color="auto" w:space="0" w:sz="40" w:val="single"/>
        </w:tblBorders>
        <w:tblCellMar>
          <w:top w:type="dxa" w:w="0"/>
          <w:left w:type="dxa" w:w="0"/>
          <w:bottom w:type="dxa" w:w="0"/>
          <w:right w:type="dxa" w:w="0"/>
        </w:tblCellMar>
      </w:tblPr>
      <w:tblGrid>
        <w:gridCol w:w="1641"/>
        <w:gridCol w:w="4112"/>
        <w:gridCol w:w="3967"/>
      </w:tblGrid>
      <w:tr w14:paraId="05EF3C7F">
        <w:tblPrEx>
          <w:tblW w:type="pct" w:w="4997"/>
          <w:jc w:val="center"/>
          <w:tblBorders>
            <w:top w:color="auto" w:space="0" w:sz="40" w:val="single"/>
            <w:left w:color="auto" w:space="0" w:sz="40" w:val="single"/>
            <w:bottom w:color="auto" w:space="0" w:sz="40" w:val="single"/>
            <w:right w:color="auto" w:space="0" w:sz="40" w:val="single"/>
            <w:insideH w:color="auto" w:space="0" w:sz="40" w:val="single"/>
            <w:insideV w:color="auto" w:space="0" w:sz="40" w:val="single"/>
          </w:tblBorders>
          <w:tblCellMar>
            <w:top w:type="dxa" w:w="0"/>
            <w:left w:type="dxa" w:w="0"/>
            <w:bottom w:type="dxa" w:w="0"/>
            <w:right w:type="dxa" w:w="0"/>
          </w:tblCellMar>
        </w:tblPrEx>
        <w:trPr>
          <w:trHeight w:val="1"/>
          <w:jc w:val="center"/>
        </w:trPr>
        <w:tc>
          <w:tcPr>
            <w:tcW w:type="pct" w:w="844"/>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1541D10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p>
        </w:tc>
        <w:tc>
          <w:tcPr>
            <w:tcW w:type="pct" w:w="2115"/>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72DC2C8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b/>
                <w:bCs w:val="0"/>
                <w:spacing w:val="0"/>
                <w:sz w:val="21"/>
                <w:szCs w:val="21"/>
              </w:rPr>
              <w:t>纬线</w:t>
            </w:r>
          </w:p>
        </w:tc>
        <w:tc>
          <w:tcPr>
            <w:tcW w:type="pct" w:w="2040"/>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20C5CB3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b/>
                <w:bCs w:val="0"/>
                <w:spacing w:val="0"/>
                <w:sz w:val="21"/>
                <w:szCs w:val="21"/>
              </w:rPr>
              <w:t>经线</w:t>
            </w:r>
          </w:p>
        </w:tc>
      </w:tr>
      <w:tr w14:paraId="006BBD47">
        <w:tblPrEx>
          <w:tblW w:type="pct" w:w="4997"/>
          <w:jc w:val="center"/>
          <w:tblCellMar>
            <w:top w:type="dxa" w:w="0"/>
            <w:left w:type="dxa" w:w="0"/>
            <w:bottom w:type="dxa" w:w="0"/>
            <w:right w:type="dxa" w:w="0"/>
          </w:tblCellMar>
        </w:tblPrEx>
        <w:trPr>
          <w:trHeight w:val="1"/>
          <w:jc w:val="center"/>
        </w:trPr>
        <w:tc>
          <w:tcPr>
            <w:tcW w:type="pct" w:w="844"/>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412C893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val="en-US"/>
              </w:rPr>
            </w:pPr>
            <w:r>
              <w:rPr>
                <w:rFonts w:ascii="Times New Roman" w:cs="Times New Roman" w:eastAsia="宋体" w:hAnsi="Times New Roman" w:hint="default"/>
                <w:b/>
                <w:bCs w:val="0"/>
                <w:spacing w:val="0"/>
                <w:sz w:val="21"/>
                <w:szCs w:val="21"/>
                <w:lang w:eastAsia="zh-CN" w:val="en-US"/>
              </w:rPr>
              <w:t>图示</w:t>
            </w:r>
          </w:p>
        </w:tc>
        <w:tc>
          <w:tcPr>
            <w:tcW w:type="pct" w:w="2115"/>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5635358F">
            <w:pPr>
              <w:shd w:color="auto" w:fill="auto" w:val="clear"/>
              <w:spacing w:line="360" w:lineRule="auto"/>
              <w:jc w:val="center"/>
              <w:textAlignment w:val="center"/>
              <w:rPr>
                <w:rFonts w:ascii="Times New Roman" w:cs="Times New Roman" w:eastAsia="宋体" w:hAnsi="Times New Roman" w:hint="default"/>
                <w:b/>
                <w:bCs w:val="0"/>
                <w:spacing w:val="0"/>
                <w:sz w:val="21"/>
                <w:szCs w:val="21"/>
              </w:rPr>
            </w:pPr>
            <w:r>
              <w:rPr>
                <w:rFonts w:ascii="Times New Roman" w:cs="Times New Roman" w:eastAsia="宋体" w:hAnsi="Times New Roman" w:hint="default"/>
                <w:strike w:val="0"/>
                <w:spacing w:val="0"/>
                <w:kern w:val="0"/>
                <w:sz w:val="24"/>
                <w:szCs w:val="24"/>
                <w:u w:val="none"/>
              </w:rPr>
              <w:drawing>
                <wp:inline distB="0" distL="114300" distR="114300" distT="0">
                  <wp:extent cx="1577975" cy="1823085"/>
                  <wp:effectExtent b="5715" l="0" r="9525" t="0"/>
                  <wp:docPr descr="@@@577331a9-d397-4f0a-801e-29832f39bfcd" id="9"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77331a9-d397-4f0a-801e-29832f39bfcd" id="9" name="图片 100017"/>
                          <pic:cNvPicPr>
                            <a:picLocks noChangeAspect="1"/>
                          </pic:cNvPicPr>
                        </pic:nvPicPr>
                        <pic:blipFill>
                          <a:blip r:embed="rId16"/>
                          <a:srcRect r="52362"/>
                          <a:stretch>
                            <a:fillRect/>
                          </a:stretch>
                        </pic:blipFill>
                        <pic:spPr>
                          <a:xfrm>
                            <a:off x="0" y="0"/>
                            <a:ext cx="1577975" cy="1823085"/>
                          </a:xfrm>
                          <a:prstGeom prst="rect">
                            <a:avLst/>
                          </a:prstGeom>
                          <a:noFill/>
                          <a:ln>
                            <a:noFill/>
                          </a:ln>
                        </pic:spPr>
                      </pic:pic>
                    </a:graphicData>
                  </a:graphic>
                </wp:inline>
              </w:drawing>
            </w:r>
          </w:p>
        </w:tc>
        <w:tc>
          <w:tcPr>
            <w:tcW w:type="pct" w:w="2040"/>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3CFADCB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strike w:val="0"/>
                <w:spacing w:val="0"/>
                <w:kern w:val="0"/>
                <w:sz w:val="24"/>
                <w:szCs w:val="24"/>
                <w:u w:val="none"/>
              </w:rPr>
              <w:drawing>
                <wp:inline distB="0" distL="114300" distR="114300" distT="0">
                  <wp:extent cx="1725295" cy="1998345"/>
                  <wp:effectExtent b="8255" l="0" r="1905" t="0"/>
                  <wp:docPr descr="@@@577331a9-d397-4f0a-801e-29832f39bfcd" id="10"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77331a9-d397-4f0a-801e-29832f39bfcd" id="10" name="图片 169"/>
                          <pic:cNvPicPr>
                            <a:picLocks noChangeAspect="1"/>
                          </pic:cNvPicPr>
                        </pic:nvPicPr>
                        <pic:blipFill>
                          <a:blip r:embed="rId16"/>
                          <a:srcRect l="52480"/>
                          <a:stretch>
                            <a:fillRect/>
                          </a:stretch>
                        </pic:blipFill>
                        <pic:spPr>
                          <a:xfrm>
                            <a:off x="0" y="0"/>
                            <a:ext cx="1725295" cy="1998345"/>
                          </a:xfrm>
                          <a:prstGeom prst="rect">
                            <a:avLst/>
                          </a:prstGeom>
                          <a:noFill/>
                          <a:ln>
                            <a:noFill/>
                          </a:ln>
                        </pic:spPr>
                      </pic:pic>
                    </a:graphicData>
                  </a:graphic>
                </wp:inline>
              </w:drawing>
            </w:r>
          </w:p>
        </w:tc>
      </w:tr>
      <w:tr w14:paraId="681F64C7">
        <w:tblPrEx>
          <w:tblW w:type="pct" w:w="4997"/>
          <w:jc w:val="center"/>
          <w:tblCellMar>
            <w:top w:type="dxa" w:w="0"/>
            <w:left w:type="dxa" w:w="0"/>
            <w:bottom w:type="dxa" w:w="0"/>
            <w:right w:type="dxa" w:w="0"/>
          </w:tblCellMar>
        </w:tblPrEx>
        <w:trPr>
          <w:trHeight w:val="4"/>
          <w:jc w:val="center"/>
        </w:trPr>
        <w:tc>
          <w:tcPr>
            <w:tcW w:type="pct" w:w="844"/>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1248FFA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b/>
                <w:bCs w:val="0"/>
                <w:spacing w:val="0"/>
                <w:sz w:val="21"/>
                <w:szCs w:val="21"/>
              </w:rPr>
              <w:t>线圈形状</w:t>
            </w:r>
          </w:p>
        </w:tc>
        <w:tc>
          <w:tcPr>
            <w:tcW w:type="pct" w:w="2115"/>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42BFB1D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color w:val="C00000"/>
                <w:spacing w:val="0"/>
                <w:sz w:val="21"/>
                <w:szCs w:val="21"/>
                <w:lang w:eastAsia="zh-CN" w:val="en-US"/>
              </w:rPr>
            </w:pPr>
            <w:r>
              <w:rPr>
                <w:rFonts w:ascii="Times New Roman" w:cs="Times New Roman" w:eastAsia="宋体" w:hAnsi="Times New Roman" w:hint="default"/>
                <w:bCs/>
                <w:color w:val="C00000"/>
                <w:spacing w:val="0"/>
                <w:sz w:val="21"/>
                <w:szCs w:val="21"/>
                <w:lang w:eastAsia="zh-CN" w:val="en-US"/>
              </w:rPr>
              <w:t>圆</w:t>
            </w:r>
          </w:p>
        </w:tc>
        <w:tc>
          <w:tcPr>
            <w:tcW w:type="pct" w:w="2040"/>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6FDF60F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color w:val="C00000"/>
                <w:spacing w:val="0"/>
                <w:sz w:val="21"/>
                <w:szCs w:val="21"/>
                <w:lang w:eastAsia="zh-CN" w:val="en-US"/>
              </w:rPr>
            </w:pPr>
            <w:r>
              <w:rPr>
                <w:rFonts w:ascii="Times New Roman" w:cs="Times New Roman" w:eastAsia="宋体" w:hAnsi="Times New Roman" w:hint="default"/>
                <w:bCs/>
                <w:color w:val="C00000"/>
                <w:spacing w:val="0"/>
                <w:sz w:val="21"/>
                <w:szCs w:val="21"/>
                <w:lang w:eastAsia="zh-CN" w:val="en-US"/>
              </w:rPr>
              <w:t>半圆</w:t>
            </w:r>
          </w:p>
        </w:tc>
      </w:tr>
      <w:tr w14:paraId="5EE8BEDD">
        <w:tblPrEx>
          <w:tblW w:type="pct" w:w="4997"/>
          <w:jc w:val="center"/>
          <w:tblCellMar>
            <w:top w:type="dxa" w:w="0"/>
            <w:left w:type="dxa" w:w="0"/>
            <w:bottom w:type="dxa" w:w="0"/>
            <w:right w:type="dxa" w:w="0"/>
          </w:tblCellMar>
        </w:tblPrEx>
        <w:trPr>
          <w:trHeight w:val="4"/>
          <w:jc w:val="center"/>
        </w:trPr>
        <w:tc>
          <w:tcPr>
            <w:tcW w:type="pct" w:w="844"/>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0DD4853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val="en-US"/>
              </w:rPr>
            </w:pPr>
            <w:r>
              <w:rPr>
                <w:rFonts w:ascii="Times New Roman" w:cs="Times New Roman" w:eastAsia="宋体" w:hAnsi="Times New Roman" w:hint="default"/>
                <w:b/>
                <w:bCs w:val="0"/>
                <w:spacing w:val="0"/>
                <w:sz w:val="21"/>
                <w:szCs w:val="21"/>
              </w:rPr>
              <w:t>长度</w:t>
            </w:r>
            <w:r>
              <w:rPr>
                <w:rFonts w:ascii="Times New Roman" w:cs="Times New Roman" w:eastAsia="宋体" w:hAnsi="Times New Roman" w:hint="default"/>
                <w:b/>
                <w:bCs w:val="0"/>
                <w:spacing w:val="0"/>
                <w:sz w:val="21"/>
                <w:szCs w:val="21"/>
                <w:lang w:eastAsia="zh-CN" w:val="en-US"/>
              </w:rPr>
              <w:t>变化</w:t>
            </w:r>
          </w:p>
        </w:tc>
        <w:tc>
          <w:tcPr>
            <w:tcW w:type="pct" w:w="2115"/>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189CF64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从赤道向两极递减，每相差一个经度，纬线长度约为111×cosαkm（α表示纬度）</w:t>
            </w:r>
          </w:p>
        </w:tc>
        <w:tc>
          <w:tcPr>
            <w:tcW w:type="pct" w:w="2040"/>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6D7D6D1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所有经线的长度都相等，每相差一个纬度，经线长度约为111km</w:t>
            </w:r>
          </w:p>
        </w:tc>
      </w:tr>
      <w:tr w14:paraId="22D46E18">
        <w:tblPrEx>
          <w:tblW w:type="pct" w:w="4997"/>
          <w:jc w:val="center"/>
          <w:tblCellMar>
            <w:top w:type="dxa" w:w="0"/>
            <w:left w:type="dxa" w:w="0"/>
            <w:bottom w:type="dxa" w:w="0"/>
            <w:right w:type="dxa" w:w="0"/>
          </w:tblCellMar>
        </w:tblPrEx>
        <w:trPr>
          <w:trHeight w:val="1"/>
          <w:jc w:val="center"/>
        </w:trPr>
        <w:tc>
          <w:tcPr>
            <w:tcW w:type="pct" w:w="844"/>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1EB7FD0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b/>
                <w:bCs w:val="0"/>
                <w:spacing w:val="0"/>
                <w:sz w:val="21"/>
                <w:szCs w:val="21"/>
              </w:rPr>
              <w:t>相互关系</w:t>
            </w:r>
          </w:p>
        </w:tc>
        <w:tc>
          <w:tcPr>
            <w:tcW w:type="pct" w:w="2115"/>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160C860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所有纬线都相互平行</w:t>
            </w:r>
          </w:p>
        </w:tc>
        <w:tc>
          <w:tcPr>
            <w:tcW w:type="pct" w:w="2040"/>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157AD91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所有经线相交于南北两极</w:t>
            </w:r>
          </w:p>
        </w:tc>
      </w:tr>
      <w:tr w14:paraId="33A6E508">
        <w:tblPrEx>
          <w:tblW w:type="pct" w:w="4997"/>
          <w:jc w:val="center"/>
          <w:tblCellMar>
            <w:top w:type="dxa" w:w="0"/>
            <w:left w:type="dxa" w:w="0"/>
            <w:bottom w:type="dxa" w:w="0"/>
            <w:right w:type="dxa" w:w="0"/>
          </w:tblCellMar>
        </w:tblPrEx>
        <w:trPr>
          <w:trHeight w:val="458"/>
          <w:jc w:val="center"/>
        </w:trPr>
        <w:tc>
          <w:tcPr>
            <w:tcW w:type="pct" w:w="844"/>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394E804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b/>
                <w:bCs w:val="0"/>
                <w:spacing w:val="0"/>
                <w:sz w:val="21"/>
                <w:szCs w:val="21"/>
              </w:rPr>
              <w:t>指示方向</w:t>
            </w:r>
          </w:p>
        </w:tc>
        <w:tc>
          <w:tcPr>
            <w:tcW w:type="pct" w:w="2115"/>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3CE607F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color w:val="C00000"/>
                <w:spacing w:val="0"/>
                <w:sz w:val="21"/>
                <w:szCs w:val="21"/>
                <w:lang w:eastAsia="zh-CN" w:val="en-US"/>
              </w:rPr>
              <w:t>东西方向</w:t>
            </w:r>
          </w:p>
        </w:tc>
        <w:tc>
          <w:tcPr>
            <w:tcW w:type="pct" w:w="2040"/>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00DF03B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color w:val="C00000"/>
                <w:spacing w:val="0"/>
                <w:sz w:val="21"/>
                <w:szCs w:val="21"/>
                <w:lang w:eastAsia="zh-CN" w:val="en-US"/>
              </w:rPr>
              <w:t>南北方向</w:t>
            </w:r>
          </w:p>
        </w:tc>
      </w:tr>
    </w:tbl>
    <w:p w14:paraId="1C8B0284">
      <w:pPr>
        <w:tabs>
          <w:tab w:pos="3402" w:val="left"/>
          <w:tab w:pos="4111" w:val="left"/>
          <w:tab w:pos="4253" w:val="left"/>
        </w:tabs>
        <w:adjustRightInd w:val="0"/>
        <w:snapToGrid w:val="0"/>
        <w:spacing w:line="360" w:lineRule="auto"/>
        <w:contextualSpacing/>
        <w:rPr>
          <w:rFonts w:ascii="Times New Roman" w:cs="Times New Roman" w:eastAsia="宋体" w:hAnsi="Times New Roman" w:hint="default"/>
          <w:b/>
          <w:bCs/>
          <w:color w:val="0070C0"/>
          <w:sz w:val="21"/>
          <w:szCs w:val="21"/>
          <w:highlight w:val="none"/>
          <w:lang w:eastAsia="zh-CN" w:val="en-US"/>
        </w:rPr>
      </w:pPr>
      <w:r>
        <w:rPr>
          <w:rFonts w:ascii="Times New Roman" w:cs="Times New Roman" w:eastAsia="宋体" w:hAnsi="Times New Roman" w:hint="default"/>
          <w:b/>
          <w:bCs/>
          <w:color w:val="0070C0"/>
          <w:kern w:val="2"/>
          <w:sz w:val="21"/>
          <w:szCs w:val="21"/>
          <w:highlight w:val="none"/>
          <w:lang w:bidi="ar-SA" w:eastAsia="zh-CN" w:val="en-US"/>
        </w:rPr>
        <w:t>四、</w:t>
      </w:r>
      <w:r>
        <w:rPr>
          <w:rFonts w:ascii="Times New Roman" w:cs="Times New Roman" w:eastAsia="宋体" w:hAnsi="Times New Roman" w:hint="default"/>
          <w:b/>
          <w:bCs/>
          <w:color w:val="0070C0"/>
          <w:sz w:val="21"/>
          <w:szCs w:val="21"/>
          <w:highlight w:val="none"/>
          <w:lang w:eastAsia="zh-CN" w:val="en-US"/>
        </w:rPr>
        <w:t>纬度与经度</w:t>
      </w:r>
    </w:p>
    <w:tbl>
      <w:tblPr>
        <w:tblStyle w:val="TableNormal"/>
        <w:tblW w:type="pct" w:w="4994"/>
        <w:jc w:val="center"/>
        <w:tblBorders>
          <w:top w:color="auto" w:space="0" w:sz="40" w:val="single"/>
          <w:left w:color="auto" w:space="0" w:sz="40" w:val="single"/>
          <w:bottom w:color="auto" w:space="0" w:sz="40" w:val="single"/>
          <w:right w:color="auto" w:space="0" w:sz="40" w:val="single"/>
          <w:insideH w:color="auto" w:space="0" w:sz="40" w:val="single"/>
          <w:insideV w:color="auto" w:space="0" w:sz="40" w:val="single"/>
        </w:tblBorders>
        <w:tblCellMar>
          <w:top w:type="dxa" w:w="0"/>
          <w:left w:type="dxa" w:w="0"/>
          <w:bottom w:type="dxa" w:w="0"/>
          <w:right w:type="dxa" w:w="0"/>
        </w:tblCellMar>
      </w:tblPr>
      <w:tblGrid>
        <w:gridCol w:w="1644"/>
        <w:gridCol w:w="4405"/>
        <w:gridCol w:w="3665"/>
      </w:tblGrid>
      <w:tr w14:paraId="2D85CB41">
        <w:tblPrEx>
          <w:tblW w:type="pct" w:w="4994"/>
          <w:jc w:val="center"/>
          <w:tblBorders>
            <w:top w:color="auto" w:space="0" w:sz="40" w:val="single"/>
            <w:left w:color="auto" w:space="0" w:sz="40" w:val="single"/>
            <w:bottom w:color="auto" w:space="0" w:sz="40" w:val="single"/>
            <w:right w:color="auto" w:space="0" w:sz="40" w:val="single"/>
            <w:insideH w:color="auto" w:space="0" w:sz="40" w:val="single"/>
            <w:insideV w:color="auto" w:space="0" w:sz="40" w:val="single"/>
          </w:tblBorders>
          <w:tblCellMar>
            <w:top w:type="dxa" w:w="0"/>
            <w:left w:type="dxa" w:w="0"/>
            <w:bottom w:type="dxa" w:w="0"/>
            <w:right w:type="dxa" w:w="0"/>
          </w:tblCellMar>
        </w:tblPrEx>
        <w:trPr>
          <w:trHeight w:val="1"/>
          <w:jc w:val="center"/>
        </w:trPr>
        <w:tc>
          <w:tcPr>
            <w:tcW w:type="pct" w:w="84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492D041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p>
        </w:tc>
        <w:tc>
          <w:tcPr>
            <w:tcW w:type="pct" w:w="2267"/>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2F1697E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val="en-US"/>
              </w:rPr>
            </w:pPr>
            <w:r>
              <w:rPr>
                <w:rFonts w:ascii="Times New Roman" w:cs="Times New Roman" w:eastAsia="宋体" w:hAnsi="Times New Roman" w:hint="default"/>
                <w:b/>
                <w:bCs w:val="0"/>
                <w:spacing w:val="0"/>
                <w:sz w:val="21"/>
                <w:szCs w:val="21"/>
              </w:rPr>
              <w:t>纬</w:t>
            </w:r>
            <w:r>
              <w:rPr>
                <w:rFonts w:ascii="Times New Roman" w:cs="Times New Roman" w:eastAsia="宋体" w:hAnsi="Times New Roman" w:hint="default"/>
                <w:b/>
                <w:bCs w:val="0"/>
                <w:spacing w:val="0"/>
                <w:sz w:val="21"/>
                <w:szCs w:val="21"/>
                <w:lang w:eastAsia="zh-CN" w:val="en-US"/>
              </w:rPr>
              <w:t>度</w:t>
            </w:r>
          </w:p>
        </w:tc>
        <w:tc>
          <w:tcPr>
            <w:tcW w:type="pct" w:w="188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4A3FF50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rPr>
            </w:pPr>
            <w:r>
              <w:rPr>
                <w:rFonts w:ascii="Times New Roman" w:cs="Times New Roman" w:eastAsia="宋体" w:hAnsi="Times New Roman" w:hint="default"/>
                <w:b/>
                <w:bCs w:val="0"/>
                <w:spacing w:val="0"/>
                <w:sz w:val="21"/>
                <w:szCs w:val="21"/>
              </w:rPr>
              <w:t>经</w:t>
            </w:r>
            <w:r>
              <w:rPr>
                <w:rFonts w:ascii="Times New Roman" w:cs="Times New Roman" w:eastAsia="宋体" w:hAnsi="Times New Roman" w:hint="default"/>
                <w:b/>
                <w:bCs w:val="0"/>
                <w:spacing w:val="0"/>
                <w:sz w:val="21"/>
                <w:szCs w:val="21"/>
                <w:lang w:eastAsia="zh-CN" w:val="en-US"/>
              </w:rPr>
              <w:t>度</w:t>
            </w:r>
          </w:p>
        </w:tc>
      </w:tr>
      <w:tr w14:paraId="7E302F37">
        <w:tblPrEx>
          <w:tblW w:type="pct" w:w="4994"/>
          <w:jc w:val="center"/>
          <w:tblCellMar>
            <w:top w:type="dxa" w:w="0"/>
            <w:left w:type="dxa" w:w="0"/>
            <w:bottom w:type="dxa" w:w="0"/>
            <w:right w:type="dxa" w:w="0"/>
          </w:tblCellMar>
        </w:tblPrEx>
        <w:trPr>
          <w:trHeight w:val="2043"/>
          <w:jc w:val="center"/>
        </w:trPr>
        <w:tc>
          <w:tcPr>
            <w:tcW w:type="pct" w:w="84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125A773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val="en-US"/>
              </w:rPr>
            </w:pPr>
            <w:r>
              <w:rPr>
                <w:rFonts w:ascii="Times New Roman" w:cs="Times New Roman" w:eastAsia="宋体" w:hAnsi="Times New Roman" w:hint="default"/>
                <w:b/>
                <w:bCs w:val="0"/>
                <w:spacing w:val="0"/>
                <w:sz w:val="21"/>
                <w:szCs w:val="21"/>
                <w:lang w:eastAsia="zh-CN" w:val="en-US"/>
              </w:rPr>
              <w:t>图示</w:t>
            </w:r>
          </w:p>
        </w:tc>
        <w:tc>
          <w:tcPr>
            <w:tcW w:type="pct" w:w="2267"/>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168673C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b/>
                <w:bCs w:val="0"/>
                <w:spacing w:val="0"/>
                <w:sz w:val="21"/>
                <w:szCs w:val="21"/>
              </w:rPr>
              <w:drawing>
                <wp:inline distB="0" distL="114300" distR="114300" distT="0">
                  <wp:extent cx="1393190" cy="1103630"/>
                  <wp:effectExtent b="1270" l="0" r="16510" t="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7"/>
                          <a:stretch>
                            <a:fillRect/>
                          </a:stretch>
                        </pic:blipFill>
                        <pic:spPr>
                          <a:xfrm>
                            <a:off x="0" y="0"/>
                            <a:ext cx="1393190" cy="1103630"/>
                          </a:xfrm>
                          <a:prstGeom prst="rect">
                            <a:avLst/>
                          </a:prstGeom>
                          <a:noFill/>
                          <a:ln>
                            <a:noFill/>
                          </a:ln>
                        </pic:spPr>
                      </pic:pic>
                    </a:graphicData>
                  </a:graphic>
                </wp:inline>
              </w:drawing>
            </w:r>
          </w:p>
        </w:tc>
        <w:tc>
          <w:tcPr>
            <w:tcW w:type="pct" w:w="1886"/>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1AA05A1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rPr>
            </w:pPr>
            <w:r>
              <w:rPr>
                <w:rFonts w:ascii="Times New Roman" w:cs="Times New Roman" w:eastAsia="宋体" w:hAnsi="Times New Roman" w:hint="default"/>
                <w:b/>
                <w:bCs w:val="0"/>
                <w:spacing w:val="0"/>
                <w:sz w:val="21"/>
                <w:szCs w:val="21"/>
              </w:rPr>
              <w:drawing>
                <wp:inline distB="0" distL="114300" distR="114300" distT="0">
                  <wp:extent cx="1463040" cy="1228725"/>
                  <wp:effectExtent b="9525" l="0" r="3810" t="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8"/>
                          <a:stretch>
                            <a:fillRect/>
                          </a:stretch>
                        </pic:blipFill>
                        <pic:spPr>
                          <a:xfrm>
                            <a:off x="0" y="0"/>
                            <a:ext cx="1463040" cy="1228725"/>
                          </a:xfrm>
                          <a:prstGeom prst="rect">
                            <a:avLst/>
                          </a:prstGeom>
                          <a:noFill/>
                          <a:ln>
                            <a:noFill/>
                          </a:ln>
                        </pic:spPr>
                      </pic:pic>
                    </a:graphicData>
                  </a:graphic>
                </wp:inline>
              </w:drawing>
            </w:r>
          </w:p>
        </w:tc>
      </w:tr>
      <w:tr w14:paraId="27112DEF">
        <w:tblPrEx>
          <w:tblW w:type="pct" w:w="4994"/>
          <w:jc w:val="center"/>
          <w:tblCellMar>
            <w:top w:type="dxa" w:w="0"/>
            <w:left w:type="dxa" w:w="0"/>
            <w:bottom w:type="dxa" w:w="0"/>
            <w:right w:type="dxa" w:w="0"/>
          </w:tblCellMar>
        </w:tblPrEx>
        <w:trPr>
          <w:trHeight w:val="4"/>
          <w:jc w:val="center"/>
        </w:trPr>
        <w:tc>
          <w:tcPr>
            <w:tcW w:type="pct" w:w="84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78CA128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val="en-US"/>
              </w:rPr>
            </w:pPr>
            <w:r>
              <w:rPr>
                <w:rFonts w:ascii="Times New Roman" w:cs="Times New Roman" w:eastAsia="宋体" w:hAnsi="Times New Roman" w:hint="default"/>
                <w:b/>
                <w:bCs w:val="0"/>
                <w:spacing w:val="0"/>
                <w:sz w:val="21"/>
                <w:szCs w:val="21"/>
                <w:lang w:eastAsia="zh-CN" w:val="en-US"/>
              </w:rPr>
              <w:t>划分</w:t>
            </w:r>
          </w:p>
        </w:tc>
        <w:tc>
          <w:tcPr>
            <w:tcW w:type="pct" w:w="2267"/>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24B59D7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从赤道向南、向北各划分90°</w:t>
            </w:r>
          </w:p>
        </w:tc>
        <w:tc>
          <w:tcPr>
            <w:tcW w:type="pct" w:w="1886"/>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526D251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从本初子午线向东、向西各划分180°</w:t>
            </w:r>
          </w:p>
        </w:tc>
      </w:tr>
      <w:tr w14:paraId="0364C73D">
        <w:tblPrEx>
          <w:tblW w:type="pct" w:w="4994"/>
          <w:jc w:val="center"/>
          <w:tblCellMar>
            <w:top w:type="dxa" w:w="0"/>
            <w:left w:type="dxa" w:w="0"/>
            <w:bottom w:type="dxa" w:w="0"/>
            <w:right w:type="dxa" w:w="0"/>
          </w:tblCellMar>
        </w:tblPrEx>
        <w:trPr>
          <w:trHeight w:val="4"/>
          <w:jc w:val="center"/>
        </w:trPr>
        <w:tc>
          <w:tcPr>
            <w:tcW w:type="pct" w:w="84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43BBBFF0">
            <w:pPr>
              <w:widowControl/>
              <w:wordWrap w:val="0"/>
              <w:spacing w:line="360" w:lineRule="auto"/>
              <w:jc w:val="center"/>
              <w:rPr>
                <w:rFonts w:ascii="Times New Roman" w:cs="Times New Roman" w:eastAsia="宋体" w:hAnsi="Times New Roman" w:hint="default"/>
                <w:b w:val="0"/>
                <w:bCs w:val="0"/>
                <w:spacing w:val="0"/>
                <w:sz w:val="21"/>
                <w:szCs w:val="21"/>
                <w:lang w:eastAsia="zh-CN" w:val="en-US"/>
              </w:rPr>
            </w:pPr>
            <w:r>
              <w:rPr>
                <w:rFonts w:ascii="Times New Roman" w:cs="Times New Roman" w:eastAsia="宋体" w:hAnsi="Times New Roman" w:hint="default"/>
                <w:b/>
                <w:bCs/>
                <w:spacing w:val="8"/>
                <w:kern w:val="0"/>
                <w:sz w:val="21"/>
                <w:szCs w:val="21"/>
              </w:rPr>
              <w:t>分布规律</w:t>
            </w:r>
          </w:p>
        </w:tc>
        <w:tc>
          <w:tcPr>
            <w:tcW w:type="pct" w:w="2267"/>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top"/>
          </w:tcPr>
          <w:p w14:paraId="47C47238">
            <w:pPr>
              <w:widowControl/>
              <w:spacing w:line="360" w:lineRule="auto"/>
              <w:jc w:val="center"/>
              <w:rPr>
                <w:rFonts w:ascii="Times New Roman" w:cs="Times New Roman" w:eastAsia="宋体" w:hAnsi="Times New Roman" w:hint="default"/>
                <w:b w:val="0"/>
                <w:bCs w:val="0"/>
                <w:color w:val="C00000"/>
                <w:spacing w:val="8"/>
                <w:kern w:val="0"/>
                <w:sz w:val="21"/>
                <w:szCs w:val="21"/>
                <w:u w:val="none"/>
              </w:rPr>
            </w:pPr>
            <w:r>
              <w:rPr>
                <w:rFonts w:ascii="Times New Roman" w:cs="Times New Roman" w:eastAsia="宋体" w:hAnsi="Times New Roman" w:hint="default"/>
                <w:b w:val="0"/>
                <w:bCs w:val="0"/>
                <w:color w:val="C00000"/>
                <w:spacing w:val="8"/>
                <w:kern w:val="0"/>
                <w:sz w:val="21"/>
                <w:szCs w:val="21"/>
                <w:u w:val="none"/>
              </w:rPr>
              <w:t>向北增大为北纬，向南增大为南纬</w:t>
            </w:r>
          </w:p>
          <w:p w14:paraId="6FB12F93">
            <w:pPr>
              <w:widowControl/>
              <w:spacing w:line="360" w:lineRule="auto"/>
              <w:jc w:val="center"/>
              <w:rPr>
                <w:rFonts w:ascii="Times New Roman" w:cs="Times New Roman" w:eastAsia="宋体" w:hAnsi="Times New Roman" w:hint="default"/>
                <w:b w:val="0"/>
                <w:bCs w:val="0"/>
                <w:color w:val="C00000"/>
                <w:spacing w:val="0"/>
                <w:sz w:val="21"/>
                <w:szCs w:val="21"/>
                <w:u w:val="none"/>
                <w:lang w:eastAsia="zh-CN" w:val="en-US"/>
              </w:rPr>
            </w:pPr>
            <w:r>
              <w:rPr>
                <w:rFonts w:ascii="Times New Roman" w:cs="Times New Roman" w:eastAsia="宋体" w:hAnsi="Times New Roman" w:hint="default"/>
                <w:b w:val="0"/>
                <w:bCs w:val="0"/>
                <w:color w:val="C00000"/>
                <w:spacing w:val="8"/>
                <w:kern w:val="0"/>
                <w:sz w:val="26"/>
                <w:szCs w:val="26"/>
                <w:u w:val="none"/>
              </w:rPr>
              <w:drawing>
                <wp:inline distB="0" distL="0" distR="0" distT="0">
                  <wp:extent cx="601345" cy="861695"/>
                  <wp:effectExtent b="1905" l="0" r="8255" t="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rrowheads="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1345" cy="861695"/>
                          </a:xfrm>
                          <a:prstGeom prst="rect">
                            <a:avLst/>
                          </a:prstGeom>
                          <a:noFill/>
                          <a:ln>
                            <a:noFill/>
                          </a:ln>
                        </pic:spPr>
                      </pic:pic>
                    </a:graphicData>
                  </a:graphic>
                </wp:inline>
              </w:drawing>
            </w:r>
          </w:p>
        </w:tc>
        <w:tc>
          <w:tcPr>
            <w:tcW w:type="pct" w:w="1886"/>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top"/>
          </w:tcPr>
          <w:p w14:paraId="509FC581">
            <w:pPr>
              <w:widowControl/>
              <w:spacing w:line="360" w:lineRule="auto"/>
              <w:jc w:val="center"/>
              <w:rPr>
                <w:rFonts w:ascii="Times New Roman" w:cs="Times New Roman" w:eastAsia="宋体" w:hAnsi="Times New Roman" w:hint="default"/>
                <w:b w:val="0"/>
                <w:bCs w:val="0"/>
                <w:color w:val="C00000"/>
                <w:spacing w:val="0"/>
                <w:sz w:val="21"/>
                <w:szCs w:val="21"/>
                <w:u w:val="none"/>
                <w:lang w:eastAsia="zh-CN" w:val="en-US"/>
              </w:rPr>
            </w:pPr>
            <w:r>
              <w:rPr>
                <w:rFonts w:ascii="Times New Roman" w:cs="Times New Roman" w:eastAsia="宋体" w:hAnsi="Times New Roman" w:hint="default"/>
                <w:b w:val="0"/>
                <w:bCs w:val="0"/>
                <w:color w:val="C00000"/>
                <w:spacing w:val="8"/>
                <w:kern w:val="0"/>
                <w:sz w:val="21"/>
                <w:szCs w:val="21"/>
                <w:u w:val="none"/>
              </w:rPr>
              <w:t>向东增大为东经，向西增大为西经</w:t>
            </w:r>
            <w:r>
              <w:rPr>
                <w:rFonts w:ascii="Times New Roman" w:cs="Times New Roman" w:eastAsia="宋体" w:hAnsi="Times New Roman" w:hint="default"/>
                <w:b w:val="0"/>
                <w:bCs w:val="0"/>
                <w:color w:val="C00000"/>
                <w:spacing w:val="8"/>
                <w:kern w:val="0"/>
                <w:sz w:val="26"/>
                <w:szCs w:val="26"/>
                <w:u w:val="none"/>
              </w:rPr>
              <w:br/>
            </w:r>
            <w:r>
              <w:rPr>
                <w:rFonts w:ascii="Times New Roman" w:cs="Times New Roman" w:eastAsia="宋体" w:hAnsi="Times New Roman" w:hint="default"/>
                <w:b w:val="0"/>
                <w:bCs w:val="0"/>
                <w:color w:val="C00000"/>
                <w:spacing w:val="8"/>
                <w:kern w:val="0"/>
                <w:sz w:val="26"/>
                <w:szCs w:val="26"/>
                <w:u w:val="none"/>
              </w:rPr>
              <w:drawing>
                <wp:inline distB="0" distL="0" distR="0" distT="0">
                  <wp:extent cx="1653540" cy="789940"/>
                  <wp:effectExtent b="10160" l="0" r="10160" t="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rrowheads="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653540" cy="789940"/>
                          </a:xfrm>
                          <a:prstGeom prst="rect">
                            <a:avLst/>
                          </a:prstGeom>
                          <a:noFill/>
                          <a:ln>
                            <a:noFill/>
                          </a:ln>
                        </pic:spPr>
                      </pic:pic>
                    </a:graphicData>
                  </a:graphic>
                </wp:inline>
              </w:drawing>
            </w:r>
          </w:p>
        </w:tc>
      </w:tr>
      <w:tr w14:paraId="702F1B1D">
        <w:tblPrEx>
          <w:tblW w:type="pct" w:w="4994"/>
          <w:jc w:val="center"/>
          <w:tblCellMar>
            <w:top w:type="dxa" w:w="0"/>
            <w:left w:type="dxa" w:w="0"/>
            <w:bottom w:type="dxa" w:w="0"/>
            <w:right w:type="dxa" w:w="0"/>
          </w:tblCellMar>
        </w:tblPrEx>
        <w:trPr>
          <w:trHeight w:val="3"/>
          <w:jc w:val="center"/>
        </w:trPr>
        <w:tc>
          <w:tcPr>
            <w:tcW w:type="pct" w:w="84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7393CA0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val="en-US"/>
              </w:rPr>
            </w:pPr>
            <w:r>
              <w:rPr>
                <w:rFonts w:ascii="Times New Roman" w:cs="Times New Roman" w:eastAsia="宋体" w:hAnsi="Times New Roman" w:hint="default"/>
                <w:b/>
                <w:bCs w:val="0"/>
                <w:spacing w:val="0"/>
                <w:sz w:val="21"/>
                <w:szCs w:val="21"/>
                <w:lang w:eastAsia="zh-CN" w:val="en-US"/>
              </w:rPr>
              <w:t>半球划分</w:t>
            </w:r>
          </w:p>
        </w:tc>
        <w:tc>
          <w:tcPr>
            <w:tcW w:type="pct" w:w="2267"/>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32ABB22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以赤道为界</w:t>
            </w:r>
          </w:p>
          <w:p w14:paraId="3E81A41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以北为北半球，以南为南半球</w:t>
            </w:r>
          </w:p>
        </w:tc>
        <w:tc>
          <w:tcPr>
            <w:tcW w:type="pct" w:w="1886"/>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7C6D160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20°W-0°-160°E为东半球</w:t>
            </w:r>
          </w:p>
          <w:p w14:paraId="688CF93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160°E-0°-20°W为西半球</w:t>
            </w:r>
          </w:p>
        </w:tc>
      </w:tr>
      <w:tr w14:paraId="4B1D7015">
        <w:tblPrEx>
          <w:tblW w:type="pct" w:w="4994"/>
          <w:jc w:val="center"/>
          <w:tblCellMar>
            <w:top w:type="dxa" w:w="0"/>
            <w:left w:type="dxa" w:w="0"/>
            <w:bottom w:type="dxa" w:w="0"/>
            <w:right w:type="dxa" w:w="0"/>
          </w:tblCellMar>
        </w:tblPrEx>
        <w:trPr>
          <w:trHeight w:val="3"/>
          <w:jc w:val="center"/>
        </w:trPr>
        <w:tc>
          <w:tcPr>
            <w:tcW w:type="pct" w:w="84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6D4616D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bCs w:val="0"/>
                <w:spacing w:val="0"/>
                <w:sz w:val="21"/>
                <w:szCs w:val="21"/>
                <w:lang w:eastAsia="zh-CN" w:val="en-US"/>
              </w:rPr>
            </w:pPr>
            <w:r>
              <w:rPr>
                <w:rFonts w:ascii="Times New Roman" w:cs="Times New Roman" w:eastAsia="宋体" w:hAnsi="Times New Roman" w:hint="default"/>
                <w:b/>
                <w:bCs w:val="0"/>
                <w:spacing w:val="0"/>
                <w:sz w:val="21"/>
                <w:szCs w:val="21"/>
                <w:lang w:eastAsia="zh-CN" w:val="en-US"/>
              </w:rPr>
              <w:t>重要经纬度</w:t>
            </w:r>
          </w:p>
        </w:tc>
        <w:tc>
          <w:tcPr>
            <w:tcW w:type="pct" w:w="2267"/>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433374A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30°纬线是中、低纬度分界线</w:t>
            </w:r>
          </w:p>
          <w:p w14:paraId="0D57C8C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60°纬线是中、高纬度分界线</w:t>
            </w:r>
          </w:p>
        </w:tc>
        <w:tc>
          <w:tcPr>
            <w:tcW w:type="pct" w:w="1886"/>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1915FD4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本初子午线为东西经分界线</w:t>
            </w:r>
          </w:p>
          <w:p w14:paraId="075A492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Cs/>
                <w:spacing w:val="0"/>
                <w:sz w:val="21"/>
                <w:szCs w:val="21"/>
                <w:lang w:eastAsia="zh-CN" w:val="en-US"/>
              </w:rPr>
            </w:pPr>
            <w:r>
              <w:rPr>
                <w:rFonts w:ascii="Times New Roman" w:cs="Times New Roman" w:eastAsia="宋体" w:hAnsi="Times New Roman" w:hint="default"/>
                <w:bCs/>
                <w:spacing w:val="0"/>
                <w:sz w:val="21"/>
                <w:szCs w:val="21"/>
                <w:lang w:eastAsia="zh-CN" w:val="en-US"/>
              </w:rPr>
              <w:t>180°经线大致与国际日界线重合</w:t>
            </w:r>
          </w:p>
        </w:tc>
      </w:tr>
      <w:tr w14:paraId="7DEA3652">
        <w:tblPrEx>
          <w:tblW w:type="pct" w:w="4994"/>
          <w:jc w:val="center"/>
          <w:tblCellMar>
            <w:top w:type="dxa" w:w="0"/>
            <w:left w:type="dxa" w:w="0"/>
            <w:bottom w:type="dxa" w:w="0"/>
            <w:right w:type="dxa" w:w="0"/>
          </w:tblCellMar>
        </w:tblPrEx>
        <w:trPr>
          <w:trHeight w:val="3"/>
          <w:jc w:val="center"/>
        </w:trPr>
        <w:tc>
          <w:tcPr>
            <w:tcW w:type="pct" w:w="846"/>
            <w:tcBorders>
              <w:top w:color="000000" w:space="0" w:sz="8" w:val="single"/>
              <w:left w:color="000000" w:space="0" w:sz="8" w:val="single"/>
              <w:bottom w:color="000000" w:space="0" w:sz="8" w:val="single"/>
              <w:right w:color="000000" w:space="0" w:sz="8" w:val="single"/>
            </w:tcBorders>
            <w:shd w:color="auto" w:fill="FFD965" w:themeFill="accent4" w:themeFillTint="99" w:val="clear"/>
            <w:noWrap w:val="0"/>
            <w:tcMar>
              <w:top w:type="dxa" w:w="15"/>
              <w:left w:type="dxa" w:w="108"/>
              <w:bottom w:type="dxa" w:w="0"/>
              <w:right w:type="dxa" w:w="108"/>
            </w:tcMar>
            <w:vAlign w:val="center"/>
          </w:tcPr>
          <w:p w14:paraId="3B629A23">
            <w:pPr>
              <w:tabs>
                <w:tab w:pos="3402" w:val="left"/>
                <w:tab w:pos="4111" w:val="left"/>
                <w:tab w:pos="4253" w:val="left"/>
              </w:tabs>
              <w:adjustRightInd w:val="0"/>
              <w:snapToGrid w:val="0"/>
              <w:spacing w:line="360" w:lineRule="auto"/>
              <w:contextualSpacing/>
              <w:jc w:val="center"/>
              <w:rPr>
                <w:rFonts w:ascii="Times New Roman" w:cs="Times New Roman" w:eastAsia="宋体" w:hAnsi="Times New Roman" w:hint="default"/>
                <w:b/>
                <w:bCs/>
                <w:color w:themeColor="text1" w:val="000000"/>
                <w:sz w:val="21"/>
                <w:szCs w:val="21"/>
                <w:highlight w:val="none"/>
                <w:lang w:eastAsia="zh-CN" w:val="en-US"/>
                <w14:textFill>
                  <w14:solidFill>
                    <w14:schemeClr w14:val="tx1"/>
                  </w14:solidFill>
                </w14:textFill>
              </w:rPr>
            </w:pPr>
            <w:r>
              <w:rPr>
                <w:rFonts w:ascii="Times New Roman" w:cs="Times New Roman" w:eastAsia="宋体" w:hAnsi="Times New Roman" w:hint="default"/>
                <w:b/>
                <w:bCs/>
                <w:color w:themeColor="text1" w:val="000000"/>
                <w:sz w:val="21"/>
                <w:szCs w:val="21"/>
                <w:highlight w:val="none"/>
                <w:lang w:eastAsia="zh-CN" w:val="en-US"/>
                <w14:textFill>
                  <w14:solidFill>
                    <w14:schemeClr w14:val="tx1"/>
                  </w14:solidFill>
                </w14:textFill>
              </w:rPr>
              <w:t>经纬度</w:t>
            </w:r>
          </w:p>
          <w:p w14:paraId="0F39280A">
            <w:pPr>
              <w:tabs>
                <w:tab w:pos="3402" w:val="left"/>
                <w:tab w:pos="4111" w:val="left"/>
                <w:tab w:pos="4253" w:val="left"/>
              </w:tabs>
              <w:adjustRightInd w:val="0"/>
              <w:snapToGrid w:val="0"/>
              <w:spacing w:line="360" w:lineRule="auto"/>
              <w:contextualSpacing/>
              <w:jc w:val="center"/>
              <w:rPr>
                <w:rFonts w:ascii="Times New Roman" w:cs="Times New Roman" w:eastAsia="宋体" w:hAnsi="Times New Roman" w:hint="default"/>
                <w:b/>
                <w:bCs/>
                <w:color w:val="0070C0"/>
                <w:sz w:val="21"/>
                <w:szCs w:val="21"/>
                <w:highlight w:val="none"/>
                <w:lang w:eastAsia="zh-CN" w:val="en-US"/>
              </w:rPr>
            </w:pPr>
            <w:r>
              <w:rPr>
                <w:rFonts w:ascii="Times New Roman" w:cs="Times New Roman" w:eastAsia="宋体" w:hAnsi="Times New Roman" w:hint="default"/>
                <w:b/>
                <w:bCs/>
                <w:color w:themeColor="text1" w:val="000000"/>
                <w:sz w:val="21"/>
                <w:szCs w:val="21"/>
                <w:highlight w:val="none"/>
                <w:lang w:eastAsia="zh-CN" w:val="en-US"/>
                <w14:textFill>
                  <w14:solidFill>
                    <w14:schemeClr w14:val="tx1"/>
                  </w14:solidFill>
                </w14:textFill>
              </w:rPr>
              <w:t>测量方法</w:t>
            </w:r>
          </w:p>
        </w:tc>
        <w:tc>
          <w:tcPr>
            <w:tcW w:type="pct" w:w="2267"/>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33F7252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val="0"/>
                <w:bCs w:val="0"/>
                <w:color w:themeColor="text1" w:val="000000"/>
                <w:sz w:val="21"/>
                <w:szCs w:val="21"/>
                <w:highlight w:val="none"/>
                <w:lang w:eastAsia="zh-CN" w:val="en-US"/>
                <w14:textFill>
                  <w14:solidFill>
                    <w14:schemeClr w14:val="tx1"/>
                  </w14:solidFill>
                </w14:textFill>
              </w:rPr>
            </w:pPr>
            <w:r>
              <w:rPr>
                <w:rFonts w:ascii="Times New Roman" w:cs="Times New Roman" w:eastAsia="宋体" w:hAnsi="Times New Roman" w:hint="default"/>
                <w:b w:val="0"/>
                <w:bCs w:val="0"/>
                <w:color w:themeColor="text1" w:val="000000"/>
                <w:sz w:val="21"/>
                <w:szCs w:val="21"/>
                <w:highlight w:val="none"/>
                <w:lang w:eastAsia="zh-CN" w:val="en-US"/>
                <w14:textFill>
                  <w14:solidFill>
                    <w14:schemeClr w14:val="tx1"/>
                  </w14:solidFill>
                </w14:textFill>
              </w:rPr>
              <w:t>①当地观测北极星的仰角=当地的地理纬度（常用）</w:t>
            </w:r>
          </w:p>
          <w:p w14:paraId="6B6C078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color w:themeColor="text1" w:val="000000"/>
                <w:spacing w:val="0"/>
                <w:sz w:val="24"/>
                <w:szCs w:val="24"/>
                <w14:textFill>
                  <w14:solidFill>
                    <w14:schemeClr w14:val="tx1"/>
                  </w14:solidFill>
                </w14:textFill>
              </w:rPr>
            </w:pPr>
            <w:r>
              <w:rPr>
                <w:rFonts w:ascii="Times New Roman" w:cs="Times New Roman" w:eastAsia="宋体" w:hAnsi="Times New Roman" w:hint="default"/>
                <w:color w:themeColor="text1" w:val="000000"/>
                <w:spacing w:val="0"/>
                <w:sz w:val="24"/>
                <w:szCs w:val="24"/>
                <w14:textFill>
                  <w14:solidFill>
                    <w14:schemeClr w14:val="tx1"/>
                  </w14:solidFill>
                </w14:textFill>
              </w:rPr>
              <w:drawing>
                <wp:inline distB="0" distL="114300" distR="114300" distT="0">
                  <wp:extent cx="1537970" cy="1546225"/>
                  <wp:effectExtent b="15875" l="0" r="5080" t="0"/>
                  <wp:docPr descr="IMG_256" id="14"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_256" id="14" name="图片 226"/>
                          <pic:cNvPicPr>
                            <a:picLocks noChangeAspect="1"/>
                          </pic:cNvPicPr>
                        </pic:nvPicPr>
                        <pic:blipFill>
                          <a:blip r:embed="rId21"/>
                          <a:stretch>
                            <a:fillRect/>
                          </a:stretch>
                        </pic:blipFill>
                        <pic:spPr>
                          <a:xfrm>
                            <a:off x="0" y="0"/>
                            <a:ext cx="1537970" cy="1546225"/>
                          </a:xfrm>
                          <a:prstGeom prst="rect">
                            <a:avLst/>
                          </a:prstGeom>
                          <a:noFill/>
                          <a:ln>
                            <a:noFill/>
                          </a:ln>
                        </pic:spPr>
                      </pic:pic>
                    </a:graphicData>
                  </a:graphic>
                </wp:inline>
              </w:drawing>
            </w:r>
          </w:p>
          <w:p w14:paraId="16E3A271">
            <w:pPr>
              <w:tabs>
                <w:tab w:pos="3402" w:val="left"/>
                <w:tab w:pos="4111" w:val="left"/>
                <w:tab w:pos="4253" w:val="left"/>
              </w:tabs>
              <w:adjustRightInd w:val="0"/>
              <w:snapToGrid w:val="0"/>
              <w:spacing w:line="360" w:lineRule="auto"/>
              <w:contextualSpacing/>
              <w:jc w:val="both"/>
              <w:rPr>
                <w:rFonts w:ascii="Times New Roman" w:cs="Times New Roman" w:eastAsia="宋体" w:hAnsi="Times New Roman" w:hint="default"/>
                <w:b w:val="0"/>
                <w:bCs w:val="0"/>
                <w:color w:val="C00000"/>
                <w:sz w:val="21"/>
                <w:szCs w:val="21"/>
                <w:highlight w:val="none"/>
                <w:lang w:eastAsia="zh-CN" w:val="en-US"/>
              </w:rPr>
            </w:pPr>
            <w:r>
              <w:rPr>
                <w:rFonts w:ascii="Times New Roman" w:cs="Times New Roman" w:eastAsia="宋体" w:hAnsi="Times New Roman" w:hint="default"/>
                <w:b w:val="0"/>
                <w:bCs w:val="0"/>
                <w:color w:val="C00000"/>
                <w:sz w:val="21"/>
                <w:szCs w:val="21"/>
                <w:highlight w:val="none"/>
                <w:lang w:eastAsia="zh-CN" w:val="en-US"/>
              </w:rPr>
              <w:t xml:space="preserve">②根据正午太阳高度计算某地的纬度；（地球运动中常考点） </w:t>
            </w:r>
          </w:p>
          <w:p w14:paraId="58355764">
            <w:pPr>
              <w:tabs>
                <w:tab w:pos="3402" w:val="left"/>
                <w:tab w:pos="4111" w:val="left"/>
                <w:tab w:pos="4253" w:val="left"/>
              </w:tabs>
              <w:adjustRightInd w:val="0"/>
              <w:snapToGrid w:val="0"/>
              <w:spacing w:line="360" w:lineRule="auto"/>
              <w:contextualSpacing/>
              <w:rPr>
                <w:rFonts w:ascii="Times New Roman" w:cs="Times New Roman" w:eastAsia="宋体" w:hAnsi="Times New Roman" w:hint="default"/>
                <w:color w:themeColor="text1" w:val="000000"/>
                <w:spacing w:val="0"/>
                <w:sz w:val="24"/>
                <w:szCs w:val="24"/>
                <w:lang w:eastAsia="zh-CN" w:val="en-US"/>
                <w14:textFill>
                  <w14:solidFill>
                    <w14:schemeClr w14:val="tx1"/>
                  </w14:solidFill>
                </w14:textFill>
              </w:rPr>
            </w:pPr>
            <w:r>
              <w:rPr>
                <w:rFonts w:ascii="Times New Roman" w:cs="Times New Roman" w:eastAsia="宋体" w:hAnsi="Times New Roman" w:hint="default"/>
                <w:b w:val="0"/>
                <w:bCs w:val="0"/>
                <w:color w:themeColor="text1" w:val="000000"/>
                <w:sz w:val="21"/>
                <w:szCs w:val="21"/>
                <w:highlight w:val="none"/>
                <w:lang w:eastAsia="zh-CN" w:val="en-US"/>
                <w14:textFill>
                  <w14:solidFill>
                    <w14:schemeClr w14:val="tx1"/>
                  </w14:solidFill>
                </w14:textFill>
              </w:rPr>
              <w:t xml:space="preserve">③根据子夜太阳高度计算极昼区的纬度。 </w:t>
            </w:r>
          </w:p>
        </w:tc>
        <w:tc>
          <w:tcPr>
            <w:tcW w:type="pct" w:w="1886"/>
            <w:tcBorders>
              <w:top w:color="000000" w:space="0" w:sz="8" w:val="single"/>
              <w:left w:color="000000" w:space="0" w:sz="8" w:val="single"/>
              <w:bottom w:color="000000" w:space="0" w:sz="8" w:val="single"/>
              <w:right w:color="000000" w:space="0" w:sz="8" w:val="single"/>
            </w:tcBorders>
            <w:noWrap w:val="0"/>
            <w:tcMar>
              <w:top w:type="dxa" w:w="15"/>
              <w:left w:type="dxa" w:w="108"/>
              <w:bottom w:type="dxa" w:w="0"/>
              <w:right w:type="dxa" w:w="108"/>
            </w:tcMar>
            <w:vAlign w:val="center"/>
          </w:tcPr>
          <w:p w14:paraId="5E5E298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val="0"/>
                <w:bCs w:val="0"/>
                <w:color w:val="C00000"/>
                <w:sz w:val="21"/>
                <w:szCs w:val="21"/>
                <w:highlight w:val="none"/>
                <w:lang w:eastAsia="zh-CN" w:val="en-US"/>
              </w:rPr>
            </w:pPr>
            <w:r>
              <w:rPr>
                <w:rFonts w:ascii="Times New Roman" w:cs="Times New Roman" w:eastAsia="宋体" w:hAnsi="Times New Roman" w:hint="default"/>
                <w:b w:val="0"/>
                <w:bCs w:val="0"/>
                <w:color w:val="C00000"/>
                <w:sz w:val="21"/>
                <w:szCs w:val="21"/>
                <w:highlight w:val="none"/>
                <w:lang w:eastAsia="zh-CN" w:val="en-US"/>
              </w:rPr>
              <w:t>立杆测日影</w:t>
            </w:r>
          </w:p>
          <w:p w14:paraId="7B1E593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val="0"/>
                <w:bCs w:val="0"/>
                <w:color w:val="C00000"/>
                <w:sz w:val="21"/>
                <w:szCs w:val="21"/>
                <w:highlight w:val="none"/>
                <w:lang w:eastAsia="zh-CN" w:val="en-US"/>
              </w:rPr>
            </w:pPr>
            <w:r>
              <w:rPr>
                <w:rFonts w:ascii="Times New Roman" w:cs="Times New Roman" w:eastAsia="宋体" w:hAnsi="Times New Roman" w:hint="default"/>
                <w:b w:val="0"/>
                <w:bCs w:val="0"/>
                <w:color w:val="C00000"/>
                <w:sz w:val="21"/>
                <w:szCs w:val="21"/>
                <w:highlight w:val="none"/>
                <w:lang w:eastAsia="zh-CN" w:val="en-US"/>
              </w:rPr>
              <w:t>测量当地日影最短时的北京时间计算当地经度（地球运动常考点）</w:t>
            </w:r>
          </w:p>
          <w:p w14:paraId="6DDD833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cs="Times New Roman" w:eastAsia="宋体" w:hAnsi="Times New Roman" w:hint="default"/>
                <w:b w:val="0"/>
                <w:bCs w:val="0"/>
                <w:color w:themeColor="text1" w:val="000000"/>
                <w:sz w:val="21"/>
                <w:szCs w:val="21"/>
                <w:highlight w:val="none"/>
                <w:lang w:eastAsia="zh-CN" w:val="en-US"/>
                <w14:textFill>
                  <w14:solidFill>
                    <w14:schemeClr w14:val="tx1"/>
                  </w14:solidFill>
                </w14:textFill>
              </w:rPr>
            </w:pPr>
          </w:p>
        </w:tc>
      </w:tr>
    </w:tbl>
    <w:p w14:paraId="64475537">
      <w:pPr>
        <w:keepNext w:val="0"/>
        <w:keepLines w:val="0"/>
        <w:pageBreakBefore w:val="0"/>
        <w:widowControl w:val="0"/>
        <w:kinsoku/>
        <w:wordWrap/>
        <w:overflowPunct/>
        <w:topLinePunct w:val="0"/>
        <w:bidi w:val="0"/>
        <w:adjustRightInd/>
        <w:snapToGrid/>
        <w:spacing w:line="360" w:lineRule="auto"/>
        <w:jc w:val="center"/>
        <w:textAlignment w:val="auto"/>
        <w:rPr>
          <w:rFonts w:ascii="宋体" w:cs="宋体" w:eastAsia="宋体" w:hAnsi="宋体" w:hint="eastAsia"/>
          <w:b/>
          <w:bCs/>
          <w:color w:val="0070C0"/>
          <w:sz w:val="28"/>
          <w:szCs w:val="36"/>
          <w:highlight w:val="none"/>
          <w:lang w:eastAsia="zh-CN" w:val="en-US"/>
        </w:rPr>
      </w:pPr>
    </w:p>
    <w:p w14:paraId="483079C3">
      <w:pPr>
        <w:keepNext w:val="0"/>
        <w:keepLines w:val="0"/>
        <w:pageBreakBefore w:val="0"/>
        <w:widowControl w:val="0"/>
        <w:kinsoku/>
        <w:wordWrap/>
        <w:overflowPunct/>
        <w:topLinePunct w:val="0"/>
        <w:bidi w:val="0"/>
        <w:adjustRightInd/>
        <w:snapToGrid/>
        <w:spacing w:line="360" w:lineRule="auto"/>
        <w:jc w:val="center"/>
        <w:textAlignment w:val="auto"/>
        <w:rPr>
          <w:rFonts w:ascii="宋体" w:cs="宋体" w:eastAsia="宋体" w:hAnsi="宋体" w:hint="eastAsia"/>
          <w:b/>
          <w:bCs/>
          <w:color w:val="0070C0"/>
          <w:sz w:val="28"/>
          <w:szCs w:val="36"/>
          <w:highlight w:val="none"/>
          <w:lang w:eastAsia="zh-CN" w:val="en-US"/>
        </w:rPr>
      </w:pPr>
      <w:r>
        <w:rPr>
          <w:rFonts w:ascii="宋体" w:cs="宋体" w:eastAsia="宋体" w:hAnsi="宋体" w:hint="eastAsia"/>
          <w:b/>
          <w:bCs/>
          <w:color w:val="0070C0"/>
          <w:sz w:val="28"/>
          <w:szCs w:val="36"/>
          <w:highlight w:val="none"/>
          <w:lang w:eastAsia="zh-CN" w:val="en-US"/>
        </w:rPr>
        <w:t>－－－</w:t>
      </w:r>
      <w:r>
        <w:rPr>
          <w:rFonts w:ascii="Times New Roman" w:cs="Times New Roman" w:eastAsia="黑体" w:hAnsi="Times New Roman" w:hint="eastAsia"/>
          <w:b/>
          <w:bCs/>
          <w:color w:themeColor="accent1" w:themeShade="BF" w:val="2F5597"/>
          <w:kern w:val="2"/>
          <w:sz w:val="30"/>
          <w:szCs w:val="30"/>
          <w:lang w:bidi="ar-SA" w:eastAsia="zh-CN" w:val="en-US"/>
        </w:rPr>
        <w:t>能力展现</w:t>
      </w:r>
      <w:r>
        <w:rPr>
          <w:rFonts w:ascii="宋体" w:cs="宋体" w:eastAsia="宋体" w:hAnsi="宋体" w:hint="eastAsia"/>
          <w:b/>
          <w:bCs/>
          <w:color w:val="0070C0"/>
          <w:sz w:val="28"/>
          <w:szCs w:val="36"/>
          <w:highlight w:val="none"/>
          <w:lang w:eastAsia="zh-CN" w:val="en-US"/>
        </w:rPr>
        <w:t>－－－</w:t>
      </w:r>
    </w:p>
    <w:p w14:paraId="24DCCA9F">
      <w:pPr>
        <w:pStyle w:val="PlainText"/>
        <w:tabs>
          <w:tab w:pos="4253" w:val="left"/>
        </w:tabs>
        <w:snapToGrid w:val="0"/>
        <w:spacing w:line="360" w:lineRule="auto"/>
        <w:rPr>
          <w:rFonts w:ascii="Times New Roman" w:cs="Times New Roman" w:hAnsi="Times New Roman"/>
          <w:b/>
          <w:bCs/>
          <w:color w:themeColor="accent1" w:val="4472C4"/>
          <w:sz w:val="21"/>
          <w:szCs w:val="21"/>
          <w14:textFill>
            <w14:solidFill>
              <w14:schemeClr w14:val="accent1"/>
            </w14:solidFill>
          </w14:textFill>
        </w:rPr>
      </w:pPr>
      <w:r>
        <w:rPr>
          <w:rFonts w:ascii="Times New Roman" w:cs="Times New Roman" w:eastAsia="黑体" w:hAnsi="Times New Roman" w:hint="eastAsia"/>
          <w:b/>
          <w:bCs/>
          <w:color w:themeColor="accent1" w:val="4472C4"/>
          <w:sz w:val="21"/>
          <w:szCs w:val="21"/>
          <w14:textFill>
            <w14:solidFill>
              <w14:schemeClr w14:val="accent1"/>
            </w14:solidFill>
          </w14:textFill>
        </w:rPr>
        <w:t>1</w:t>
      </w:r>
      <w:r>
        <w:rPr>
          <w:rFonts w:ascii="Times New Roman" w:cs="Times New Roman" w:hAnsi="Times New Roman" w:hint="eastAsia"/>
          <w:b/>
          <w:bCs/>
          <w:color w:themeColor="accent1" w:val="4472C4"/>
          <w:sz w:val="21"/>
          <w:szCs w:val="21"/>
          <w14:textFill>
            <w14:solidFill>
              <w14:schemeClr w14:val="accent1"/>
            </w14:solidFill>
          </w14:textFill>
        </w:rPr>
        <w:t>．</w:t>
      </w:r>
      <w:r>
        <w:rPr>
          <w:rFonts w:ascii="Times New Roman" w:cs="Times New Roman" w:eastAsia="黑体" w:hAnsi="Times New Roman"/>
          <w:b/>
          <w:bCs/>
          <w:color w:themeColor="accent1" w:val="4472C4"/>
          <w:sz w:val="21"/>
          <w:szCs w:val="21"/>
          <w14:textFill>
            <w14:solidFill>
              <w14:schemeClr w14:val="accent1"/>
            </w14:solidFill>
          </w14:textFill>
        </w:rPr>
        <w:t>经纬线的判断方法</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954"/>
        <w:gridCol w:w="4617"/>
        <w:gridCol w:w="4391"/>
      </w:tblGrid>
      <w:tr w14:paraId="69C37358">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c>
          <w:tcPr>
            <w:tcW w:type="dxa" w:w="954"/>
            <w:shd w:color="auto" w:fill="FFD965" w:themeFill="accent4" w:themeFillTint="99" w:val="clear"/>
          </w:tcPr>
          <w:p w14:paraId="6892A511">
            <w:pPr>
              <w:pStyle w:val="PlainText"/>
              <w:tabs>
                <w:tab w:pos="4253" w:val="left"/>
              </w:tabs>
              <w:snapToGrid w:val="0"/>
              <w:spacing w:line="360" w:lineRule="auto"/>
              <w:jc w:val="center"/>
              <w:rPr>
                <w:rFonts w:ascii="Times New Roman" w:cs="Times New Roman" w:hAnsi="Times New Roman"/>
                <w:sz w:val="21"/>
                <w:szCs w:val="21"/>
                <w:vertAlign w:val="baseline"/>
              </w:rPr>
            </w:pPr>
            <w:r>
              <w:rPr>
                <w:rFonts w:ascii="Times New Roman" w:cs="Times New Roman" w:eastAsia="黑体" w:hAnsi="Times New Roman"/>
                <w:sz w:val="21"/>
                <w:szCs w:val="21"/>
              </w:rPr>
              <w:t>标注法</w:t>
            </w:r>
          </w:p>
        </w:tc>
        <w:tc>
          <w:tcPr>
            <w:tcW w:type="dxa" w:w="4617"/>
          </w:tcPr>
          <w:p w14:paraId="4C053AD7">
            <w:pPr>
              <w:pStyle w:val="PlainText"/>
              <w:tabs>
                <w:tab w:pos="4253" w:val="left"/>
              </w:tabs>
              <w:snapToGrid w:val="0"/>
              <w:spacing w:line="360" w:lineRule="auto"/>
              <w:jc w:val="center"/>
              <w:rPr>
                <w:rFonts w:ascii="Times New Roman" w:cs="Times New Roman" w:hAnsi="Times New Roman"/>
                <w:sz w:val="21"/>
                <w:szCs w:val="21"/>
                <w:vertAlign w:val="baseline"/>
              </w:rPr>
            </w:pPr>
            <w:r>
              <w:rPr>
                <w:rFonts w:ascii="Times New Roman" w:cs="Times New Roman" w:hAnsi="Times New Roman"/>
                <w:sz w:val="21"/>
                <w:szCs w:val="21"/>
              </w:rPr>
              <w:t>若经纬网图中直接标明经纬度或东(西)经、南(北)纬度数</w:t>
            </w:r>
            <w:r>
              <w:rPr>
                <w:rFonts w:ascii="Times New Roman" w:cs="Times New Roman" w:hAnsi="Times New Roman" w:hint="eastAsia"/>
                <w:sz w:val="21"/>
                <w:szCs w:val="21"/>
              </w:rPr>
              <w:t>，</w:t>
            </w:r>
            <w:r>
              <w:rPr>
                <w:rFonts w:ascii="Times New Roman" w:cs="Times New Roman" w:hAnsi="Times New Roman"/>
                <w:sz w:val="21"/>
                <w:szCs w:val="21"/>
              </w:rPr>
              <w:t>则直接进行判读、分析即可</w:t>
            </w:r>
          </w:p>
        </w:tc>
        <w:tc>
          <w:tcPr>
            <w:tcW w:type="dxa" w:w="4391"/>
            <w:vMerge w:val="restart"/>
          </w:tcPr>
          <w:p w14:paraId="7C70ACE3">
            <w:pPr>
              <w:pStyle w:val="PlainText"/>
              <w:tabs>
                <w:tab w:pos="4253" w:val="left"/>
              </w:tabs>
              <w:snapToGrid w:val="0"/>
              <w:spacing w:line="360" w:lineRule="auto"/>
              <w:jc w:val="center"/>
              <w:rPr>
                <w:rFonts w:ascii="Times New Roman" w:cs="Times New Roman" w:hAnsi="Times New Roman"/>
                <w:sz w:val="21"/>
                <w:szCs w:val="21"/>
                <w:vertAlign w:val="baseline"/>
              </w:rPr>
            </w:pPr>
            <w:r>
              <w:rPr>
                <w:rFonts w:ascii="Times New Roman" w:cs="Times New Roman" w:hAnsi="Times New Roman"/>
                <w:sz w:val="21"/>
                <w:szCs w:val="21"/>
              </w:rPr>
              <w:drawing>
                <wp:inline distB="0" distL="114300" distR="114300" distT="0">
                  <wp:extent cx="2712720" cy="1018540"/>
                  <wp:effectExtent b="10160" l="0" r="5080" t="0"/>
                  <wp:docPr descr="DX7"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X7" id="34" name="图片 2"/>
                          <pic:cNvPicPr>
                            <a:picLocks noChangeAspect="1"/>
                          </pic:cNvPicPr>
                        </pic:nvPicPr>
                        <pic:blipFill>
                          <a:blip r:embed="rId22"/>
                          <a:stretch>
                            <a:fillRect/>
                          </a:stretch>
                        </pic:blipFill>
                        <pic:spPr>
                          <a:xfrm>
                            <a:off x="0" y="0"/>
                            <a:ext cx="2712720" cy="1018540"/>
                          </a:xfrm>
                          <a:prstGeom prst="rect">
                            <a:avLst/>
                          </a:prstGeom>
                          <a:noFill/>
                          <a:ln>
                            <a:noFill/>
                          </a:ln>
                        </pic:spPr>
                      </pic:pic>
                    </a:graphicData>
                  </a:graphic>
                </wp:inline>
              </w:drawing>
            </w:r>
          </w:p>
        </w:tc>
      </w:tr>
      <w:tr w14:paraId="05A17A96">
        <w:tblPrEx>
          <w:tblW w:type="auto" w:w="0"/>
          <w:tblInd w:type="dxa" w:w="0"/>
          <w:tblLayout w:type="fixed"/>
          <w:tblCellMar>
            <w:top w:type="dxa" w:w="0"/>
            <w:left w:type="dxa" w:w="108"/>
            <w:bottom w:type="dxa" w:w="0"/>
            <w:right w:type="dxa" w:w="108"/>
          </w:tblCellMar>
        </w:tblPrEx>
        <w:tc>
          <w:tcPr>
            <w:tcW w:type="dxa" w:w="954"/>
            <w:shd w:color="auto" w:fill="FFD965" w:themeFill="accent4" w:themeFillTint="99" w:val="clear"/>
          </w:tcPr>
          <w:p w14:paraId="001E86F8">
            <w:pPr>
              <w:pStyle w:val="PlainText"/>
              <w:tabs>
                <w:tab w:pos="4253" w:val="left"/>
              </w:tabs>
              <w:snapToGrid w:val="0"/>
              <w:spacing w:line="360" w:lineRule="auto"/>
              <w:jc w:val="center"/>
              <w:rPr>
                <w:rFonts w:ascii="Times New Roman" w:cs="Times New Roman" w:hAnsi="Times New Roman"/>
                <w:sz w:val="21"/>
                <w:szCs w:val="21"/>
                <w:vertAlign w:val="baseline"/>
              </w:rPr>
            </w:pPr>
            <w:r>
              <w:rPr>
                <w:rFonts w:ascii="Times New Roman" w:cs="Times New Roman" w:eastAsia="黑体" w:hAnsi="Times New Roman"/>
                <w:sz w:val="21"/>
                <w:szCs w:val="21"/>
              </w:rPr>
              <w:t>关系法</w:t>
            </w:r>
          </w:p>
        </w:tc>
        <w:tc>
          <w:tcPr>
            <w:tcW w:type="dxa" w:w="4617"/>
          </w:tcPr>
          <w:p w14:paraId="578CE312">
            <w:pPr>
              <w:pStyle w:val="PlainText"/>
              <w:tabs>
                <w:tab w:pos="4253" w:val="left"/>
              </w:tabs>
              <w:snapToGrid w:val="0"/>
              <w:spacing w:line="360" w:lineRule="auto"/>
              <w:jc w:val="center"/>
              <w:rPr>
                <w:rFonts w:ascii="Times New Roman" w:cs="Times New Roman" w:hAnsi="Times New Roman"/>
                <w:sz w:val="21"/>
                <w:szCs w:val="21"/>
                <w:vertAlign w:val="baseline"/>
              </w:rPr>
            </w:pPr>
            <w:r>
              <w:rPr>
                <w:rFonts w:ascii="Times New Roman" w:cs="Times New Roman" w:hAnsi="Times New Roman"/>
                <w:sz w:val="21"/>
                <w:szCs w:val="21"/>
              </w:rPr>
              <w:t>在侧视、俯视及各种光照图上</w:t>
            </w:r>
            <w:r>
              <w:rPr>
                <w:rFonts w:ascii="Times New Roman" w:cs="Times New Roman" w:hAnsi="Times New Roman" w:hint="eastAsia"/>
                <w:sz w:val="21"/>
                <w:szCs w:val="21"/>
              </w:rPr>
              <w:t>，</w:t>
            </w:r>
            <w:r>
              <w:rPr>
                <w:rFonts w:ascii="Times New Roman" w:cs="Times New Roman" w:hAnsi="Times New Roman"/>
                <w:sz w:val="21"/>
                <w:szCs w:val="21"/>
              </w:rPr>
              <w:t>相互平行的是纬线</w:t>
            </w:r>
            <w:r>
              <w:rPr>
                <w:rFonts w:ascii="Times New Roman" w:cs="Times New Roman" w:hAnsi="Times New Roman" w:hint="eastAsia"/>
                <w:sz w:val="21"/>
                <w:szCs w:val="21"/>
              </w:rPr>
              <w:t>，</w:t>
            </w:r>
            <w:r>
              <w:rPr>
                <w:rFonts w:ascii="Times New Roman" w:cs="Times New Roman" w:hAnsi="Times New Roman"/>
                <w:sz w:val="21"/>
                <w:szCs w:val="21"/>
              </w:rPr>
              <w:t>不平行(相交于一点——极点)的是经线(如图1</w:t>
            </w:r>
            <w:r>
              <w:rPr>
                <w:rFonts w:ascii="Times New Roman" w:cs="Times New Roman" w:hAnsi="Times New Roman" w:hint="eastAsia"/>
                <w:sz w:val="21"/>
                <w:szCs w:val="21"/>
              </w:rPr>
              <w:t xml:space="preserve"> </w:t>
            </w:r>
            <w:r>
              <w:rPr>
                <w:rFonts w:ascii="Times New Roman" w:cs="Times New Roman" w:hAnsi="Times New Roman"/>
                <w:sz w:val="21"/>
                <w:szCs w:val="21"/>
              </w:rPr>
              <w:t>中L线是经线</w:t>
            </w:r>
            <w:r>
              <w:rPr>
                <w:rFonts w:ascii="Times New Roman" w:cs="Times New Roman" w:hAnsi="Times New Roman" w:hint="eastAsia"/>
                <w:sz w:val="21"/>
                <w:szCs w:val="21"/>
              </w:rPr>
              <w:t>，S</w:t>
            </w:r>
            <w:r>
              <w:rPr>
                <w:rFonts w:ascii="Times New Roman" w:cs="Times New Roman" w:hAnsi="Times New Roman"/>
                <w:sz w:val="21"/>
                <w:szCs w:val="21"/>
              </w:rPr>
              <w:t>线是纬线)。</w:t>
            </w:r>
          </w:p>
        </w:tc>
        <w:tc>
          <w:tcPr>
            <w:tcW w:type="dxa" w:w="4391"/>
            <w:vMerge/>
          </w:tcPr>
          <w:p w14:paraId="5CC2ACC0">
            <w:pPr>
              <w:pStyle w:val="PlainText"/>
              <w:tabs>
                <w:tab w:pos="4253" w:val="left"/>
              </w:tabs>
              <w:snapToGrid w:val="0"/>
              <w:spacing w:line="360" w:lineRule="auto"/>
              <w:jc w:val="center"/>
              <w:rPr>
                <w:rFonts w:ascii="Times New Roman" w:cs="Times New Roman" w:hAnsi="Times New Roman"/>
                <w:sz w:val="21"/>
                <w:szCs w:val="21"/>
                <w:vertAlign w:val="baseline"/>
              </w:rPr>
            </w:pPr>
          </w:p>
        </w:tc>
      </w:tr>
      <w:tr w14:paraId="48B99A11">
        <w:tblPrEx>
          <w:tblW w:type="auto" w:w="0"/>
          <w:tblInd w:type="dxa" w:w="0"/>
          <w:tblLayout w:type="fixed"/>
          <w:tblCellMar>
            <w:top w:type="dxa" w:w="0"/>
            <w:left w:type="dxa" w:w="108"/>
            <w:bottom w:type="dxa" w:w="0"/>
            <w:right w:type="dxa" w:w="108"/>
          </w:tblCellMar>
        </w:tblPrEx>
        <w:tc>
          <w:tcPr>
            <w:tcW w:type="dxa" w:w="954"/>
            <w:shd w:color="auto" w:fill="FFD965" w:themeFill="accent4" w:themeFillTint="99" w:val="clear"/>
          </w:tcPr>
          <w:p w14:paraId="524F6607">
            <w:pPr>
              <w:pStyle w:val="PlainText"/>
              <w:tabs>
                <w:tab w:pos="4253" w:val="left"/>
              </w:tabs>
              <w:snapToGrid w:val="0"/>
              <w:spacing w:line="360" w:lineRule="auto"/>
              <w:jc w:val="center"/>
              <w:rPr>
                <w:rFonts w:ascii="Times New Roman" w:cs="Times New Roman" w:hAnsi="Times New Roman"/>
                <w:sz w:val="21"/>
                <w:szCs w:val="21"/>
                <w:vertAlign w:val="baseline"/>
              </w:rPr>
            </w:pPr>
            <w:r>
              <w:rPr>
                <w:rFonts w:ascii="Times New Roman" w:cs="Times New Roman" w:eastAsia="黑体" w:hAnsi="Times New Roman"/>
                <w:sz w:val="21"/>
                <w:szCs w:val="21"/>
              </w:rPr>
              <w:t>数值法</w:t>
            </w:r>
          </w:p>
        </w:tc>
        <w:tc>
          <w:tcPr>
            <w:tcW w:type="dxa" w:w="4617"/>
          </w:tcPr>
          <w:p w14:paraId="4E1443D4">
            <w:pPr>
              <w:pStyle w:val="PlainText"/>
              <w:tabs>
                <w:tab w:pos="4253" w:val="left"/>
              </w:tabs>
              <w:snapToGrid w:val="0"/>
              <w:spacing w:line="360" w:lineRule="auto"/>
              <w:jc w:val="center"/>
              <w:rPr>
                <w:rFonts w:ascii="Times New Roman" w:cs="Times New Roman" w:hAnsi="Times New Roman"/>
                <w:sz w:val="21"/>
                <w:szCs w:val="21"/>
                <w:vertAlign w:val="baseline"/>
              </w:rPr>
            </w:pPr>
            <w:r>
              <w:rPr>
                <w:rFonts w:ascii="Times New Roman" w:cs="Times New Roman" w:hAnsi="Times New Roman"/>
                <w:sz w:val="21"/>
                <w:szCs w:val="21"/>
              </w:rPr>
              <w:t>斜方格经纬网中</w:t>
            </w:r>
            <w:r>
              <w:rPr>
                <w:rFonts w:ascii="Times New Roman" w:cs="Times New Roman" w:hAnsi="Times New Roman" w:hint="eastAsia"/>
                <w:sz w:val="21"/>
                <w:szCs w:val="21"/>
              </w:rPr>
              <w:t>，</w:t>
            </w:r>
            <w:r>
              <w:rPr>
                <w:rFonts w:ascii="Times New Roman" w:cs="Times New Roman" w:hAnsi="Times New Roman"/>
                <w:sz w:val="21"/>
                <w:szCs w:val="21"/>
              </w:rPr>
              <w:t>经线值不能大于180°</w:t>
            </w:r>
            <w:r>
              <w:rPr>
                <w:rFonts w:ascii="Times New Roman" w:cs="Times New Roman" w:hAnsi="Times New Roman" w:hint="eastAsia"/>
                <w:sz w:val="21"/>
                <w:szCs w:val="21"/>
              </w:rPr>
              <w:t>，</w:t>
            </w:r>
            <w:r>
              <w:rPr>
                <w:rFonts w:ascii="Times New Roman" w:cs="Times New Roman" w:hAnsi="Times New Roman"/>
                <w:sz w:val="21"/>
                <w:szCs w:val="21"/>
              </w:rPr>
              <w:t>纬线值不能大于90°(如图2中S线是经线</w:t>
            </w:r>
            <w:r>
              <w:rPr>
                <w:rFonts w:ascii="Times New Roman" w:cs="Times New Roman" w:hAnsi="Times New Roman" w:hint="eastAsia"/>
                <w:sz w:val="21"/>
                <w:szCs w:val="21"/>
              </w:rPr>
              <w:t>，L</w:t>
            </w:r>
            <w:r>
              <w:rPr>
                <w:rFonts w:ascii="Times New Roman" w:cs="Times New Roman" w:hAnsi="Times New Roman"/>
                <w:sz w:val="21"/>
                <w:szCs w:val="21"/>
              </w:rPr>
              <w:t>线是纬线)。</w:t>
            </w:r>
          </w:p>
        </w:tc>
        <w:tc>
          <w:tcPr>
            <w:tcW w:type="dxa" w:w="4391"/>
            <w:vMerge/>
          </w:tcPr>
          <w:p w14:paraId="3F6CA71A">
            <w:pPr>
              <w:pStyle w:val="PlainText"/>
              <w:tabs>
                <w:tab w:pos="4253" w:val="left"/>
              </w:tabs>
              <w:snapToGrid w:val="0"/>
              <w:spacing w:line="360" w:lineRule="auto"/>
              <w:jc w:val="center"/>
              <w:rPr>
                <w:rFonts w:ascii="Times New Roman" w:cs="Times New Roman" w:hAnsi="Times New Roman"/>
                <w:sz w:val="21"/>
                <w:szCs w:val="21"/>
                <w:vertAlign w:val="baseline"/>
              </w:rPr>
            </w:pPr>
          </w:p>
        </w:tc>
      </w:tr>
    </w:tbl>
    <w:p w14:paraId="5EA931C4">
      <w:pPr>
        <w:pStyle w:val="PlainText"/>
        <w:tabs>
          <w:tab w:pos="4253" w:val="left"/>
        </w:tabs>
        <w:snapToGrid w:val="0"/>
        <w:spacing w:line="360" w:lineRule="auto"/>
        <w:jc w:val="center"/>
        <w:rPr>
          <w:rFonts w:ascii="Times New Roman" w:cs="Times New Roman" w:hAnsi="Times New Roman"/>
          <w:sz w:val="21"/>
          <w:szCs w:val="21"/>
        </w:rPr>
      </w:pPr>
    </w:p>
    <w:p w14:paraId="62DC4A1A">
      <w:pPr>
        <w:pStyle w:val="PlainText"/>
        <w:tabs>
          <w:tab w:pos="4253" w:val="left"/>
        </w:tabs>
        <w:snapToGrid w:val="0"/>
        <w:spacing w:line="360" w:lineRule="auto"/>
        <w:rPr>
          <w:rFonts w:ascii="Times New Roman" w:cs="Times New Roman" w:hAnsi="Times New Roman" w:hint="eastAsia"/>
          <w:b/>
          <w:bCs/>
          <w:color w:themeColor="accent1" w:val="4472C4"/>
          <w:sz w:val="21"/>
          <w:szCs w:val="21"/>
          <w14:textFill>
            <w14:solidFill>
              <w14:schemeClr w14:val="accent1"/>
            </w14:solidFill>
          </w14:textFill>
        </w:rPr>
      </w:pPr>
      <w:r>
        <w:rPr>
          <w:rFonts w:ascii="Times New Roman" w:cs="Times New Roman" w:hAnsi="Times New Roman" w:hint="eastAsia"/>
          <w:b/>
          <w:bCs/>
          <w:color w:themeColor="accent1" w:val="4472C4"/>
          <w:sz w:val="21"/>
          <w:szCs w:val="21"/>
          <w14:textFill>
            <w14:solidFill>
              <w14:schemeClr w14:val="accent1"/>
            </w14:solidFill>
          </w14:textFill>
        </w:rPr>
        <w:t>2．经纬度的判断方法</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831"/>
        <w:gridCol w:w="611"/>
        <w:gridCol w:w="1895"/>
        <w:gridCol w:w="228"/>
        <w:gridCol w:w="1613"/>
        <w:gridCol w:w="4784"/>
      </w:tblGrid>
      <w:tr w14:paraId="03E5304F">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c>
          <w:tcPr>
            <w:tcW w:type="dxa" w:w="831"/>
            <w:vMerge w:val="restart"/>
            <w:shd w:color="auto" w:fill="FFD965" w:themeFill="accent4" w:themeFillTint="99" w:val="clear"/>
          </w:tcPr>
          <w:p w14:paraId="4CBB9021">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ascii="Times New Roman" w:cs="Times New Roman" w:eastAsia="黑体" w:hAnsi="Times New Roman"/>
                <w:sz w:val="21"/>
                <w:szCs w:val="21"/>
              </w:rPr>
              <w:t>根据</w:t>
            </w:r>
            <w:r>
              <w:rPr>
                <w:rFonts w:ascii="Times New Roman" w:cs="Times New Roman" w:eastAsia="黑体" w:hAnsi="Times New Roman" w:hint="eastAsia"/>
                <w:sz w:val="21"/>
                <w:szCs w:val="21"/>
              </w:rPr>
              <w:t>经纬度的分布规律判断</w:t>
            </w:r>
          </w:p>
        </w:tc>
        <w:tc>
          <w:tcPr>
            <w:tcW w:type="dxa" w:w="2734"/>
            <w:gridSpan w:val="3"/>
          </w:tcPr>
          <w:p w14:paraId="357E8D94">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ascii="Times New Roman" w:cs="Times New Roman" w:hAnsi="Times New Roman"/>
                <w:sz w:val="21"/>
                <w:szCs w:val="21"/>
              </w:rPr>
              <w:t>经度及东西半球的判断</w:t>
            </w:r>
          </w:p>
        </w:tc>
        <w:tc>
          <w:tcPr>
            <w:tcW w:type="dxa" w:w="6397"/>
            <w:gridSpan w:val="2"/>
          </w:tcPr>
          <w:p w14:paraId="78DEE3CA">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ascii="Times New Roman" w:cs="Times New Roman" w:hAnsi="Times New Roman"/>
                <w:sz w:val="21"/>
                <w:szCs w:val="21"/>
              </w:rPr>
              <w:drawing>
                <wp:inline distB="0" distL="114300" distR="114300" distT="0">
                  <wp:extent cx="2905125" cy="1209040"/>
                  <wp:effectExtent b="10160" l="0" r="3175" t="0"/>
                  <wp:docPr descr="DX8"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X8" id="35" name="图片 3"/>
                          <pic:cNvPicPr>
                            <a:picLocks noChangeAspect="1"/>
                          </pic:cNvPicPr>
                        </pic:nvPicPr>
                        <pic:blipFill>
                          <a:blip r:embed="rId23"/>
                          <a:stretch>
                            <a:fillRect/>
                          </a:stretch>
                        </pic:blipFill>
                        <pic:spPr>
                          <a:xfrm>
                            <a:off x="0" y="0"/>
                            <a:ext cx="2905125" cy="1209040"/>
                          </a:xfrm>
                          <a:prstGeom prst="rect">
                            <a:avLst/>
                          </a:prstGeom>
                          <a:noFill/>
                          <a:ln>
                            <a:noFill/>
                          </a:ln>
                        </pic:spPr>
                      </pic:pic>
                    </a:graphicData>
                  </a:graphic>
                </wp:inline>
              </w:drawing>
            </w:r>
          </w:p>
        </w:tc>
      </w:tr>
      <w:tr w14:paraId="40FD5FE3">
        <w:tblPrEx>
          <w:tblW w:type="auto" w:w="0"/>
          <w:tblInd w:type="dxa" w:w="0"/>
          <w:tblLayout w:type="fixed"/>
          <w:tblCellMar>
            <w:top w:type="dxa" w:w="0"/>
            <w:left w:type="dxa" w:w="108"/>
            <w:bottom w:type="dxa" w:w="0"/>
            <w:right w:type="dxa" w:w="108"/>
          </w:tblCellMar>
        </w:tblPrEx>
        <w:trPr>
          <w:trHeight w:val="3116"/>
        </w:trPr>
        <w:tc>
          <w:tcPr>
            <w:tcW w:type="dxa" w:w="831"/>
            <w:vMerge/>
            <w:shd w:color="auto" w:fill="FFD965" w:themeFill="accent4" w:themeFillTint="99" w:val="clear"/>
          </w:tcPr>
          <w:p w14:paraId="746A5EE3">
            <w:pPr>
              <w:pStyle w:val="PlainText"/>
              <w:tabs>
                <w:tab w:pos="4253" w:val="left"/>
              </w:tabs>
              <w:snapToGrid w:val="0"/>
              <w:spacing w:line="360" w:lineRule="auto"/>
              <w:rPr>
                <w:rFonts w:ascii="Times New Roman" w:cs="Times New Roman" w:eastAsia="黑体" w:hAnsi="Times New Roman"/>
                <w:sz w:val="21"/>
                <w:szCs w:val="21"/>
                <w:vertAlign w:val="baseline"/>
              </w:rPr>
            </w:pPr>
          </w:p>
        </w:tc>
        <w:tc>
          <w:tcPr>
            <w:tcW w:type="dxa" w:w="2734"/>
            <w:gridSpan w:val="3"/>
          </w:tcPr>
          <w:p w14:paraId="679A5E60">
            <w:pPr>
              <w:pStyle w:val="PlainText"/>
              <w:tabs>
                <w:tab w:pos="4253" w:val="left"/>
              </w:tabs>
              <w:snapToGrid w:val="0"/>
              <w:spacing w:line="360" w:lineRule="auto"/>
              <w:rPr>
                <w:rFonts w:ascii="Times New Roman" w:cs="Times New Roman" w:hAnsi="Times New Roman"/>
                <w:sz w:val="21"/>
                <w:szCs w:val="21"/>
              </w:rPr>
            </w:pPr>
            <w:r>
              <w:rPr>
                <w:rFonts w:ascii="Times New Roman" w:cs="Times New Roman" w:hAnsi="Times New Roman"/>
                <w:sz w:val="21"/>
                <w:szCs w:val="21"/>
              </w:rPr>
              <w:t>纬度及低、中、高纬的判断</w:t>
            </w:r>
          </w:p>
          <w:p w14:paraId="7990D8D7">
            <w:pPr>
              <w:pStyle w:val="PlainText"/>
              <w:tabs>
                <w:tab w:pos="4253" w:val="left"/>
              </w:tabs>
              <w:snapToGrid w:val="0"/>
              <w:spacing w:line="360" w:lineRule="auto"/>
              <w:rPr>
                <w:rFonts w:ascii="Times New Roman" w:cs="Times New Roman" w:eastAsia="黑体" w:hAnsi="Times New Roman"/>
                <w:sz w:val="21"/>
                <w:szCs w:val="21"/>
                <w:vertAlign w:val="baseline"/>
              </w:rPr>
            </w:pPr>
          </w:p>
        </w:tc>
        <w:tc>
          <w:tcPr>
            <w:tcW w:type="dxa" w:w="6397"/>
            <w:gridSpan w:val="2"/>
          </w:tcPr>
          <w:p w14:paraId="562A5C72">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ascii="Times New Roman" w:cs="Times New Roman" w:hAnsi="Times New Roman"/>
                <w:sz w:val="21"/>
                <w:szCs w:val="21"/>
              </w:rPr>
              <w:drawing>
                <wp:inline distB="0" distL="114300" distR="114300" distT="0">
                  <wp:extent cx="1438910" cy="1981200"/>
                  <wp:effectExtent b="0" l="0" r="8890" t="0"/>
                  <wp:docPr descr="DX9"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X9" id="8" name="图片 4"/>
                          <pic:cNvPicPr>
                            <a:picLocks noChangeAspect="1"/>
                          </pic:cNvPicPr>
                        </pic:nvPicPr>
                        <pic:blipFill>
                          <a:blip r:embed="rId24"/>
                          <a:stretch>
                            <a:fillRect/>
                          </a:stretch>
                        </pic:blipFill>
                        <pic:spPr>
                          <a:xfrm>
                            <a:off x="0" y="0"/>
                            <a:ext cx="1438910" cy="1981200"/>
                          </a:xfrm>
                          <a:prstGeom prst="rect">
                            <a:avLst/>
                          </a:prstGeom>
                          <a:noFill/>
                          <a:ln>
                            <a:noFill/>
                          </a:ln>
                        </pic:spPr>
                      </pic:pic>
                    </a:graphicData>
                  </a:graphic>
                </wp:inline>
              </w:drawing>
            </w:r>
          </w:p>
        </w:tc>
      </w:tr>
      <w:tr w14:paraId="640CBBA2">
        <w:tblPrEx>
          <w:tblW w:type="auto" w:w="0"/>
          <w:tblInd w:type="dxa" w:w="0"/>
          <w:tblLayout w:type="fixed"/>
          <w:tblCellMar>
            <w:top w:type="dxa" w:w="0"/>
            <w:left w:type="dxa" w:w="108"/>
            <w:bottom w:type="dxa" w:w="0"/>
            <w:right w:type="dxa" w:w="108"/>
          </w:tblCellMar>
        </w:tblPrEx>
        <w:trPr>
          <w:trHeight w:val="1225"/>
        </w:trPr>
        <w:tc>
          <w:tcPr>
            <w:tcW w:type="dxa" w:w="831"/>
            <w:vMerge w:val="restart"/>
            <w:shd w:color="auto" w:fill="FFD965" w:themeFill="accent4" w:themeFillTint="99" w:val="clear"/>
          </w:tcPr>
          <w:p w14:paraId="498BEE55">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ascii="Times New Roman" w:cs="Times New Roman" w:eastAsia="黑体" w:hAnsi="Times New Roman"/>
                <w:sz w:val="21"/>
                <w:szCs w:val="21"/>
              </w:rPr>
              <w:t>根据地球的自转方向判断</w:t>
            </w:r>
          </w:p>
        </w:tc>
        <w:tc>
          <w:tcPr>
            <w:tcW w:type="dxa" w:w="4347"/>
            <w:gridSpan w:val="4"/>
            <w:vMerge w:val="restart"/>
          </w:tcPr>
          <w:p w14:paraId="5A7F41BF">
            <w:pPr>
              <w:pStyle w:val="PlainText"/>
              <w:tabs>
                <w:tab w:pos="4253" w:val="left"/>
              </w:tabs>
              <w:snapToGrid w:val="0"/>
              <w:spacing w:line="360" w:lineRule="auto"/>
              <w:rPr>
                <w:rFonts w:ascii="Times New Roman" w:cs="Times New Roman" w:hAnsi="Times New Roman" w:hint="eastAsia"/>
                <w:sz w:val="21"/>
                <w:szCs w:val="21"/>
              </w:rPr>
            </w:pPr>
            <w:r>
              <w:rPr>
                <w:rFonts w:ascii="Times New Roman" w:cs="Times New Roman" w:hAnsi="Times New Roman"/>
                <w:sz w:val="21"/>
                <w:szCs w:val="21"/>
              </w:rPr>
              <w:drawing>
                <wp:inline distB="0" distL="114300" distR="114300" distT="0">
                  <wp:extent cx="2266950" cy="1018540"/>
                  <wp:effectExtent b="10160" l="0" r="6350" t="0"/>
                  <wp:docPr descr="RP7"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P7" id="29" name="图片 5"/>
                          <pic:cNvPicPr>
                            <a:picLocks noChangeAspect="1"/>
                          </pic:cNvPicPr>
                        </pic:nvPicPr>
                        <pic:blipFill>
                          <a:blip r:embed="rId25"/>
                          <a:stretch>
                            <a:fillRect/>
                          </a:stretch>
                        </pic:blipFill>
                        <pic:spPr>
                          <a:xfrm>
                            <a:off x="0" y="0"/>
                            <a:ext cx="2266950" cy="1018540"/>
                          </a:xfrm>
                          <a:prstGeom prst="rect">
                            <a:avLst/>
                          </a:prstGeom>
                          <a:noFill/>
                          <a:ln>
                            <a:noFill/>
                          </a:ln>
                        </pic:spPr>
                      </pic:pic>
                    </a:graphicData>
                  </a:graphic>
                </wp:inline>
              </w:drawing>
            </w:r>
            <w:r>
              <w:rPr>
                <w:rFonts w:ascii="Times New Roman" w:cs="Times New Roman" w:hAnsi="Times New Roman"/>
                <w:sz w:val="21"/>
                <w:szCs w:val="21"/>
              </w:rPr>
              <w:drawing>
                <wp:inline distB="0" distL="114300" distR="114300" distT="0">
                  <wp:extent cx="657225" cy="152400"/>
                  <wp:effectExtent b="0" l="0" r="3175" t="0"/>
                  <wp:docPr descr="特别提醒LLL"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特别提醒LLL" id="45" name="图片 6"/>
                          <pic:cNvPicPr>
                            <a:picLocks noChangeAspect="1"/>
                          </pic:cNvPicPr>
                        </pic:nvPicPr>
                        <pic:blipFill>
                          <a:blip r:embed="rId26"/>
                          <a:stretch>
                            <a:fillRect/>
                          </a:stretch>
                        </pic:blipFill>
                        <pic:spPr>
                          <a:xfrm>
                            <a:off x="0" y="0"/>
                            <a:ext cx="657225" cy="152400"/>
                          </a:xfrm>
                          <a:prstGeom prst="rect">
                            <a:avLst/>
                          </a:prstGeom>
                          <a:noFill/>
                          <a:ln>
                            <a:noFill/>
                          </a:ln>
                        </pic:spPr>
                      </pic:pic>
                    </a:graphicData>
                  </a:graphic>
                </wp:inline>
              </w:drawing>
            </w:r>
          </w:p>
          <w:p w14:paraId="517F1D05">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ascii="Times New Roman" w:cs="Times New Roman" w:eastAsia="华文仿宋" w:hAnsi="Times New Roman"/>
                <w:color w:val="C00000"/>
                <w:sz w:val="21"/>
                <w:szCs w:val="21"/>
              </w:rPr>
              <w:t>在判读极地投影经纬网图(全部或局部图)时</w:t>
            </w:r>
            <w:r>
              <w:rPr>
                <w:rFonts w:ascii="Times New Roman" w:cs="Times New Roman" w:eastAsia="华文仿宋" w:hAnsi="Times New Roman" w:hint="eastAsia"/>
                <w:color w:val="C00000"/>
                <w:sz w:val="21"/>
                <w:szCs w:val="21"/>
              </w:rPr>
              <w:t>，</w:t>
            </w:r>
            <w:r>
              <w:rPr>
                <w:rFonts w:ascii="Times New Roman" w:cs="Times New Roman" w:eastAsia="华文仿宋" w:hAnsi="Times New Roman"/>
                <w:color w:val="C00000"/>
                <w:sz w:val="21"/>
                <w:szCs w:val="21"/>
              </w:rPr>
              <w:t>首先要根据图中信息(如自转方向、N或S、海陆轮廓、东西经变化规律等)判断出南北半球。</w:t>
            </w:r>
          </w:p>
        </w:tc>
        <w:tc>
          <w:tcPr>
            <w:tcW w:type="dxa" w:w="4784"/>
          </w:tcPr>
          <w:p w14:paraId="17552639">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cs="Times New Roman" w:hAnsi="宋体" w:hint="eastAsia"/>
                <w:sz w:val="21"/>
                <w:szCs w:val="21"/>
              </w:rPr>
              <w:t>①</w:t>
            </w:r>
            <w:r>
              <w:rPr>
                <w:rFonts w:ascii="Times New Roman" w:cs="Times New Roman" w:hAnsi="Times New Roman"/>
                <w:sz w:val="21"/>
                <w:szCs w:val="21"/>
              </w:rPr>
              <w:t>若地球自转方向呈逆时针方向</w:t>
            </w:r>
            <w:r>
              <w:rPr>
                <w:rFonts w:ascii="Times New Roman" w:cs="Times New Roman" w:hAnsi="Times New Roman" w:hint="eastAsia"/>
                <w:sz w:val="21"/>
                <w:szCs w:val="21"/>
              </w:rPr>
              <w:t>，</w:t>
            </w:r>
            <w:r>
              <w:rPr>
                <w:rFonts w:ascii="Times New Roman" w:cs="Times New Roman" w:hAnsi="Times New Roman"/>
                <w:sz w:val="21"/>
                <w:szCs w:val="21"/>
              </w:rPr>
              <w:t>则该纬线为北纬(如图3)；若自转方向呈顺时针方向</w:t>
            </w:r>
            <w:r>
              <w:rPr>
                <w:rFonts w:ascii="Times New Roman" w:cs="Times New Roman" w:hAnsi="Times New Roman" w:hint="eastAsia"/>
                <w:sz w:val="21"/>
                <w:szCs w:val="21"/>
              </w:rPr>
              <w:t>，</w:t>
            </w:r>
            <w:r>
              <w:rPr>
                <w:rFonts w:ascii="Times New Roman" w:cs="Times New Roman" w:hAnsi="Times New Roman"/>
                <w:sz w:val="21"/>
                <w:szCs w:val="21"/>
              </w:rPr>
              <w:t>则该纬线为南纬(如图4)。</w:t>
            </w:r>
          </w:p>
        </w:tc>
      </w:tr>
      <w:tr w14:paraId="1E0F5388">
        <w:tblPrEx>
          <w:tblW w:type="auto" w:w="0"/>
          <w:tblInd w:type="dxa" w:w="0"/>
          <w:tblLayout w:type="fixed"/>
          <w:tblCellMar>
            <w:top w:type="dxa" w:w="0"/>
            <w:left w:type="dxa" w:w="108"/>
            <w:bottom w:type="dxa" w:w="0"/>
            <w:right w:type="dxa" w:w="108"/>
          </w:tblCellMar>
        </w:tblPrEx>
        <w:trPr>
          <w:trHeight w:val="1225"/>
        </w:trPr>
        <w:tc>
          <w:tcPr>
            <w:tcW w:type="dxa" w:w="831"/>
            <w:vMerge/>
            <w:shd w:color="auto" w:fill="FFD965" w:themeFill="accent4" w:themeFillTint="99" w:val="clear"/>
          </w:tcPr>
          <w:p w14:paraId="45DA6C66">
            <w:pPr>
              <w:pStyle w:val="PlainText"/>
              <w:tabs>
                <w:tab w:pos="4253" w:val="left"/>
              </w:tabs>
              <w:snapToGrid w:val="0"/>
              <w:spacing w:line="360" w:lineRule="auto"/>
            </w:pPr>
          </w:p>
        </w:tc>
        <w:tc>
          <w:tcPr>
            <w:tcW w:type="dxa" w:w="4347"/>
            <w:gridSpan w:val="4"/>
            <w:vMerge/>
          </w:tcPr>
          <w:p w14:paraId="59FBF443">
            <w:pPr>
              <w:pStyle w:val="PlainText"/>
              <w:tabs>
                <w:tab w:pos="4253" w:val="left"/>
              </w:tabs>
              <w:snapToGrid w:val="0"/>
              <w:spacing w:line="360" w:lineRule="auto"/>
            </w:pPr>
          </w:p>
        </w:tc>
        <w:tc>
          <w:tcPr>
            <w:tcW w:type="dxa" w:w="4784"/>
          </w:tcPr>
          <w:p w14:paraId="5EC2F21C">
            <w:pPr>
              <w:pStyle w:val="PlainText"/>
              <w:tabs>
                <w:tab w:pos="4253" w:val="left"/>
              </w:tabs>
              <w:snapToGrid w:val="0"/>
              <w:spacing w:line="360" w:lineRule="auto"/>
              <w:rPr>
                <w:rFonts w:ascii="Times New Roman" w:cs="Times New Roman" w:eastAsia="黑体" w:hAnsi="Times New Roman"/>
                <w:sz w:val="21"/>
                <w:szCs w:val="21"/>
                <w:vertAlign w:val="baseline"/>
              </w:rPr>
            </w:pPr>
            <w:r>
              <w:rPr>
                <w:rFonts w:cs="Times New Roman" w:hAnsi="宋体" w:hint="eastAsia"/>
                <w:sz w:val="21"/>
                <w:szCs w:val="21"/>
              </w:rPr>
              <w:t>②</w:t>
            </w:r>
            <w:r>
              <w:rPr>
                <w:rFonts w:ascii="Times New Roman" w:cs="Times New Roman" w:hAnsi="Times New Roman"/>
                <w:color w:val="C00000"/>
                <w:sz w:val="21"/>
                <w:szCs w:val="21"/>
              </w:rPr>
              <w:t>若顺着地球自转方向</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经度数值越来越大</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则该经度为东经；反之</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为西</w:t>
            </w:r>
            <w:r>
              <w:rPr>
                <w:rFonts w:ascii="Times New Roman" w:cs="Times New Roman" w:hAnsi="Times New Roman" w:hint="eastAsia"/>
                <w:color w:val="C00000"/>
                <w:sz w:val="21"/>
                <w:szCs w:val="21"/>
              </w:rPr>
              <w:t>经</w:t>
            </w:r>
            <w:r>
              <w:rPr>
                <w:rFonts w:ascii="Times New Roman" w:cs="Times New Roman" w:hAnsi="Times New Roman" w:hint="eastAsia"/>
                <w:sz w:val="21"/>
                <w:szCs w:val="21"/>
              </w:rPr>
              <w:t>(图</w:t>
            </w:r>
            <w:r>
              <w:rPr>
                <w:rFonts w:ascii="Times New Roman" w:cs="Times New Roman" w:hAnsi="Times New Roman"/>
                <w:sz w:val="21"/>
                <w:szCs w:val="21"/>
              </w:rPr>
              <w:t>3中既有东经又有西经</w:t>
            </w:r>
            <w:r>
              <w:rPr>
                <w:rFonts w:ascii="Times New Roman" w:cs="Times New Roman" w:hAnsi="Times New Roman" w:hint="eastAsia"/>
                <w:sz w:val="21"/>
                <w:szCs w:val="21"/>
              </w:rPr>
              <w:t>，</w:t>
            </w:r>
            <w:r>
              <w:rPr>
                <w:rFonts w:ascii="Times New Roman" w:cs="Times New Roman" w:hAnsi="Times New Roman"/>
                <w:sz w:val="21"/>
                <w:szCs w:val="21"/>
              </w:rPr>
              <w:t>图4中只有西经)。</w:t>
            </w:r>
          </w:p>
        </w:tc>
      </w:tr>
      <w:tr w14:paraId="2B626240">
        <w:tblPrEx>
          <w:tblW w:type="auto" w:w="0"/>
          <w:tblInd w:type="dxa" w:w="0"/>
          <w:tblLayout w:type="fixed"/>
          <w:tblCellMar>
            <w:top w:type="dxa" w:w="0"/>
            <w:left w:type="dxa" w:w="108"/>
            <w:bottom w:type="dxa" w:w="0"/>
            <w:right w:type="dxa" w:w="108"/>
          </w:tblCellMar>
        </w:tblPrEx>
        <w:trPr>
          <w:trHeight w:val="817"/>
        </w:trPr>
        <w:tc>
          <w:tcPr>
            <w:tcW w:type="dxa" w:w="831"/>
            <w:vMerge w:val="restart"/>
            <w:shd w:color="auto" w:fill="FFD965" w:themeFill="accent4" w:themeFillTint="99" w:val="clear"/>
          </w:tcPr>
          <w:p w14:paraId="4E49C617">
            <w:pPr>
              <w:pStyle w:val="PlainText"/>
              <w:tabs>
                <w:tab w:pos="4253" w:val="left"/>
              </w:tabs>
              <w:snapToGrid w:val="0"/>
              <w:spacing w:line="360" w:lineRule="auto"/>
            </w:pPr>
            <w:r>
              <w:rPr>
                <w:rFonts w:ascii="Times New Roman" w:cs="Times New Roman" w:eastAsia="黑体" w:hAnsi="Times New Roman"/>
                <w:sz w:val="21"/>
                <w:szCs w:val="21"/>
              </w:rPr>
              <w:t>地球上对称点经纬度的判断</w:t>
            </w:r>
          </w:p>
        </w:tc>
        <w:tc>
          <w:tcPr>
            <w:tcW w:type="dxa" w:w="2506"/>
            <w:gridSpan w:val="2"/>
            <w:vMerge w:val="restart"/>
          </w:tcPr>
          <w:p w14:paraId="38C153C7">
            <w:pPr>
              <w:pStyle w:val="PlainText"/>
              <w:tabs>
                <w:tab w:pos="4253" w:val="left"/>
              </w:tabs>
              <w:snapToGrid w:val="0"/>
              <w:spacing w:line="360" w:lineRule="auto"/>
            </w:pPr>
            <w:r>
              <w:rPr>
                <w:rFonts w:ascii="Times New Roman" w:cs="Times New Roman" w:hAnsi="Times New Roman"/>
                <w:sz w:val="21"/>
                <w:szCs w:val="21"/>
              </w:rPr>
              <w:drawing>
                <wp:inline distB="0" distL="114300" distR="114300" distT="0">
                  <wp:extent cx="1228725" cy="1267460"/>
                  <wp:effectExtent b="2540" l="0" r="3175" t="0"/>
                  <wp:docPr descr="RP8"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P8" id="44" name="图片 7"/>
                          <pic:cNvPicPr>
                            <a:picLocks noChangeAspect="1"/>
                          </pic:cNvPicPr>
                        </pic:nvPicPr>
                        <pic:blipFill>
                          <a:blip r:embed="rId27"/>
                          <a:stretch>
                            <a:fillRect/>
                          </a:stretch>
                        </pic:blipFill>
                        <pic:spPr>
                          <a:xfrm>
                            <a:off x="0" y="0"/>
                            <a:ext cx="1228725" cy="1267460"/>
                          </a:xfrm>
                          <a:prstGeom prst="rect">
                            <a:avLst/>
                          </a:prstGeom>
                          <a:noFill/>
                          <a:ln>
                            <a:noFill/>
                          </a:ln>
                        </pic:spPr>
                      </pic:pic>
                    </a:graphicData>
                  </a:graphic>
                </wp:inline>
              </w:drawing>
            </w:r>
          </w:p>
        </w:tc>
        <w:tc>
          <w:tcPr>
            <w:tcW w:type="dxa" w:w="6625"/>
            <w:gridSpan w:val="3"/>
          </w:tcPr>
          <w:p w14:paraId="2A1D633C">
            <w:pPr>
              <w:pStyle w:val="PlainText"/>
              <w:tabs>
                <w:tab w:pos="4253" w:val="left"/>
              </w:tabs>
              <w:snapToGrid w:val="0"/>
              <w:spacing w:line="360" w:lineRule="auto"/>
              <w:rPr>
                <w:rFonts w:cs="Times New Roman" w:hAnsi="宋体" w:hint="eastAsia"/>
                <w:sz w:val="21"/>
                <w:szCs w:val="21"/>
              </w:rPr>
            </w:pPr>
            <w:r>
              <w:rPr>
                <w:rFonts w:cs="Times New Roman" w:hAnsi="宋体" w:hint="eastAsia"/>
                <w:sz w:val="21"/>
                <w:szCs w:val="21"/>
              </w:rPr>
              <w:t>①</w:t>
            </w:r>
            <w:r>
              <w:rPr>
                <w:rFonts w:ascii="Times New Roman" w:cs="Times New Roman" w:hAnsi="Times New Roman"/>
                <w:sz w:val="21"/>
                <w:szCs w:val="21"/>
              </w:rPr>
              <w:t>关于赤道对称的两点：经度相同</w:t>
            </w:r>
            <w:r>
              <w:rPr>
                <w:rFonts w:ascii="Times New Roman" w:cs="Times New Roman" w:hAnsi="Times New Roman" w:hint="eastAsia"/>
                <w:sz w:val="21"/>
                <w:szCs w:val="21"/>
              </w:rPr>
              <w:t>，</w:t>
            </w:r>
            <w:r>
              <w:rPr>
                <w:rFonts w:ascii="Times New Roman" w:cs="Times New Roman" w:hAnsi="Times New Roman"/>
                <w:sz w:val="21"/>
                <w:szCs w:val="21"/>
              </w:rPr>
              <w:t>南北纬相反</w:t>
            </w:r>
            <w:r>
              <w:rPr>
                <w:rFonts w:ascii="Times New Roman" w:cs="Times New Roman" w:hAnsi="Times New Roman" w:hint="eastAsia"/>
                <w:sz w:val="21"/>
                <w:szCs w:val="21"/>
              </w:rPr>
              <w:t>，</w:t>
            </w:r>
            <w:r>
              <w:rPr>
                <w:rFonts w:ascii="Times New Roman" w:cs="Times New Roman" w:hAnsi="Times New Roman"/>
                <w:sz w:val="21"/>
                <w:szCs w:val="21"/>
              </w:rPr>
              <w:t>数值相等。如图中A点(40°N</w:t>
            </w:r>
            <w:r>
              <w:rPr>
                <w:rFonts w:ascii="Times New Roman" w:cs="Times New Roman" w:hAnsi="Times New Roman" w:hint="eastAsia"/>
                <w:sz w:val="21"/>
                <w:szCs w:val="21"/>
              </w:rPr>
              <w:t>，20°W</w:t>
            </w:r>
            <w:r>
              <w:rPr>
                <w:rFonts w:ascii="Times New Roman" w:cs="Times New Roman" w:hAnsi="Times New Roman"/>
                <w:sz w:val="21"/>
                <w:szCs w:val="21"/>
              </w:rPr>
              <w:t>)与B点(40°S</w:t>
            </w:r>
            <w:r>
              <w:rPr>
                <w:rFonts w:ascii="Times New Roman" w:cs="Times New Roman" w:hAnsi="Times New Roman" w:hint="eastAsia"/>
                <w:sz w:val="21"/>
                <w:szCs w:val="21"/>
              </w:rPr>
              <w:t>，20°W</w:t>
            </w:r>
            <w:r>
              <w:rPr>
                <w:rFonts w:ascii="Times New Roman" w:cs="Times New Roman" w:hAnsi="Times New Roman"/>
                <w:sz w:val="21"/>
                <w:szCs w:val="21"/>
              </w:rPr>
              <w:t>)。</w:t>
            </w:r>
          </w:p>
        </w:tc>
      </w:tr>
      <w:tr w14:paraId="55C17E97">
        <w:tblPrEx>
          <w:tblW w:type="auto" w:w="0"/>
          <w:tblInd w:type="dxa" w:w="0"/>
          <w:tblLayout w:type="fixed"/>
          <w:tblCellMar>
            <w:top w:type="dxa" w:w="0"/>
            <w:left w:type="dxa" w:w="108"/>
            <w:bottom w:type="dxa" w:w="0"/>
            <w:right w:type="dxa" w:w="108"/>
          </w:tblCellMar>
        </w:tblPrEx>
        <w:trPr>
          <w:trHeight w:val="817"/>
        </w:trPr>
        <w:tc>
          <w:tcPr>
            <w:tcW w:type="dxa" w:w="831"/>
            <w:vMerge/>
            <w:shd w:color="auto" w:fill="FFD965" w:themeFill="accent4" w:themeFillTint="99" w:val="clear"/>
          </w:tcPr>
          <w:p w14:paraId="46314795">
            <w:pPr>
              <w:pStyle w:val="PlainText"/>
              <w:tabs>
                <w:tab w:pos="4253" w:val="left"/>
              </w:tabs>
              <w:snapToGrid w:val="0"/>
              <w:spacing w:line="360" w:lineRule="auto"/>
            </w:pPr>
          </w:p>
        </w:tc>
        <w:tc>
          <w:tcPr>
            <w:tcW w:type="dxa" w:w="2506"/>
            <w:gridSpan w:val="2"/>
            <w:vMerge/>
          </w:tcPr>
          <w:p w14:paraId="37043644">
            <w:pPr>
              <w:pStyle w:val="PlainText"/>
              <w:tabs>
                <w:tab w:pos="4253" w:val="left"/>
              </w:tabs>
              <w:snapToGrid w:val="0"/>
              <w:spacing w:line="360" w:lineRule="auto"/>
            </w:pPr>
          </w:p>
        </w:tc>
        <w:tc>
          <w:tcPr>
            <w:tcW w:type="dxa" w:w="6625"/>
            <w:gridSpan w:val="3"/>
          </w:tcPr>
          <w:p w14:paraId="7BD422F7">
            <w:pPr>
              <w:pStyle w:val="PlainText"/>
              <w:tabs>
                <w:tab w:pos="4253" w:val="left"/>
              </w:tabs>
              <w:snapToGrid w:val="0"/>
              <w:spacing w:line="360" w:lineRule="auto"/>
              <w:rPr>
                <w:rFonts w:cs="Times New Roman" w:hAnsi="宋体" w:hint="eastAsia"/>
                <w:sz w:val="21"/>
                <w:szCs w:val="21"/>
              </w:rPr>
            </w:pPr>
            <w:r>
              <w:rPr>
                <w:rFonts w:cs="Times New Roman" w:hAnsi="宋体" w:hint="eastAsia"/>
                <w:sz w:val="21"/>
                <w:szCs w:val="21"/>
              </w:rPr>
              <w:t>②</w:t>
            </w:r>
            <w:r>
              <w:rPr>
                <w:rFonts w:ascii="Times New Roman" w:cs="Times New Roman" w:hAnsi="Times New Roman"/>
                <w:sz w:val="21"/>
                <w:szCs w:val="21"/>
              </w:rPr>
              <w:t>关于地轴对称的两点：东西经相反</w:t>
            </w:r>
            <w:r>
              <w:rPr>
                <w:rFonts w:ascii="Times New Roman" w:cs="Times New Roman" w:hAnsi="Times New Roman" w:hint="eastAsia"/>
                <w:sz w:val="21"/>
                <w:szCs w:val="21"/>
              </w:rPr>
              <w:t>，</w:t>
            </w:r>
            <w:r>
              <w:rPr>
                <w:rFonts w:ascii="Times New Roman" w:cs="Times New Roman" w:hAnsi="Times New Roman"/>
                <w:sz w:val="21"/>
                <w:szCs w:val="21"/>
              </w:rPr>
              <w:t>和为180°</w:t>
            </w:r>
            <w:r>
              <w:rPr>
                <w:rFonts w:ascii="Times New Roman" w:cs="Times New Roman" w:hAnsi="Times New Roman" w:hint="eastAsia"/>
                <w:sz w:val="21"/>
                <w:szCs w:val="21"/>
              </w:rPr>
              <w:t>，</w:t>
            </w:r>
            <w:r>
              <w:rPr>
                <w:rFonts w:ascii="Times New Roman" w:cs="Times New Roman" w:hAnsi="Times New Roman"/>
                <w:sz w:val="21"/>
                <w:szCs w:val="21"/>
              </w:rPr>
              <w:t>纬度相同。如图中A点(40°N</w:t>
            </w:r>
            <w:r>
              <w:rPr>
                <w:rFonts w:ascii="Times New Roman" w:cs="Times New Roman" w:hAnsi="Times New Roman" w:hint="eastAsia"/>
                <w:sz w:val="21"/>
                <w:szCs w:val="21"/>
              </w:rPr>
              <w:t>，20°W</w:t>
            </w:r>
            <w:r>
              <w:rPr>
                <w:rFonts w:ascii="Times New Roman" w:cs="Times New Roman" w:hAnsi="Times New Roman"/>
                <w:sz w:val="21"/>
                <w:szCs w:val="21"/>
              </w:rPr>
              <w:t>)与C点(40°N</w:t>
            </w:r>
            <w:r>
              <w:rPr>
                <w:rFonts w:ascii="Times New Roman" w:cs="Times New Roman" w:hAnsi="Times New Roman" w:hint="eastAsia"/>
                <w:sz w:val="21"/>
                <w:szCs w:val="21"/>
              </w:rPr>
              <w:t>，160°E</w:t>
            </w:r>
            <w:r>
              <w:rPr>
                <w:rFonts w:ascii="Times New Roman" w:cs="Times New Roman" w:hAnsi="Times New Roman"/>
                <w:sz w:val="21"/>
                <w:szCs w:val="21"/>
              </w:rPr>
              <w:t>)。</w:t>
            </w:r>
          </w:p>
        </w:tc>
      </w:tr>
      <w:tr w14:paraId="54747780">
        <w:tblPrEx>
          <w:tblW w:type="auto" w:w="0"/>
          <w:tblInd w:type="dxa" w:w="0"/>
          <w:tblLayout w:type="fixed"/>
          <w:tblCellMar>
            <w:top w:type="dxa" w:w="0"/>
            <w:left w:type="dxa" w:w="108"/>
            <w:bottom w:type="dxa" w:w="0"/>
            <w:right w:type="dxa" w:w="108"/>
          </w:tblCellMar>
        </w:tblPrEx>
        <w:trPr>
          <w:trHeight w:val="817"/>
        </w:trPr>
        <w:tc>
          <w:tcPr>
            <w:tcW w:type="dxa" w:w="831"/>
            <w:vMerge/>
            <w:shd w:color="auto" w:fill="FFD965" w:themeFill="accent4" w:themeFillTint="99" w:val="clear"/>
          </w:tcPr>
          <w:p w14:paraId="099DDE66">
            <w:pPr>
              <w:pStyle w:val="PlainText"/>
              <w:tabs>
                <w:tab w:pos="4253" w:val="left"/>
              </w:tabs>
              <w:snapToGrid w:val="0"/>
              <w:spacing w:line="360" w:lineRule="auto"/>
              <w:rPr>
                <w:rFonts w:cs="Times New Roman" w:hAnsi="宋体" w:hint="eastAsia"/>
                <w:sz w:val="21"/>
                <w:szCs w:val="21"/>
              </w:rPr>
            </w:pPr>
          </w:p>
        </w:tc>
        <w:tc>
          <w:tcPr>
            <w:tcW w:type="dxa" w:w="2506"/>
            <w:gridSpan w:val="2"/>
            <w:vMerge/>
          </w:tcPr>
          <w:p w14:paraId="1E344B7B">
            <w:pPr>
              <w:pStyle w:val="PlainText"/>
              <w:tabs>
                <w:tab w:pos="4253" w:val="left"/>
              </w:tabs>
              <w:snapToGrid w:val="0"/>
              <w:spacing w:line="360" w:lineRule="auto"/>
              <w:rPr>
                <w:rFonts w:cs="Times New Roman" w:hAnsi="宋体" w:hint="eastAsia"/>
                <w:sz w:val="21"/>
                <w:szCs w:val="21"/>
              </w:rPr>
            </w:pPr>
          </w:p>
        </w:tc>
        <w:tc>
          <w:tcPr>
            <w:tcW w:type="dxa" w:w="6625"/>
            <w:gridSpan w:val="3"/>
          </w:tcPr>
          <w:p w14:paraId="19313C7D">
            <w:pPr>
              <w:pStyle w:val="PlainText"/>
              <w:tabs>
                <w:tab w:pos="4253" w:val="left"/>
              </w:tabs>
              <w:snapToGrid w:val="0"/>
              <w:spacing w:line="360" w:lineRule="auto"/>
              <w:rPr>
                <w:rFonts w:cs="Times New Roman" w:hAnsi="宋体" w:hint="eastAsia"/>
                <w:sz w:val="21"/>
                <w:szCs w:val="21"/>
              </w:rPr>
            </w:pPr>
            <w:r>
              <w:rPr>
                <w:rFonts w:cs="Times New Roman" w:hAnsi="宋体" w:hint="eastAsia"/>
                <w:sz w:val="21"/>
                <w:szCs w:val="21"/>
              </w:rPr>
              <w:t>③</w:t>
            </w:r>
            <w:r>
              <w:rPr>
                <w:rFonts w:ascii="Times New Roman" w:cs="Times New Roman" w:hAnsi="Times New Roman"/>
                <w:sz w:val="21"/>
                <w:szCs w:val="21"/>
              </w:rPr>
              <w:t>关于地心对称的两点(对跖点)：东西经相反</w:t>
            </w:r>
            <w:r>
              <w:rPr>
                <w:rFonts w:ascii="Times New Roman" w:cs="Times New Roman" w:hAnsi="Times New Roman" w:hint="eastAsia"/>
                <w:sz w:val="21"/>
                <w:szCs w:val="21"/>
              </w:rPr>
              <w:t>，</w:t>
            </w:r>
            <w:r>
              <w:rPr>
                <w:rFonts w:ascii="Times New Roman" w:cs="Times New Roman" w:hAnsi="Times New Roman"/>
                <w:sz w:val="21"/>
                <w:szCs w:val="21"/>
              </w:rPr>
              <w:t>和为180°</w:t>
            </w:r>
            <w:r>
              <w:rPr>
                <w:rFonts w:ascii="Times New Roman" w:cs="Times New Roman" w:hAnsi="Times New Roman" w:hint="eastAsia"/>
                <w:sz w:val="21"/>
                <w:szCs w:val="21"/>
              </w:rPr>
              <w:t>，</w:t>
            </w:r>
            <w:r>
              <w:rPr>
                <w:rFonts w:ascii="Times New Roman" w:cs="Times New Roman" w:hAnsi="Times New Roman"/>
                <w:sz w:val="21"/>
                <w:szCs w:val="21"/>
              </w:rPr>
              <w:t>南北纬相反</w:t>
            </w:r>
            <w:r>
              <w:rPr>
                <w:rFonts w:ascii="Times New Roman" w:cs="Times New Roman" w:hAnsi="Times New Roman" w:hint="eastAsia"/>
                <w:sz w:val="21"/>
                <w:szCs w:val="21"/>
              </w:rPr>
              <w:t>，</w:t>
            </w:r>
            <w:r>
              <w:rPr>
                <w:rFonts w:ascii="Times New Roman" w:cs="Times New Roman" w:hAnsi="Times New Roman"/>
                <w:sz w:val="21"/>
                <w:szCs w:val="21"/>
              </w:rPr>
              <w:t>数值相等。如图中A点(40°N</w:t>
            </w:r>
            <w:r>
              <w:rPr>
                <w:rFonts w:ascii="Times New Roman" w:cs="Times New Roman" w:hAnsi="Times New Roman" w:hint="eastAsia"/>
                <w:sz w:val="21"/>
                <w:szCs w:val="21"/>
              </w:rPr>
              <w:t>，20°W</w:t>
            </w:r>
            <w:r>
              <w:rPr>
                <w:rFonts w:ascii="Times New Roman" w:cs="Times New Roman" w:hAnsi="Times New Roman"/>
                <w:sz w:val="21"/>
                <w:szCs w:val="21"/>
              </w:rPr>
              <w:t>)与D点(40°S</w:t>
            </w:r>
            <w:r>
              <w:rPr>
                <w:rFonts w:ascii="Times New Roman" w:cs="Times New Roman" w:hAnsi="Times New Roman" w:hint="eastAsia"/>
                <w:sz w:val="21"/>
                <w:szCs w:val="21"/>
              </w:rPr>
              <w:t>，160°E</w:t>
            </w:r>
            <w:r>
              <w:rPr>
                <w:rFonts w:ascii="Times New Roman" w:cs="Times New Roman" w:hAnsi="Times New Roman"/>
                <w:sz w:val="21"/>
                <w:szCs w:val="21"/>
              </w:rPr>
              <w:t>)。</w:t>
            </w:r>
          </w:p>
        </w:tc>
      </w:tr>
      <w:tr w14:paraId="7BC00593">
        <w:tblPrEx>
          <w:tblW w:type="auto" w:w="0"/>
          <w:tblInd w:type="dxa" w:w="0"/>
          <w:tblLayout w:type="fixed"/>
          <w:tblCellMar>
            <w:top w:type="dxa" w:w="0"/>
            <w:left w:type="dxa" w:w="108"/>
            <w:bottom w:type="dxa" w:w="0"/>
            <w:right w:type="dxa" w:w="108"/>
          </w:tblCellMar>
        </w:tblPrEx>
        <w:trPr>
          <w:trHeight w:val="1021"/>
        </w:trPr>
        <w:tc>
          <w:tcPr>
            <w:tcW w:type="dxa" w:w="1442"/>
            <w:gridSpan w:val="2"/>
            <w:vMerge w:val="restart"/>
            <w:shd w:color="auto" w:fill="FFD965" w:themeFill="accent4" w:themeFillTint="99" w:val="clear"/>
          </w:tcPr>
          <w:p w14:paraId="0132DA68">
            <w:pPr>
              <w:pStyle w:val="PlainText"/>
              <w:tabs>
                <w:tab w:pos="4253" w:val="left"/>
              </w:tabs>
              <w:snapToGrid w:val="0"/>
              <w:spacing w:line="360" w:lineRule="auto"/>
              <w:rPr>
                <w:rFonts w:cs="Times New Roman" w:hAnsi="宋体" w:hint="eastAsia"/>
                <w:sz w:val="21"/>
                <w:szCs w:val="21"/>
              </w:rPr>
            </w:pPr>
            <w:r>
              <w:rPr>
                <w:rFonts w:ascii="Times New Roman" w:cs="Times New Roman" w:eastAsia="黑体" w:hAnsi="Times New Roman"/>
                <w:sz w:val="21"/>
                <w:szCs w:val="21"/>
              </w:rPr>
              <w:t>根据所描述的区域特征</w:t>
            </w:r>
            <w:r>
              <w:rPr>
                <w:rFonts w:ascii="Times New Roman" w:cs="Times New Roman" w:eastAsia="黑体" w:hAnsi="Times New Roman" w:hint="eastAsia"/>
                <w:sz w:val="21"/>
                <w:szCs w:val="21"/>
              </w:rPr>
              <w:t>判断纬度高低和经度差异</w:t>
            </w:r>
          </w:p>
        </w:tc>
        <w:tc>
          <w:tcPr>
            <w:tcW w:type="dxa" w:w="8520"/>
            <w:gridSpan w:val="4"/>
          </w:tcPr>
          <w:p w14:paraId="37F6913F">
            <w:pPr>
              <w:pStyle w:val="PlainText"/>
              <w:tabs>
                <w:tab w:pos="4253" w:val="left"/>
              </w:tabs>
              <w:snapToGrid w:val="0"/>
              <w:spacing w:line="360" w:lineRule="auto"/>
              <w:rPr>
                <w:rFonts w:cs="Times New Roman" w:hAnsi="宋体" w:hint="eastAsia"/>
                <w:sz w:val="21"/>
                <w:szCs w:val="21"/>
              </w:rPr>
            </w:pPr>
            <w:r>
              <w:rPr>
                <w:rFonts w:cs="Times New Roman" w:hAnsi="宋体" w:hint="eastAsia"/>
                <w:sz w:val="21"/>
                <w:szCs w:val="21"/>
              </w:rPr>
              <w:t>①</w:t>
            </w:r>
            <w:r>
              <w:rPr>
                <w:rFonts w:ascii="Times New Roman" w:cs="Times New Roman" w:hAnsi="Times New Roman"/>
                <w:sz w:val="21"/>
                <w:szCs w:val="21"/>
              </w:rPr>
              <w:t>若甲地区为热带季风气候</w:t>
            </w:r>
            <w:r>
              <w:rPr>
                <w:rFonts w:ascii="Times New Roman" w:cs="Times New Roman" w:hAnsi="Times New Roman" w:hint="eastAsia"/>
                <w:sz w:val="21"/>
                <w:szCs w:val="21"/>
              </w:rPr>
              <w:t>，</w:t>
            </w:r>
            <w:r>
              <w:rPr>
                <w:rFonts w:ascii="Times New Roman" w:cs="Times New Roman" w:hAnsi="Times New Roman"/>
                <w:sz w:val="21"/>
                <w:szCs w:val="21"/>
              </w:rPr>
              <w:t>乙地区为温带季风气候</w:t>
            </w:r>
            <w:r>
              <w:rPr>
                <w:rFonts w:ascii="Times New Roman" w:cs="Times New Roman" w:hAnsi="Times New Roman" w:hint="eastAsia"/>
                <w:sz w:val="21"/>
                <w:szCs w:val="21"/>
              </w:rPr>
              <w:t>，</w:t>
            </w:r>
            <w:r>
              <w:rPr>
                <w:rFonts w:ascii="Times New Roman" w:cs="Times New Roman" w:hAnsi="Times New Roman"/>
                <w:sz w:val="21"/>
                <w:szCs w:val="21"/>
              </w:rPr>
              <w:t>则甲地区位于北半球低纬度地区</w:t>
            </w:r>
            <w:r>
              <w:rPr>
                <w:rFonts w:ascii="Times New Roman" w:cs="Times New Roman" w:hAnsi="Times New Roman" w:hint="eastAsia"/>
                <w:sz w:val="21"/>
                <w:szCs w:val="21"/>
              </w:rPr>
              <w:t>，</w:t>
            </w:r>
            <w:r>
              <w:rPr>
                <w:rFonts w:ascii="Times New Roman" w:cs="Times New Roman" w:hAnsi="Times New Roman"/>
                <w:sz w:val="21"/>
                <w:szCs w:val="21"/>
              </w:rPr>
              <w:t>乙地区位于北半球中纬度地区。若某地区为地中海气候</w:t>
            </w:r>
            <w:r>
              <w:rPr>
                <w:rFonts w:ascii="Times New Roman" w:cs="Times New Roman" w:hAnsi="Times New Roman" w:hint="eastAsia"/>
                <w:sz w:val="21"/>
                <w:szCs w:val="21"/>
              </w:rPr>
              <w:t>，</w:t>
            </w:r>
            <w:r>
              <w:rPr>
                <w:rFonts w:ascii="Times New Roman" w:cs="Times New Roman" w:hAnsi="Times New Roman"/>
                <w:sz w:val="21"/>
                <w:szCs w:val="21"/>
              </w:rPr>
              <w:t>则该地区位于南北纬30°～40°之间。</w:t>
            </w:r>
          </w:p>
        </w:tc>
      </w:tr>
      <w:tr w14:paraId="72CCD6A0">
        <w:tblPrEx>
          <w:tblW w:type="auto" w:w="0"/>
          <w:tblInd w:type="dxa" w:w="0"/>
          <w:tblLayout w:type="fixed"/>
          <w:tblCellMar>
            <w:top w:type="dxa" w:w="0"/>
            <w:left w:type="dxa" w:w="108"/>
            <w:bottom w:type="dxa" w:w="0"/>
            <w:right w:type="dxa" w:w="108"/>
          </w:tblCellMar>
        </w:tblPrEx>
        <w:trPr>
          <w:trHeight w:val="1021"/>
        </w:trPr>
        <w:tc>
          <w:tcPr>
            <w:tcW w:type="dxa" w:w="1442"/>
            <w:gridSpan w:val="2"/>
            <w:vMerge/>
            <w:shd w:color="auto" w:fill="FFD965" w:themeFill="accent4" w:themeFillTint="99" w:val="clear"/>
          </w:tcPr>
          <w:p w14:paraId="4F652347">
            <w:pPr>
              <w:pStyle w:val="PlainText"/>
              <w:tabs>
                <w:tab w:pos="4253" w:val="left"/>
              </w:tabs>
              <w:snapToGrid w:val="0"/>
              <w:spacing w:line="360" w:lineRule="auto"/>
            </w:pPr>
          </w:p>
        </w:tc>
        <w:tc>
          <w:tcPr>
            <w:tcW w:type="dxa" w:w="8520"/>
            <w:gridSpan w:val="4"/>
          </w:tcPr>
          <w:p w14:paraId="4D3E9BB6">
            <w:pPr>
              <w:pStyle w:val="PlainText"/>
              <w:tabs>
                <w:tab w:pos="4253" w:val="left"/>
              </w:tabs>
              <w:snapToGrid w:val="0"/>
              <w:spacing w:line="360" w:lineRule="auto"/>
              <w:rPr>
                <w:rFonts w:cs="Times New Roman" w:hAnsi="宋体" w:hint="eastAsia"/>
                <w:sz w:val="21"/>
                <w:szCs w:val="21"/>
              </w:rPr>
            </w:pPr>
            <w:r>
              <w:rPr>
                <w:rFonts w:cs="Times New Roman" w:hAnsi="宋体" w:hint="eastAsia"/>
                <w:sz w:val="21"/>
                <w:szCs w:val="21"/>
              </w:rPr>
              <w:t>②</w:t>
            </w:r>
            <w:r>
              <w:rPr>
                <w:rFonts w:ascii="Times New Roman" w:cs="Times New Roman" w:hAnsi="Times New Roman"/>
                <w:sz w:val="21"/>
                <w:szCs w:val="21"/>
              </w:rPr>
              <w:t>若A、B两地区区时相同</w:t>
            </w:r>
            <w:r>
              <w:rPr>
                <w:rFonts w:ascii="Times New Roman" w:cs="Times New Roman" w:hAnsi="Times New Roman" w:hint="eastAsia"/>
                <w:sz w:val="21"/>
                <w:szCs w:val="21"/>
              </w:rPr>
              <w:t>，</w:t>
            </w:r>
            <w:r>
              <w:rPr>
                <w:rFonts w:ascii="Times New Roman" w:cs="Times New Roman" w:hAnsi="Times New Roman"/>
                <w:sz w:val="21"/>
                <w:szCs w:val="21"/>
              </w:rPr>
              <w:t>但A地区比B地区在日期上早一天</w:t>
            </w:r>
            <w:r>
              <w:rPr>
                <w:rFonts w:ascii="Times New Roman" w:cs="Times New Roman" w:hAnsi="Times New Roman" w:hint="eastAsia"/>
                <w:sz w:val="21"/>
                <w:szCs w:val="21"/>
              </w:rPr>
              <w:t>，</w:t>
            </w:r>
            <w:r>
              <w:rPr>
                <w:rFonts w:ascii="Times New Roman" w:cs="Times New Roman" w:hAnsi="Times New Roman"/>
                <w:sz w:val="21"/>
                <w:szCs w:val="21"/>
              </w:rPr>
              <w:t>则A地区位于172.5°E向东到180°之间</w:t>
            </w:r>
            <w:r>
              <w:rPr>
                <w:rFonts w:ascii="Times New Roman" w:cs="Times New Roman" w:hAnsi="Times New Roman" w:hint="eastAsia"/>
                <w:sz w:val="21"/>
                <w:szCs w:val="21"/>
              </w:rPr>
              <w:t>，B</w:t>
            </w:r>
            <w:r>
              <w:rPr>
                <w:rFonts w:ascii="Times New Roman" w:cs="Times New Roman" w:hAnsi="Times New Roman"/>
                <w:sz w:val="21"/>
                <w:szCs w:val="21"/>
              </w:rPr>
              <w:t>地区位于172.5°W向西到180°之间。</w:t>
            </w:r>
          </w:p>
        </w:tc>
      </w:tr>
    </w:tbl>
    <w:p w14:paraId="3CCA262D">
      <w:pPr>
        <w:pStyle w:val="PlainText"/>
        <w:tabs>
          <w:tab w:pos="4253" w:val="left"/>
        </w:tabs>
        <w:snapToGrid w:val="0"/>
        <w:spacing w:line="360" w:lineRule="auto"/>
        <w:rPr>
          <w:rFonts w:ascii="Times New Roman" w:cs="Times New Roman" w:hAnsi="Times New Roman"/>
          <w:sz w:val="21"/>
          <w:szCs w:val="21"/>
        </w:rPr>
      </w:pPr>
    </w:p>
    <w:p w14:paraId="2F5EDAEE">
      <w:pPr>
        <w:keepNext w:val="0"/>
        <w:keepLines w:val="0"/>
        <w:pageBreakBefore w:val="0"/>
        <w:widowControl w:val="0"/>
        <w:kinsoku/>
        <w:wordWrap/>
        <w:overflowPunct/>
        <w:topLinePunct w:val="0"/>
        <w:bidi w:val="0"/>
        <w:adjustRightInd/>
        <w:snapToGrid/>
        <w:spacing w:line="360" w:lineRule="auto"/>
        <w:jc w:val="both"/>
        <w:textAlignment w:val="auto"/>
        <w:rPr>
          <w:rFonts w:ascii="Times New Roman" w:cs="Times New Roman" w:eastAsia="宋体" w:hAnsi="Times New Roman" w:hint="default"/>
          <w:b/>
          <w:bCs/>
          <w:color w:themeColor="accent1" w:val="4472C4"/>
          <w:kern w:val="2"/>
          <w:sz w:val="21"/>
          <w:szCs w:val="21"/>
          <w:lang w:bidi="ar-SA" w:eastAsia="zh-CN" w:val="en-US"/>
          <w14:textFill>
            <w14:solidFill>
              <w14:schemeClr w14:val="accent1"/>
            </w14:solidFill>
          </w14:textFill>
        </w:rPr>
      </w:pPr>
      <w:r>
        <w:rPr>
          <w:rFonts w:ascii="Times New Roman" w:cs="Times New Roman" w:eastAsia="宋体" w:hAnsi="Times New Roman" w:hint="eastAsia"/>
          <w:b/>
          <w:bCs/>
          <w:color w:themeColor="accent1" w:val="4472C4"/>
          <w:kern w:val="2"/>
          <w:sz w:val="21"/>
          <w:szCs w:val="21"/>
          <w:lang w:bidi="ar-SA" w:eastAsia="zh-CN" w:val="en-US"/>
          <w14:textFill>
            <w14:solidFill>
              <w14:schemeClr w14:val="accent1"/>
            </w14:solidFill>
          </w14:textFill>
        </w:rPr>
        <w:t>3.经纬网的应用</w:t>
      </w:r>
    </w:p>
    <w:tbl>
      <w:tblPr>
        <w:tblStyle w:val="TableGrid"/>
        <w:tblW w:type="dxa" w:w="9968"/>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805"/>
        <w:gridCol w:w="1909"/>
        <w:gridCol w:w="526"/>
        <w:gridCol w:w="484"/>
        <w:gridCol w:w="5244"/>
      </w:tblGrid>
      <w:tr w14:paraId="624F18A4">
        <w:tblPrEx>
          <w:tblW w:type="dxa" w:w="9968"/>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c>
          <w:tcPr>
            <w:tcW w:type="dxa" w:w="1805"/>
            <w:vMerge w:val="restart"/>
            <w:shd w:color="auto" w:fill="FFD965" w:themeFill="accent4" w:themeFillTint="99" w:val="clear"/>
            <w:noWrap w:val="0"/>
            <w:vAlign w:val="center"/>
          </w:tcPr>
          <w:p w14:paraId="1288EA1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lang w:eastAsia="zh-CN" w:val="en-US"/>
              </w:rPr>
            </w:pPr>
            <w:r>
              <w:rPr>
                <w:rFonts w:ascii="Times New Roman" w:cs="Times New Roman" w:eastAsia="宋体" w:hAnsi="Times New Roman" w:hint="default"/>
                <w:b/>
                <w:bCs/>
                <w:color w:val="000000"/>
                <w:spacing w:val="0"/>
                <w:sz w:val="21"/>
                <w:szCs w:val="24"/>
                <w:lang w:eastAsia="zh-CN" w:val="en-US"/>
              </w:rPr>
              <w:t>定“方向”</w:t>
            </w:r>
          </w:p>
          <w:p w14:paraId="34CDC01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p>
        </w:tc>
        <w:tc>
          <w:tcPr>
            <w:tcW w:type="dxa" w:w="8163"/>
            <w:gridSpan w:val="4"/>
            <w:noWrap w:val="0"/>
            <w:vAlign w:val="top"/>
          </w:tcPr>
          <w:p w14:paraId="73506BE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①定东西方向：</w:t>
            </w:r>
          </w:p>
          <w:p w14:paraId="01BB2CF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000000"/>
                <w:spacing w:val="0"/>
                <w:sz w:val="21"/>
                <w:szCs w:val="24"/>
                <w:lang w:eastAsia="zh-CN" w:val="en-US"/>
              </w:rPr>
              <w:drawing>
                <wp:inline distB="0" distL="114300" distR="114300" distT="0">
                  <wp:extent cx="2428875" cy="1712595"/>
                  <wp:effectExtent b="1905" l="0" r="9525" t="0"/>
                  <wp:docPr id="17"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0"/>
                          <pic:cNvPicPr>
                            <a:picLocks noChangeAspect="1"/>
                          </pic:cNvPicPr>
                        </pic:nvPicPr>
                        <pic:blipFill>
                          <a:blip r:embed="rId28"/>
                          <a:stretch>
                            <a:fillRect/>
                          </a:stretch>
                        </pic:blipFill>
                        <pic:spPr>
                          <a:xfrm>
                            <a:off x="0" y="0"/>
                            <a:ext cx="2428875" cy="1712595"/>
                          </a:xfrm>
                          <a:prstGeom prst="rect">
                            <a:avLst/>
                          </a:prstGeom>
                          <a:noFill/>
                          <a:ln>
                            <a:noFill/>
                          </a:ln>
                        </pic:spPr>
                      </pic:pic>
                    </a:graphicData>
                  </a:graphic>
                </wp:inline>
              </w:drawing>
            </w:r>
          </w:p>
        </w:tc>
      </w:tr>
      <w:tr w14:paraId="269E2882">
        <w:tblPrEx>
          <w:tblW w:type="dxa" w:w="9968"/>
          <w:tblInd w:type="dxa" w:w="0"/>
          <w:tblLayout w:type="fixed"/>
          <w:tblCellMar>
            <w:top w:type="dxa" w:w="0"/>
            <w:left w:type="dxa" w:w="108"/>
            <w:bottom w:type="dxa" w:w="0"/>
            <w:right w:type="dxa" w:w="108"/>
          </w:tblCellMar>
        </w:tblPrEx>
        <w:tc>
          <w:tcPr>
            <w:tcW w:type="dxa" w:w="1805"/>
            <w:vMerge/>
            <w:shd w:color="auto" w:fill="FFD965" w:themeFill="accent4" w:themeFillTint="99" w:val="clear"/>
            <w:noWrap w:val="0"/>
            <w:vAlign w:val="center"/>
          </w:tcPr>
          <w:p w14:paraId="0E8108F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p>
        </w:tc>
        <w:tc>
          <w:tcPr>
            <w:tcW w:type="dxa" w:w="8163"/>
            <w:gridSpan w:val="4"/>
            <w:noWrap w:val="0"/>
            <w:vAlign w:val="top"/>
          </w:tcPr>
          <w:p w14:paraId="59FAE99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C00000"/>
                <w:spacing w:val="0"/>
                <w:sz w:val="21"/>
                <w:szCs w:val="24"/>
                <w:lang w:eastAsia="zh-CN" w:val="en-US"/>
              </w:rPr>
              <w:t>②定南北方向：北纬的度数越向北越大，南纬的度数越向南越大</w:t>
            </w:r>
          </w:p>
        </w:tc>
      </w:tr>
      <w:tr w14:paraId="7165648C">
        <w:tblPrEx>
          <w:tblW w:type="dxa" w:w="9968"/>
          <w:tblInd w:type="dxa" w:w="0"/>
          <w:tblLayout w:type="fixed"/>
          <w:tblCellMar>
            <w:top w:type="dxa" w:w="0"/>
            <w:left w:type="dxa" w:w="108"/>
            <w:bottom w:type="dxa" w:w="0"/>
            <w:right w:type="dxa" w:w="108"/>
          </w:tblCellMar>
        </w:tblPrEx>
        <w:tc>
          <w:tcPr>
            <w:tcW w:type="dxa" w:w="1805"/>
            <w:vMerge/>
            <w:shd w:color="auto" w:fill="FFD965" w:themeFill="accent4" w:themeFillTint="99" w:val="clear"/>
            <w:noWrap w:val="0"/>
            <w:vAlign w:val="center"/>
          </w:tcPr>
          <w:p w14:paraId="5F2FEC5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lang w:eastAsia="zh-CN" w:val="en-US"/>
              </w:rPr>
            </w:pPr>
          </w:p>
        </w:tc>
        <w:tc>
          <w:tcPr>
            <w:tcW w:type="dxa" w:w="8163"/>
            <w:gridSpan w:val="4"/>
            <w:noWrap w:val="0"/>
            <w:vAlign w:val="top"/>
          </w:tcPr>
          <w:p w14:paraId="6A62F09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C00000"/>
                <w:spacing w:val="0"/>
                <w:sz w:val="21"/>
                <w:szCs w:val="24"/>
                <w:lang w:eastAsia="zh-CN" w:val="en-US"/>
              </w:rPr>
            </w:pPr>
            <w:r>
              <w:rPr>
                <w:rFonts w:ascii="Times New Roman" w:cs="Times New Roman" w:eastAsia="宋体" w:hAnsi="Times New Roman" w:hint="default"/>
                <w:b/>
                <w:bCs/>
                <w:color w:val="C00000"/>
                <w:spacing w:val="0"/>
                <w:sz w:val="21"/>
                <w:szCs w:val="24"/>
                <w:lang w:eastAsia="zh-CN" w:val="en-US"/>
              </w:rPr>
              <w:t>特殊经纬网图——弧线式经纬网</w:t>
            </w:r>
          </w:p>
          <w:p w14:paraId="5775709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判断：A在C的</w:t>
            </w:r>
            <w:r>
              <w:rPr>
                <w:rFonts w:ascii="Times New Roman" w:cs="Times New Roman" w:eastAsia="宋体" w:hAnsi="Times New Roman" w:hint="default"/>
                <w:b w:val="0"/>
                <w:bCs w:val="0"/>
                <w:color w:val="000000"/>
                <w:spacing w:val="0"/>
                <w:sz w:val="21"/>
                <w:szCs w:val="24"/>
                <w:u w:val="single"/>
                <w:lang w:eastAsia="zh-CN" w:val="en-US"/>
              </w:rPr>
              <w:t>西北</w:t>
            </w:r>
            <w:r>
              <w:rPr>
                <w:rFonts w:ascii="Times New Roman" w:cs="Times New Roman" w:eastAsia="宋体" w:hAnsi="Times New Roman" w:hint="default"/>
                <w:b w:val="0"/>
                <w:bCs w:val="0"/>
                <w:color w:val="000000"/>
                <w:spacing w:val="0"/>
                <w:sz w:val="21"/>
                <w:szCs w:val="24"/>
                <w:lang w:eastAsia="zh-CN" w:val="en-US"/>
              </w:rPr>
              <w:t>方向</w:t>
            </w:r>
          </w:p>
          <w:p w14:paraId="36F2EE1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spacing w:val="0"/>
              </w:rPr>
              <w:drawing>
                <wp:inline distB="0" distL="114300" distR="114300" distT="0">
                  <wp:extent cx="991870" cy="897255"/>
                  <wp:effectExtent b="4445" l="0" r="11430" t="0"/>
                  <wp:docPr id="1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991870" cy="897255"/>
                          </a:xfrm>
                          <a:prstGeom prst="rect">
                            <a:avLst/>
                          </a:prstGeom>
                          <a:noFill/>
                          <a:ln>
                            <a:noFill/>
                          </a:ln>
                        </pic:spPr>
                      </pic:pic>
                    </a:graphicData>
                  </a:graphic>
                </wp:inline>
              </w:drawing>
            </w:r>
            <w:r>
              <w:rPr>
                <w:rFonts w:ascii="Times New Roman" w:cs="Times New Roman" w:eastAsia="宋体" w:hAnsi="Times New Roman" w:hint="default"/>
                <w:spacing w:val="0"/>
              </w:rPr>
              <w:drawing>
                <wp:inline distB="0" distL="114300" distR="114300" distT="0">
                  <wp:extent cx="2505075" cy="899795"/>
                  <wp:effectExtent b="1905" l="0" r="9525" t="0"/>
                  <wp:docPr id="19"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3"/>
                          <pic:cNvPicPr>
                            <a:picLocks noChangeAspect="1"/>
                          </pic:cNvPicPr>
                        </pic:nvPicPr>
                        <pic:blipFill>
                          <a:blip r:embed="rId30"/>
                          <a:stretch>
                            <a:fillRect/>
                          </a:stretch>
                        </pic:blipFill>
                        <pic:spPr>
                          <a:xfrm>
                            <a:off x="0" y="0"/>
                            <a:ext cx="2505075" cy="899795"/>
                          </a:xfrm>
                          <a:prstGeom prst="rect">
                            <a:avLst/>
                          </a:prstGeom>
                          <a:noFill/>
                          <a:ln>
                            <a:noFill/>
                          </a:ln>
                        </pic:spPr>
                      </pic:pic>
                    </a:graphicData>
                  </a:graphic>
                </wp:inline>
              </w:drawing>
            </w:r>
          </w:p>
        </w:tc>
      </w:tr>
      <w:tr w14:paraId="6CDC745C">
        <w:tblPrEx>
          <w:tblW w:type="dxa" w:w="9968"/>
          <w:tblInd w:type="dxa" w:w="0"/>
          <w:tblLayout w:type="fixed"/>
          <w:tblCellMar>
            <w:top w:type="dxa" w:w="0"/>
            <w:left w:type="dxa" w:w="108"/>
            <w:bottom w:type="dxa" w:w="0"/>
            <w:right w:type="dxa" w:w="108"/>
          </w:tblCellMar>
        </w:tblPrEx>
        <w:tc>
          <w:tcPr>
            <w:tcW w:type="dxa" w:w="1805"/>
            <w:shd w:color="auto" w:fill="FFD965" w:themeFill="accent4" w:themeFillTint="99" w:val="clear"/>
            <w:noWrap w:val="0"/>
            <w:vAlign w:val="center"/>
          </w:tcPr>
          <w:p w14:paraId="179FE04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lang w:eastAsia="zh-CN" w:val="en-US"/>
              </w:rPr>
            </w:pPr>
            <w:r>
              <w:rPr>
                <w:rFonts w:ascii="Times New Roman" w:cs="Times New Roman" w:eastAsia="宋体" w:hAnsi="Times New Roman" w:hint="default"/>
                <w:b/>
                <w:bCs/>
                <w:color w:val="000000"/>
                <w:spacing w:val="0"/>
                <w:sz w:val="21"/>
                <w:szCs w:val="24"/>
                <w:lang w:eastAsia="zh-CN" w:val="en-US"/>
              </w:rPr>
              <w:t>定“距离”</w:t>
            </w:r>
          </w:p>
          <w:p w14:paraId="1598EBE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lang w:eastAsia="zh-CN" w:val="en-US"/>
              </w:rPr>
            </w:pPr>
          </w:p>
        </w:tc>
        <w:tc>
          <w:tcPr>
            <w:tcW w:type="dxa" w:w="2435"/>
            <w:gridSpan w:val="2"/>
            <w:noWrap w:val="0"/>
            <w:vAlign w:val="top"/>
          </w:tcPr>
          <w:p w14:paraId="658AC00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spacing w:val="0"/>
                <w:lang w:eastAsia="zh-CN" w:val="en-US"/>
              </w:rPr>
            </w:pPr>
            <w:r>
              <w:rPr>
                <w:rFonts w:ascii="Times New Roman" w:cs="Times New Roman" w:eastAsia="宋体" w:hAnsi="Times New Roman" w:hint="default"/>
                <w:spacing w:val="0"/>
              </w:rPr>
              <w:drawing>
                <wp:inline distB="0" distL="114300" distR="114300" distT="0">
                  <wp:extent cx="1480185" cy="1609725"/>
                  <wp:effectExtent b="3175" l="0" r="5715" t="0"/>
                  <wp:docPr id="20"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7"/>
                          <pic:cNvPicPr>
                            <a:picLocks noChangeAspect="1"/>
                          </pic:cNvPicPr>
                        </pic:nvPicPr>
                        <pic:blipFill>
                          <a:blip r:embed="rId31"/>
                          <a:srcRect r="3178"/>
                          <a:stretch>
                            <a:fillRect/>
                          </a:stretch>
                        </pic:blipFill>
                        <pic:spPr>
                          <a:xfrm>
                            <a:off x="0" y="0"/>
                            <a:ext cx="1480185" cy="1609725"/>
                          </a:xfrm>
                          <a:prstGeom prst="rect">
                            <a:avLst/>
                          </a:prstGeom>
                          <a:noFill/>
                          <a:ln>
                            <a:noFill/>
                          </a:ln>
                        </pic:spPr>
                      </pic:pic>
                    </a:graphicData>
                  </a:graphic>
                </wp:inline>
              </w:drawing>
            </w:r>
          </w:p>
        </w:tc>
        <w:tc>
          <w:tcPr>
            <w:tcW w:type="dxa" w:w="5728"/>
            <w:gridSpan w:val="2"/>
            <w:noWrap w:val="0"/>
            <w:vAlign w:val="top"/>
          </w:tcPr>
          <w:p w14:paraId="3BF5AA2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bCs/>
                <w:color w:val="C00000"/>
                <w:spacing w:val="0"/>
                <w:lang w:eastAsia="zh-CN"/>
              </w:rPr>
            </w:pPr>
            <w:r>
              <w:rPr>
                <w:rFonts w:ascii="Times New Roman" w:cs="Times New Roman" w:eastAsia="宋体" w:hAnsi="Times New Roman" w:hint="default"/>
                <w:b/>
                <w:bCs/>
                <w:color w:val="C00000"/>
                <w:spacing w:val="0"/>
              </w:rPr>
              <w:t>●同一条经线上两点间距离的计算</w:t>
            </w:r>
            <w:r>
              <w:rPr>
                <w:rFonts w:ascii="Times New Roman" w:cs="Times New Roman" w:eastAsia="宋体" w:hAnsi="Times New Roman" w:hint="default"/>
                <w:b/>
                <w:bCs/>
                <w:color w:val="C00000"/>
                <w:spacing w:val="0"/>
                <w:lang w:eastAsia="zh-CN"/>
              </w:rPr>
              <w:t>：</w:t>
            </w:r>
          </w:p>
          <w:p w14:paraId="7A5FD02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spacing w:val="0"/>
                <w:lang w:eastAsia="zh-CN" w:val="en-US"/>
              </w:rPr>
            </w:pPr>
            <w:r>
              <w:rPr>
                <w:rFonts w:ascii="Times New Roman" w:cs="Times New Roman" w:eastAsia="宋体" w:hAnsi="Times New Roman" w:hint="default"/>
                <w:spacing w:val="0"/>
                <w:lang w:eastAsia="zh-CN" w:val="en-US"/>
              </w:rPr>
              <w:t>在同一经线上任意两点间的距离约为（111×Δα） km（Δα为两点间的纬度差）</w:t>
            </w:r>
          </w:p>
          <w:p w14:paraId="399ACF0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bCs/>
                <w:color w:val="C00000"/>
                <w:spacing w:val="0"/>
                <w:lang w:eastAsia="zh-CN" w:val="en-US"/>
              </w:rPr>
            </w:pPr>
            <w:r>
              <w:rPr>
                <w:rFonts w:ascii="Times New Roman" w:cs="Times New Roman" w:eastAsia="宋体" w:hAnsi="Times New Roman" w:hint="default"/>
                <w:b/>
                <w:bCs/>
                <w:color w:val="C00000"/>
                <w:spacing w:val="0"/>
              </w:rPr>
              <w:t>●</w:t>
            </w:r>
            <w:r>
              <w:rPr>
                <w:rFonts w:ascii="Times New Roman" w:cs="Times New Roman" w:eastAsia="宋体" w:hAnsi="Times New Roman" w:hint="default"/>
                <w:b/>
                <w:bCs/>
                <w:color w:val="C00000"/>
                <w:spacing w:val="0"/>
                <w:lang w:eastAsia="zh-CN" w:val="en-US"/>
              </w:rPr>
              <w:t>同一条纬线上两点间距离的计算：</w:t>
            </w:r>
          </w:p>
          <w:p w14:paraId="5A04CA9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spacing w:val="0"/>
                <w:lang w:eastAsia="zh-CN" w:val="en-US"/>
              </w:rPr>
            </w:pPr>
            <w:r>
              <w:rPr>
                <w:rFonts w:ascii="Times New Roman" w:cs="Times New Roman" w:eastAsia="宋体" w:hAnsi="Times New Roman" w:hint="default"/>
                <w:spacing w:val="0"/>
                <w:lang w:eastAsia="zh-CN" w:val="en-US"/>
              </w:rPr>
              <w:t>同一纬线上任意两点间的纬线长度约为（111×cosφ×Δβ） km（Δβ为两点间的经度差）。赤道上，经度相差1°的纬线长约为111 km。</w:t>
            </w:r>
          </w:p>
          <w:p w14:paraId="1EBD8B6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color w:val="C00000"/>
                <w:spacing w:val="0"/>
                <w:lang w:eastAsia="zh-CN" w:val="en-US"/>
              </w:rPr>
            </w:pPr>
            <w:r>
              <w:rPr>
                <w:rFonts w:ascii="Times New Roman" w:cs="Times New Roman" w:eastAsia="宋体" w:hAnsi="Times New Roman" w:hint="default"/>
                <w:color w:val="C00000"/>
                <w:spacing w:val="0"/>
              </w:rPr>
              <w:t>●</w:t>
            </w:r>
            <w:r>
              <w:rPr>
                <w:rFonts w:ascii="Times New Roman" w:cs="Times New Roman" w:eastAsia="宋体" w:hAnsi="Times New Roman" w:hint="default"/>
                <w:b/>
                <w:bCs/>
                <w:color w:val="C00000"/>
                <w:spacing w:val="0"/>
                <w:lang w:eastAsia="zh-CN" w:val="en-US"/>
              </w:rPr>
              <w:t>若两点不在同一经线，也不在同一纬线上</w:t>
            </w:r>
          </w:p>
          <w:p w14:paraId="3A3988C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spacing w:val="0"/>
                <w:lang w:eastAsia="zh-CN" w:val="en-US"/>
              </w:rPr>
            </w:pPr>
            <w:r>
              <w:rPr>
                <w:rFonts w:ascii="Times New Roman" w:cs="Times New Roman" w:eastAsia="宋体" w:hAnsi="Times New Roman" w:hint="default"/>
                <w:spacing w:val="0"/>
                <w:lang w:eastAsia="zh-CN" w:val="en-US"/>
              </w:rPr>
              <w:t>①求出AC、AB长，再利用勾股定理计算。</w:t>
            </w:r>
          </w:p>
          <w:p w14:paraId="1E5BCE1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spacing w:val="0"/>
                <w:lang w:eastAsia="zh-CN" w:val="en-US"/>
              </w:rPr>
            </w:pPr>
            <w:r>
              <w:rPr>
                <w:rFonts w:ascii="Times New Roman" w:cs="Times New Roman" w:eastAsia="宋体" w:hAnsi="Times New Roman" w:hint="default"/>
                <w:spacing w:val="0"/>
                <w:lang w:eastAsia="zh-CN" w:val="en-US"/>
              </w:rPr>
              <w:t>②粗略算法：若BC的纬度差较小，可假设其在同一纬线上，求纬线长度；若BC两点的经度差较小，可假设其在同一经线上，求经线长度；然后再根据实际情况扩大或缩小。</w:t>
            </w:r>
          </w:p>
        </w:tc>
      </w:tr>
      <w:tr w14:paraId="19C638E9">
        <w:tblPrEx>
          <w:tblW w:type="dxa" w:w="9968"/>
          <w:tblInd w:type="dxa" w:w="0"/>
          <w:tblLayout w:type="fixed"/>
          <w:tblCellMar>
            <w:top w:type="dxa" w:w="0"/>
            <w:left w:type="dxa" w:w="108"/>
            <w:bottom w:type="dxa" w:w="0"/>
            <w:right w:type="dxa" w:w="108"/>
          </w:tblCellMar>
        </w:tblPrEx>
        <w:trPr>
          <w:trHeight w:val="1001"/>
        </w:trPr>
        <w:tc>
          <w:tcPr>
            <w:tcW w:type="dxa" w:w="1805"/>
            <w:vMerge w:val="restart"/>
            <w:shd w:color="auto" w:fill="FFD965" w:themeFill="accent4" w:themeFillTint="99" w:val="clear"/>
            <w:noWrap w:val="0"/>
            <w:vAlign w:val="center"/>
          </w:tcPr>
          <w:p w14:paraId="0019AFB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r>
              <w:rPr>
                <w:rFonts w:ascii="Times New Roman" w:cs="Times New Roman" w:eastAsia="宋体" w:hAnsi="Times New Roman" w:hint="default"/>
                <w:b/>
                <w:bCs/>
                <w:color w:val="000000"/>
                <w:spacing w:val="0"/>
                <w:sz w:val="21"/>
                <w:szCs w:val="24"/>
                <w:lang w:eastAsia="zh-CN" w:val="en-US"/>
              </w:rPr>
              <w:t>定“范围”</w:t>
            </w:r>
          </w:p>
        </w:tc>
        <w:tc>
          <w:tcPr>
            <w:tcW w:type="dxa" w:w="8163"/>
            <w:gridSpan w:val="4"/>
            <w:noWrap w:val="0"/>
            <w:vAlign w:val="top"/>
          </w:tcPr>
          <w:p w14:paraId="14325A1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（1）相同纬度且跨经度数相同的两幅图，其所示地区的面积相等。</w:t>
            </w:r>
          </w:p>
          <w:p w14:paraId="0FA7B9E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（2）跨经度数相同的地图，纬度越高，表示的实际范围越小。</w:t>
            </w:r>
          </w:p>
          <w:p w14:paraId="59F60E8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000000"/>
                <w:spacing w:val="0"/>
                <w:sz w:val="21"/>
                <w:szCs w:val="24"/>
                <w:lang w:eastAsia="zh-CN" w:val="en-US"/>
              </w:rPr>
              <w:t>（3）图幅相同的两幅图，跨经纬度越广，所表示的实际范围越大，比例尺越小。</w:t>
            </w:r>
          </w:p>
        </w:tc>
      </w:tr>
      <w:tr w14:paraId="4D7E182A">
        <w:tblPrEx>
          <w:tblW w:type="dxa" w:w="9968"/>
          <w:tblInd w:type="dxa" w:w="0"/>
          <w:tblLayout w:type="fixed"/>
          <w:tblCellMar>
            <w:top w:type="dxa" w:w="0"/>
            <w:left w:type="dxa" w:w="108"/>
            <w:bottom w:type="dxa" w:w="0"/>
            <w:right w:type="dxa" w:w="108"/>
          </w:tblCellMar>
        </w:tblPrEx>
        <w:trPr>
          <w:trHeight w:val="1619"/>
        </w:trPr>
        <w:tc>
          <w:tcPr>
            <w:tcW w:type="dxa" w:w="1805"/>
            <w:vMerge/>
            <w:shd w:color="auto" w:fill="FFD965" w:themeFill="accent4" w:themeFillTint="99" w:val="clear"/>
            <w:noWrap w:val="0"/>
            <w:vAlign w:val="center"/>
          </w:tcPr>
          <w:p w14:paraId="7C6D381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lang w:eastAsia="zh-CN" w:val="en-US"/>
              </w:rPr>
            </w:pPr>
          </w:p>
        </w:tc>
        <w:tc>
          <w:tcPr>
            <w:tcW w:type="dxa" w:w="1909"/>
            <w:noWrap w:val="0"/>
            <w:vAlign w:val="top"/>
          </w:tcPr>
          <w:p w14:paraId="5E389AD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drawing>
                <wp:inline distB="0" distL="114300" distR="114300" distT="0">
                  <wp:extent cx="1126490" cy="821690"/>
                  <wp:effectExtent b="3810" l="0" r="3810" t="0"/>
                  <wp:docPr id="21"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8"/>
                          <pic:cNvPicPr>
                            <a:picLocks noChangeAspect="1"/>
                          </pic:cNvPicPr>
                        </pic:nvPicPr>
                        <pic:blipFill>
                          <a:blip r:embed="rId32"/>
                          <a:stretch>
                            <a:fillRect/>
                          </a:stretch>
                        </pic:blipFill>
                        <pic:spPr>
                          <a:xfrm>
                            <a:off x="0" y="0"/>
                            <a:ext cx="1126490" cy="821690"/>
                          </a:xfrm>
                          <a:prstGeom prst="rect">
                            <a:avLst/>
                          </a:prstGeom>
                          <a:noFill/>
                          <a:ln>
                            <a:noFill/>
                          </a:ln>
                        </pic:spPr>
                      </pic:pic>
                    </a:graphicData>
                  </a:graphic>
                </wp:inline>
              </w:drawing>
            </w:r>
          </w:p>
        </w:tc>
        <w:tc>
          <w:tcPr>
            <w:tcW w:type="dxa" w:w="6254"/>
            <w:gridSpan w:val="3"/>
            <w:noWrap w:val="0"/>
            <w:vAlign w:val="top"/>
          </w:tcPr>
          <w:p w14:paraId="4504102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如图中A、B两区域相比，实际区域范围大小为A＞B</w:t>
            </w:r>
          </w:p>
          <w:p w14:paraId="23FE250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当A、B两区域的图上面积（即图幅）相等时，则比例尺大小为A＜B</w:t>
            </w:r>
          </w:p>
        </w:tc>
      </w:tr>
      <w:tr w14:paraId="18A9A0DB">
        <w:tblPrEx>
          <w:tblW w:type="dxa" w:w="9968"/>
          <w:tblInd w:type="dxa" w:w="0"/>
          <w:tblLayout w:type="fixed"/>
          <w:tblCellMar>
            <w:top w:type="dxa" w:w="0"/>
            <w:left w:type="dxa" w:w="108"/>
            <w:bottom w:type="dxa" w:w="0"/>
            <w:right w:type="dxa" w:w="108"/>
          </w:tblCellMar>
        </w:tblPrEx>
        <w:trPr>
          <w:trHeight w:val="226"/>
        </w:trPr>
        <w:tc>
          <w:tcPr>
            <w:tcW w:type="dxa" w:w="1805"/>
            <w:vMerge w:val="restart"/>
            <w:shd w:color="auto" w:fill="FFD965" w:themeFill="accent4" w:themeFillTint="99" w:val="clear"/>
            <w:noWrap w:val="0"/>
            <w:vAlign w:val="center"/>
          </w:tcPr>
          <w:p w14:paraId="37D8DFA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bCs/>
                <w:color w:val="000000"/>
                <w:spacing w:val="0"/>
                <w:sz w:val="21"/>
                <w:szCs w:val="24"/>
                <w:lang w:eastAsia="zh-CN" w:val="en-US"/>
              </w:rPr>
            </w:pPr>
            <w:r>
              <w:rPr>
                <w:rFonts w:ascii="Times New Roman" w:cs="Times New Roman" w:eastAsia="宋体" w:hAnsi="Times New Roman" w:hint="default"/>
                <w:b/>
                <w:bCs/>
                <w:color w:val="000000"/>
                <w:spacing w:val="0"/>
                <w:sz w:val="21"/>
                <w:szCs w:val="24"/>
                <w:lang w:eastAsia="zh-CN" w:val="en-US"/>
              </w:rPr>
              <w:t>定“最短航线”和“航向”</w:t>
            </w:r>
          </w:p>
          <w:p w14:paraId="2C9CF10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p>
        </w:tc>
        <w:tc>
          <w:tcPr>
            <w:tcW w:type="dxa" w:w="8163"/>
            <w:gridSpan w:val="4"/>
            <w:noWrap w:val="0"/>
            <w:vAlign w:val="top"/>
          </w:tcPr>
          <w:p w14:paraId="1E88F27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000000"/>
                <w:spacing w:val="0"/>
                <w:sz w:val="21"/>
                <w:szCs w:val="24"/>
                <w:lang w:eastAsia="zh-CN" w:val="en-US"/>
              </w:rPr>
              <w:t>在地球表面上，两地间的最短距离是通过这两地的球面大圆的劣弧段（所谓“劣弧”，即两点间的弧度小于180°）</w:t>
            </w:r>
          </w:p>
        </w:tc>
      </w:tr>
      <w:tr w14:paraId="773BB458">
        <w:tblPrEx>
          <w:tblW w:type="dxa" w:w="9968"/>
          <w:tblInd w:type="dxa" w:w="0"/>
          <w:tblLayout w:type="fixed"/>
          <w:tblCellMar>
            <w:top w:type="dxa" w:w="0"/>
            <w:left w:type="dxa" w:w="108"/>
            <w:bottom w:type="dxa" w:w="0"/>
            <w:right w:type="dxa" w:w="108"/>
          </w:tblCellMar>
        </w:tblPrEx>
        <w:trPr>
          <w:trHeight w:val="305"/>
        </w:trPr>
        <w:tc>
          <w:tcPr>
            <w:tcW w:type="dxa" w:w="1805"/>
            <w:vMerge/>
            <w:shd w:color="auto" w:fill="FFD965" w:themeFill="accent4" w:themeFillTint="99" w:val="clear"/>
            <w:noWrap w:val="0"/>
            <w:vAlign w:val="center"/>
          </w:tcPr>
          <w:p w14:paraId="56D68E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p>
        </w:tc>
        <w:tc>
          <w:tcPr>
            <w:tcW w:type="dxa" w:w="8163"/>
            <w:gridSpan w:val="4"/>
            <w:noWrap w:val="0"/>
            <w:vAlign w:val="top"/>
          </w:tcPr>
          <w:p w14:paraId="247F05D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kern w:val="2"/>
                <w:sz w:val="21"/>
                <w:szCs w:val="24"/>
                <w:lang w:bidi="ar-SA" w:eastAsia="zh-CN" w:val="en-US"/>
              </w:rPr>
              <w:t>（1）</w:t>
            </w:r>
            <w:r>
              <w:rPr>
                <w:rFonts w:ascii="Times New Roman" w:cs="Times New Roman" w:eastAsia="宋体" w:hAnsi="Times New Roman" w:hint="default"/>
                <w:b w:val="0"/>
                <w:bCs w:val="0"/>
                <w:color w:val="C00000"/>
                <w:spacing w:val="0"/>
                <w:sz w:val="21"/>
                <w:szCs w:val="24"/>
                <w:lang w:eastAsia="zh-CN" w:val="en-US"/>
              </w:rPr>
              <w:t>可以利用现成大圆，如赤道、经线圈、晨昏圈，</w:t>
            </w:r>
            <w:r>
              <w:rPr>
                <w:rFonts w:ascii="Times New Roman" w:cs="Times New Roman" w:eastAsia="宋体" w:hAnsi="Times New Roman" w:hint="default"/>
                <w:b w:val="0"/>
                <w:bCs w:val="0"/>
                <w:color w:val="000000"/>
                <w:spacing w:val="0"/>
                <w:sz w:val="21"/>
                <w:szCs w:val="24"/>
                <w:lang w:eastAsia="zh-CN" w:val="en-US"/>
              </w:rPr>
              <w:t>见下图。</w:t>
            </w:r>
          </w:p>
          <w:p w14:paraId="384871F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spacing w:val="0"/>
              </w:rPr>
              <w:drawing>
                <wp:inline distB="0" distL="114300" distR="114300" distT="0">
                  <wp:extent cx="2390775" cy="1052830"/>
                  <wp:effectExtent b="1270" l="0" r="9525" t="0"/>
                  <wp:docPr descr="../../新建文件夹/S11.TIF" id="22"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新建文件夹/S11.TIF" id="22" name="图片 179"/>
                          <pic:cNvPicPr>
                            <a:picLocks noChangeAspect="1"/>
                          </pic:cNvPicPr>
                        </pic:nvPicPr>
                        <pic:blipFill>
                          <a:blip r:embed="rId33"/>
                          <a:stretch>
                            <a:fillRect/>
                          </a:stretch>
                        </pic:blipFill>
                        <pic:spPr>
                          <a:xfrm>
                            <a:off x="0" y="0"/>
                            <a:ext cx="2390775" cy="1052830"/>
                          </a:xfrm>
                          <a:prstGeom prst="rect">
                            <a:avLst/>
                          </a:prstGeom>
                          <a:noFill/>
                          <a:ln>
                            <a:noFill/>
                          </a:ln>
                        </pic:spPr>
                      </pic:pic>
                    </a:graphicData>
                  </a:graphic>
                </wp:inline>
              </w:drawing>
            </w:r>
          </w:p>
        </w:tc>
      </w:tr>
      <w:tr w14:paraId="618E7C8A">
        <w:tblPrEx>
          <w:tblW w:type="dxa" w:w="9968"/>
          <w:tblInd w:type="dxa" w:w="0"/>
          <w:tblLayout w:type="fixed"/>
          <w:tblCellMar>
            <w:top w:type="dxa" w:w="0"/>
            <w:left w:type="dxa" w:w="108"/>
            <w:bottom w:type="dxa" w:w="0"/>
            <w:right w:type="dxa" w:w="108"/>
          </w:tblCellMar>
        </w:tblPrEx>
        <w:trPr>
          <w:trHeight w:val="1344"/>
        </w:trPr>
        <w:tc>
          <w:tcPr>
            <w:tcW w:type="dxa" w:w="1805"/>
            <w:vMerge/>
            <w:shd w:color="auto" w:fill="FFD965" w:themeFill="accent4" w:themeFillTint="99" w:val="clear"/>
            <w:noWrap w:val="0"/>
            <w:vAlign w:val="center"/>
          </w:tcPr>
          <w:p w14:paraId="27CD9AF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p>
        </w:tc>
        <w:tc>
          <w:tcPr>
            <w:tcW w:type="dxa" w:w="2919"/>
            <w:gridSpan w:val="3"/>
            <w:vMerge w:val="restart"/>
            <w:noWrap w:val="0"/>
            <w:vAlign w:val="top"/>
          </w:tcPr>
          <w:p w14:paraId="550E39A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（2）经过相同纬度两点的大圆画法如下图1所示：（提示：所画的大圆一定与赤道相互平分）</w:t>
            </w:r>
          </w:p>
          <w:p w14:paraId="4E6AAA3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000000"/>
                <w:spacing w:val="0"/>
                <w:sz w:val="21"/>
                <w:szCs w:val="24"/>
                <w:lang w:eastAsia="zh-CN" w:val="en-US"/>
              </w:rPr>
              <w:drawing>
                <wp:inline distB="0" distL="114300" distR="114300" distT="0">
                  <wp:extent cx="1633220" cy="1026160"/>
                  <wp:effectExtent b="2540" l="0" r="5080" t="0"/>
                  <wp:docPr descr="../../新建文件夹/S12.TIF" id="23"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新建文件夹/S12.TIF" id="23" name="图片 180"/>
                          <pic:cNvPicPr>
                            <a:picLocks noChangeAspect="1"/>
                          </pic:cNvPicPr>
                        </pic:nvPicPr>
                        <pic:blipFill>
                          <a:blip r:embed="rId34"/>
                          <a:stretch>
                            <a:fillRect/>
                          </a:stretch>
                        </pic:blipFill>
                        <pic:spPr>
                          <a:xfrm>
                            <a:off x="0" y="0"/>
                            <a:ext cx="1633220" cy="1026160"/>
                          </a:xfrm>
                          <a:prstGeom prst="rect">
                            <a:avLst/>
                          </a:prstGeom>
                          <a:noFill/>
                          <a:ln>
                            <a:noFill/>
                          </a:ln>
                        </pic:spPr>
                      </pic:pic>
                    </a:graphicData>
                  </a:graphic>
                </wp:inline>
              </w:drawing>
            </w:r>
          </w:p>
        </w:tc>
        <w:tc>
          <w:tcPr>
            <w:tcW w:type="dxa" w:w="5244"/>
            <w:noWrap w:val="0"/>
            <w:vAlign w:val="top"/>
          </w:tcPr>
          <w:p w14:paraId="42E6594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000000"/>
                <w:spacing w:val="0"/>
                <w:sz w:val="21"/>
                <w:szCs w:val="24"/>
                <w:lang w:eastAsia="zh-CN" w:val="en-US"/>
              </w:rPr>
              <w:t>①北半球：过两点且向北弯曲，如从E到F，则走向为东北—东—东南；若从F到E，则走向为西北—西—西南（图2中的虚线表示经过E、F的大圆）</w:t>
            </w:r>
          </w:p>
        </w:tc>
      </w:tr>
      <w:tr w14:paraId="1457CC55">
        <w:tblPrEx>
          <w:tblW w:type="dxa" w:w="9968"/>
          <w:tblInd w:type="dxa" w:w="0"/>
          <w:tblLayout w:type="fixed"/>
          <w:tblCellMar>
            <w:top w:type="dxa" w:w="0"/>
            <w:left w:type="dxa" w:w="108"/>
            <w:bottom w:type="dxa" w:w="0"/>
            <w:right w:type="dxa" w:w="108"/>
          </w:tblCellMar>
        </w:tblPrEx>
        <w:trPr>
          <w:trHeight w:val="532"/>
        </w:trPr>
        <w:tc>
          <w:tcPr>
            <w:tcW w:type="dxa" w:w="1805"/>
            <w:vMerge/>
            <w:shd w:color="auto" w:fill="FFD965" w:themeFill="accent4" w:themeFillTint="99" w:val="clear"/>
            <w:noWrap w:val="0"/>
            <w:vAlign w:val="center"/>
          </w:tcPr>
          <w:p w14:paraId="7F177E0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p>
        </w:tc>
        <w:tc>
          <w:tcPr>
            <w:tcW w:type="dxa" w:w="2919"/>
            <w:gridSpan w:val="3"/>
            <w:vMerge/>
            <w:noWrap w:val="0"/>
            <w:vAlign w:val="top"/>
          </w:tcPr>
          <w:p w14:paraId="44BB822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p>
        </w:tc>
        <w:tc>
          <w:tcPr>
            <w:tcW w:type="dxa" w:w="5244"/>
            <w:noWrap w:val="0"/>
            <w:vAlign w:val="top"/>
          </w:tcPr>
          <w:p w14:paraId="117A0C3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000000"/>
                <w:spacing w:val="0"/>
                <w:sz w:val="21"/>
                <w:szCs w:val="24"/>
                <w:lang w:eastAsia="zh-CN" w:val="en-US"/>
              </w:rPr>
              <w:t>②南半球：过两点且向南弯曲，如从G到H，则走向为东南—东—东北；若从H到G，则走向为西南—西—西北（图2中的虚线表示经过G、H的大圆）</w:t>
            </w:r>
          </w:p>
        </w:tc>
      </w:tr>
      <w:tr w14:paraId="2E462AAD">
        <w:tblPrEx>
          <w:tblW w:type="dxa" w:w="9968"/>
          <w:tblInd w:type="dxa" w:w="0"/>
          <w:tblLayout w:type="fixed"/>
          <w:tblCellMar>
            <w:top w:type="dxa" w:w="0"/>
            <w:left w:type="dxa" w:w="108"/>
            <w:bottom w:type="dxa" w:w="0"/>
            <w:right w:type="dxa" w:w="108"/>
          </w:tblCellMar>
        </w:tblPrEx>
        <w:trPr>
          <w:trHeight w:val="532"/>
        </w:trPr>
        <w:tc>
          <w:tcPr>
            <w:tcW w:type="dxa" w:w="1805"/>
            <w:vMerge/>
            <w:shd w:color="auto" w:fill="FFD965" w:themeFill="accent4" w:themeFillTint="99" w:val="clear"/>
            <w:noWrap w:val="0"/>
            <w:vAlign w:val="center"/>
          </w:tcPr>
          <w:p w14:paraId="3806804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p>
        </w:tc>
        <w:tc>
          <w:tcPr>
            <w:tcW w:type="dxa" w:w="2919"/>
            <w:gridSpan w:val="3"/>
            <w:vMerge/>
            <w:noWrap w:val="0"/>
            <w:vAlign w:val="top"/>
          </w:tcPr>
          <w:p w14:paraId="40F75AD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vertAlign w:val="baseline"/>
                <w:lang w:eastAsia="zh-CN" w:val="en-US"/>
              </w:rPr>
            </w:pPr>
          </w:p>
        </w:tc>
        <w:tc>
          <w:tcPr>
            <w:tcW w:type="dxa" w:w="5244"/>
            <w:noWrap w:val="0"/>
            <w:vAlign w:val="top"/>
          </w:tcPr>
          <w:p w14:paraId="406B415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C00000"/>
                <w:spacing w:val="0"/>
                <w:sz w:val="21"/>
                <w:szCs w:val="24"/>
                <w:lang w:eastAsia="zh-CN" w:val="en-US"/>
              </w:rPr>
              <w:t>③两地南北纬度差异大且两地经度差不等于180°，两地之间的最短航线为两地之间的直线</w:t>
            </w:r>
          </w:p>
        </w:tc>
      </w:tr>
      <w:tr w14:paraId="7E5957E1">
        <w:tblPrEx>
          <w:tblW w:type="dxa" w:w="9968"/>
          <w:tblInd w:type="dxa" w:w="0"/>
          <w:tblLayout w:type="fixed"/>
          <w:tblCellMar>
            <w:top w:type="dxa" w:w="0"/>
            <w:left w:type="dxa" w:w="108"/>
            <w:bottom w:type="dxa" w:w="0"/>
            <w:right w:type="dxa" w:w="108"/>
          </w:tblCellMar>
        </w:tblPrEx>
        <w:tc>
          <w:tcPr>
            <w:tcW w:type="dxa" w:w="1805"/>
            <w:shd w:color="auto" w:fill="FFD965" w:themeFill="accent4" w:themeFillTint="99" w:val="clear"/>
            <w:noWrap w:val="0"/>
            <w:vAlign w:val="center"/>
          </w:tcPr>
          <w:p w14:paraId="7A4BDA3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Times New Roman" w:cs="Times New Roman" w:eastAsia="宋体" w:hAnsi="Times New Roman" w:hint="default"/>
                <w:b/>
                <w:bCs/>
                <w:color w:val="000000"/>
                <w:spacing w:val="0"/>
                <w:sz w:val="21"/>
                <w:szCs w:val="24"/>
                <w:vertAlign w:val="baseline"/>
                <w:lang w:eastAsia="zh-CN" w:val="en-US"/>
              </w:rPr>
            </w:pPr>
            <w:r>
              <w:rPr>
                <w:rFonts w:ascii="Times New Roman" w:cs="Times New Roman" w:eastAsia="宋体" w:hAnsi="Times New Roman" w:hint="default"/>
                <w:b/>
                <w:bCs/>
                <w:color w:val="000000"/>
                <w:spacing w:val="0"/>
                <w:sz w:val="21"/>
                <w:szCs w:val="24"/>
                <w:lang w:eastAsia="zh-CN" w:val="en-US"/>
              </w:rPr>
              <w:t>定“对称点”位置</w:t>
            </w:r>
          </w:p>
        </w:tc>
        <w:tc>
          <w:tcPr>
            <w:tcW w:type="dxa" w:w="8163"/>
            <w:gridSpan w:val="4"/>
            <w:noWrap w:val="0"/>
            <w:vAlign w:val="top"/>
          </w:tcPr>
          <w:p w14:paraId="23ED3E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leftChars="0"/>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①关于赤道对称的两点②关于地轴对称的两点③关于地心对称的两点（对跖点）</w:t>
            </w:r>
          </w:p>
          <w:p w14:paraId="34167C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leftChars="0"/>
              <w:jc w:val="center"/>
              <w:textAlignment w:val="auto"/>
              <w:rPr>
                <w:rFonts w:ascii="Times New Roman" w:cs="Times New Roman" w:eastAsia="宋体" w:hAnsi="Times New Roman" w:hint="default"/>
                <w:b w:val="0"/>
                <w:bCs w:val="0"/>
                <w:color w:val="000000"/>
                <w:spacing w:val="0"/>
                <w:sz w:val="21"/>
                <w:szCs w:val="24"/>
                <w:vertAlign w:val="baseline"/>
                <w:lang w:eastAsia="zh-CN" w:val="en-US"/>
              </w:rPr>
            </w:pPr>
            <w:r>
              <w:rPr>
                <w:rFonts w:ascii="Times New Roman" w:cs="Times New Roman" w:eastAsia="宋体" w:hAnsi="Times New Roman" w:hint="default"/>
                <w:b w:val="0"/>
                <w:bCs w:val="0"/>
                <w:color w:val="000000"/>
                <w:spacing w:val="0"/>
                <w:sz w:val="21"/>
                <w:szCs w:val="24"/>
                <w:lang w:eastAsia="zh-CN" w:val="en-US"/>
              </w:rPr>
              <w:drawing>
                <wp:inline distB="0" distL="114300" distR="114300" distT="0">
                  <wp:extent cx="2019300" cy="1804035"/>
                  <wp:effectExtent b="5715" l="0" r="0" t="0"/>
                  <wp:docPr id="24"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1"/>
                          <pic:cNvPicPr>
                            <a:picLocks noChangeAspect="1"/>
                          </pic:cNvPicPr>
                        </pic:nvPicPr>
                        <pic:blipFill>
                          <a:blip r:embed="rId35"/>
                          <a:stretch>
                            <a:fillRect/>
                          </a:stretch>
                        </pic:blipFill>
                        <pic:spPr>
                          <a:xfrm>
                            <a:off x="0" y="0"/>
                            <a:ext cx="2019300" cy="1804035"/>
                          </a:xfrm>
                          <a:prstGeom prst="rect">
                            <a:avLst/>
                          </a:prstGeom>
                          <a:noFill/>
                          <a:ln>
                            <a:noFill/>
                          </a:ln>
                        </pic:spPr>
                      </pic:pic>
                    </a:graphicData>
                  </a:graphic>
                </wp:inline>
              </w:drawing>
            </w:r>
            <w:r>
              <w:rPr>
                <w:rFonts w:ascii="Times New Roman" w:cs="Times New Roman" w:eastAsia="宋体" w:hAnsi="Times New Roman" w:hint="default"/>
                <w:b w:val="0"/>
                <w:bCs w:val="0"/>
                <w:color w:val="000000"/>
                <w:spacing w:val="0"/>
                <w:sz w:val="21"/>
                <w:szCs w:val="24"/>
                <w:lang w:eastAsia="zh-CN" w:val="en-US"/>
              </w:rPr>
              <w:t>、</w:t>
            </w:r>
          </w:p>
        </w:tc>
      </w:tr>
    </w:tbl>
    <w:p w14:paraId="60735773">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hAnsi="Times New Roman" w:hint="default"/>
        </w:rPr>
      </w:pPr>
    </w:p>
    <w:p w14:paraId="537D2C6F">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sz w:val="36"/>
          <w:szCs w:val="36"/>
        </w:rPr>
      </w:pPr>
      <w:r>
        <w:rPr>
          <w:rFonts w:ascii="Times New Roman" w:cs="Times New Roman" w:hAnsi="Times New Roman" w:hint="default"/>
          <w:sz w:val="36"/>
          <w:szCs w:val="36"/>
        </w:rPr>
        <w:drawing>
          <wp:inline distB="0" distL="114300" distR="114300" distT="0">
            <wp:extent cx="1168400" cy="323850"/>
            <wp:effectExtent b="6350" l="0" r="0" t="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13"/>
                    <a:stretch>
                      <a:fillRect/>
                    </a:stretch>
                  </pic:blipFill>
                  <pic:spPr>
                    <a:xfrm>
                      <a:off x="0" y="0"/>
                      <a:ext cx="1168400" cy="323850"/>
                    </a:xfrm>
                    <a:prstGeom prst="rect">
                      <a:avLst/>
                    </a:prstGeom>
                    <a:noFill/>
                    <a:ln>
                      <a:noFill/>
                    </a:ln>
                  </pic:spPr>
                </pic:pic>
              </a:graphicData>
            </a:graphic>
          </wp:inline>
        </w:drawing>
      </w:r>
      <w:r>
        <w:rPr>
          <w:rFonts w:ascii="Times New Roman" w:cs="Times New Roman" w:eastAsia="黑体" w:hAnsi="Times New Roman" w:hint="default"/>
          <w:color w:themeColor="accent1" w:themeShade="BF" w:val="2F5597"/>
          <w:sz w:val="32"/>
          <w:szCs w:val="32"/>
          <w:lang w:eastAsia="zh-CN" w:val="en-US"/>
        </w:rPr>
        <w:t>02 地图三要素</w:t>
      </w:r>
    </w:p>
    <w:p w14:paraId="5F5798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cs="Times New Roman" w:eastAsia="宋体" w:hAnsi="Times New Roman" w:hint="default"/>
          <w:b/>
          <w:bCs/>
          <w:color w:themeColor="accent1" w:val="4472C4"/>
          <w:kern w:val="2"/>
          <w:sz w:val="21"/>
          <w:szCs w:val="21"/>
          <w:lang w:bidi="ar-SA" w:eastAsia="zh-CN" w:val="en-US"/>
          <w14:textFill>
            <w14:solidFill>
              <w14:schemeClr w14:val="accent1"/>
            </w14:solidFill>
          </w14:textFill>
        </w:rPr>
      </w:pPr>
      <w:r>
        <w:rPr>
          <w:rFonts w:ascii="Times New Roman" w:cs="Times New Roman" w:eastAsia="宋体" w:hAnsi="Times New Roman" w:hint="default"/>
          <w:b/>
          <w:bCs/>
          <w:color w:themeColor="accent1" w:val="4472C4"/>
          <w:kern w:val="2"/>
          <w:sz w:val="21"/>
          <w:szCs w:val="21"/>
          <w:lang w:bidi="ar-SA" w:eastAsia="zh-CN" w:val="en-US"/>
          <w14:textFill>
            <w14:solidFill>
              <w14:schemeClr w14:val="accent1"/>
            </w14:solidFill>
          </w14:textFill>
        </w:rPr>
        <w:t>一、方向与定向</w:t>
      </w:r>
    </w:p>
    <w:tbl>
      <w:tblPr>
        <w:tblStyle w:val="TableNormal"/>
        <w:tblW w:type="dxa" w:w="996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967"/>
        <w:gridCol w:w="923"/>
        <w:gridCol w:w="1882"/>
        <w:gridCol w:w="5196"/>
      </w:tblGrid>
      <w:tr w14:paraId="27B1C1AB">
        <w:tblPrEx>
          <w:tblW w:type="dxa" w:w="996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2890"/>
            <w:gridSpan w:val="2"/>
            <w:shd w:color="auto" w:fill="FFD965" w:themeFill="accent4" w:themeFillTint="99" w:val="clear"/>
            <w:noWrap w:val="0"/>
            <w:vAlign w:val="center"/>
          </w:tcPr>
          <w:p w14:paraId="608A5019">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常用方法</w:t>
            </w:r>
          </w:p>
        </w:tc>
        <w:tc>
          <w:tcPr>
            <w:tcW w:type="dxa" w:w="7078"/>
            <w:gridSpan w:val="2"/>
            <w:shd w:color="auto" w:fill="FFD965" w:themeFill="accent4" w:themeFillTint="99" w:val="clear"/>
            <w:noWrap w:val="0"/>
            <w:vAlign w:val="center"/>
          </w:tcPr>
          <w:p w14:paraId="720ED97A">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辨别方向的技巧</w:t>
            </w:r>
          </w:p>
        </w:tc>
      </w:tr>
      <w:tr w14:paraId="2E52A9FA">
        <w:tblPrEx>
          <w:tblW w:type="dxa" w:w="9968"/>
          <w:jc w:val="center"/>
          <w:tblLayout w:type="fixed"/>
          <w:tblCellMar>
            <w:top w:type="dxa" w:w="0"/>
            <w:left w:type="dxa" w:w="108"/>
            <w:bottom w:type="dxa" w:w="0"/>
            <w:right w:type="dxa" w:w="108"/>
          </w:tblCellMar>
        </w:tblPrEx>
        <w:trPr>
          <w:jc w:val="center"/>
        </w:trPr>
        <w:tc>
          <w:tcPr>
            <w:tcW w:type="dxa" w:w="2890"/>
            <w:gridSpan w:val="2"/>
            <w:shd w:color="auto" w:fill="FFD965" w:themeFill="accent4" w:themeFillTint="99" w:val="clear"/>
            <w:noWrap w:val="0"/>
            <w:vAlign w:val="center"/>
          </w:tcPr>
          <w:p w14:paraId="2372225C">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一般定向法</w:t>
            </w:r>
          </w:p>
          <w:p w14:paraId="7881F27D">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p>
        </w:tc>
        <w:tc>
          <w:tcPr>
            <w:tcW w:type="dxa" w:w="1882"/>
            <w:noWrap w:val="0"/>
            <w:vAlign w:val="center"/>
          </w:tcPr>
          <w:p w14:paraId="55FF4440">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both"/>
              <w:textAlignment w:val="auto"/>
              <w:rPr>
                <w:rFonts w:ascii="Times New Roman" w:cs="Times New Roman" w:hAnsi="Times New Roman" w:hint="default"/>
                <w:spacing w:val="0"/>
              </w:rPr>
            </w:pPr>
            <w:r>
              <w:rPr>
                <w:rFonts w:ascii="Times New Roman" w:cs="Times New Roman" w:hAnsi="Times New Roman" w:hint="default"/>
                <w:spacing w:val="0"/>
              </w:rPr>
              <w:drawing>
                <wp:inline distB="0" distL="114300" distR="114300" distT="0">
                  <wp:extent cx="821055" cy="847090"/>
                  <wp:effectExtent b="10160" l="0" r="17145" t="0"/>
                  <wp:docPr id="2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5"/>
                          <pic:cNvPicPr>
                            <a:picLocks noChangeAspect="1"/>
                          </pic:cNvPicPr>
                        </pic:nvPicPr>
                        <pic:blipFill>
                          <a:blip r:embed="rId36"/>
                          <a:srcRect b="15007" r="67688"/>
                          <a:stretch>
                            <a:fillRect/>
                          </a:stretch>
                        </pic:blipFill>
                        <pic:spPr>
                          <a:xfrm>
                            <a:off x="0" y="0"/>
                            <a:ext cx="821055" cy="847090"/>
                          </a:xfrm>
                          <a:prstGeom prst="rect">
                            <a:avLst/>
                          </a:prstGeom>
                          <a:noFill/>
                          <a:ln>
                            <a:noFill/>
                          </a:ln>
                        </pic:spPr>
                      </pic:pic>
                    </a:graphicData>
                  </a:graphic>
                </wp:inline>
              </w:drawing>
            </w:r>
          </w:p>
        </w:tc>
        <w:tc>
          <w:tcPr>
            <w:tcW w:type="dxa" w:w="5196"/>
            <w:noWrap w:val="0"/>
            <w:vAlign w:val="center"/>
          </w:tcPr>
          <w:p w14:paraId="7EBC04D5">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both"/>
              <w:textAlignment w:val="auto"/>
              <w:rPr>
                <w:rFonts w:ascii="Times New Roman" w:cs="Times New Roman" w:eastAsia="宋体" w:hAnsi="Times New Roman" w:hint="default"/>
                <w:spacing w:val="0"/>
                <w:lang w:eastAsia="zh-CN" w:val="en-US"/>
              </w:rPr>
            </w:pPr>
            <w:r>
              <w:rPr>
                <w:rFonts w:ascii="Times New Roman" w:cs="Times New Roman" w:hAnsi="Times New Roman" w:hint="default"/>
                <w:spacing w:val="0"/>
              </w:rPr>
              <w:t>上</w:t>
            </w:r>
            <w:r>
              <w:rPr>
                <w:rFonts w:ascii="Times New Roman" w:cs="Times New Roman" w:hAnsi="Times New Roman" w:hint="default"/>
                <w:spacing w:val="0"/>
                <w:u w:val="single"/>
              </w:rPr>
              <w:t>北</w:t>
            </w:r>
            <w:r>
              <w:rPr>
                <w:rFonts w:ascii="Times New Roman" w:cs="Times New Roman" w:hAnsi="Times New Roman" w:hint="default"/>
                <w:spacing w:val="0"/>
              </w:rPr>
              <w:t>下</w:t>
            </w:r>
            <w:r>
              <w:rPr>
                <w:rFonts w:ascii="Times New Roman" w:cs="Times New Roman" w:hAnsi="Times New Roman" w:hint="default"/>
                <w:spacing w:val="0"/>
                <w:u w:val="single"/>
              </w:rPr>
              <w:t>南</w:t>
            </w:r>
            <w:r>
              <w:rPr>
                <w:rFonts w:ascii="Times New Roman" w:cs="Times New Roman" w:hAnsi="Times New Roman" w:hint="default"/>
                <w:spacing w:val="0"/>
              </w:rPr>
              <w:t>，左</w:t>
            </w:r>
            <w:r>
              <w:rPr>
                <w:rFonts w:ascii="Times New Roman" w:cs="Times New Roman" w:hAnsi="Times New Roman" w:hint="default"/>
                <w:spacing w:val="0"/>
                <w:u w:val="single"/>
              </w:rPr>
              <w:t>西</w:t>
            </w:r>
            <w:r>
              <w:rPr>
                <w:rFonts w:ascii="Times New Roman" w:cs="Times New Roman" w:hAnsi="Times New Roman" w:hint="default"/>
                <w:spacing w:val="0"/>
              </w:rPr>
              <w:t>右</w:t>
            </w:r>
            <w:r>
              <w:rPr>
                <w:rFonts w:ascii="Times New Roman" w:cs="Times New Roman" w:hAnsi="Times New Roman" w:hint="default"/>
                <w:spacing w:val="0"/>
                <w:u w:val="none"/>
              </w:rPr>
              <w:t>东</w:t>
            </w:r>
            <w:r>
              <w:rPr>
                <w:rFonts w:ascii="Times New Roman" w:cs="Times New Roman" w:hAnsi="Times New Roman" w:hint="eastAsia"/>
                <w:color w:val="C00000"/>
                <w:spacing w:val="0"/>
                <w:u w:val="none"/>
                <w:lang w:eastAsia="zh-CN"/>
              </w:rPr>
              <w:t>（</w:t>
            </w:r>
            <w:r>
              <w:rPr>
                <w:rFonts w:ascii="Times New Roman" w:cs="Times New Roman" w:hAnsi="Times New Roman" w:hint="eastAsia"/>
                <w:color w:val="C00000"/>
                <w:spacing w:val="0"/>
                <w:u w:val="none"/>
                <w:lang w:eastAsia="zh-CN" w:val="en-US"/>
              </w:rPr>
              <w:t>注：没有其它表示方向的提示时，才用一般定向法）</w:t>
            </w:r>
          </w:p>
        </w:tc>
      </w:tr>
      <w:tr w14:paraId="3CC2CB3D">
        <w:tblPrEx>
          <w:tblW w:type="dxa" w:w="9968"/>
          <w:jc w:val="center"/>
          <w:tblLayout w:type="fixed"/>
          <w:tblCellMar>
            <w:top w:type="dxa" w:w="0"/>
            <w:left w:type="dxa" w:w="108"/>
            <w:bottom w:type="dxa" w:w="0"/>
            <w:right w:type="dxa" w:w="108"/>
          </w:tblCellMar>
        </w:tblPrEx>
        <w:trPr>
          <w:jc w:val="center"/>
        </w:trPr>
        <w:tc>
          <w:tcPr>
            <w:tcW w:type="dxa" w:w="2890"/>
            <w:gridSpan w:val="2"/>
            <w:shd w:color="auto" w:fill="FFD965" w:themeFill="accent4" w:themeFillTint="99" w:val="clear"/>
            <w:noWrap w:val="0"/>
            <w:vAlign w:val="center"/>
          </w:tcPr>
          <w:p w14:paraId="680658F8">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指向标定向法</w:t>
            </w:r>
          </w:p>
        </w:tc>
        <w:tc>
          <w:tcPr>
            <w:tcW w:type="dxa" w:w="1882"/>
            <w:noWrap w:val="0"/>
            <w:vAlign w:val="center"/>
          </w:tcPr>
          <w:p w14:paraId="3CDA0B37">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both"/>
              <w:textAlignment w:val="auto"/>
              <w:rPr>
                <w:rFonts w:ascii="Times New Roman" w:cs="Times New Roman" w:hAnsi="Times New Roman" w:hint="default"/>
                <w:spacing w:val="0"/>
              </w:rPr>
            </w:pPr>
            <w:r>
              <w:rPr>
                <w:rFonts w:ascii="Times New Roman" w:cs="Times New Roman" w:hAnsi="Times New Roman" w:hint="default"/>
                <w:spacing w:val="0"/>
              </w:rPr>
              <w:drawing>
                <wp:inline distB="0" distL="114300" distR="114300" distT="0">
                  <wp:extent cx="908685" cy="741680"/>
                  <wp:effectExtent b="1270" l="0" r="5715" t="0"/>
                  <wp:docPr id="2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7"/>
                          <pic:cNvPicPr>
                            <a:picLocks noChangeAspect="1"/>
                          </pic:cNvPicPr>
                        </pic:nvPicPr>
                        <pic:blipFill>
                          <a:blip r:embed="rId36"/>
                          <a:srcRect b="16949" l="34940" r="34082" t="18602"/>
                          <a:stretch>
                            <a:fillRect/>
                          </a:stretch>
                        </pic:blipFill>
                        <pic:spPr>
                          <a:xfrm>
                            <a:off x="0" y="0"/>
                            <a:ext cx="908685" cy="741680"/>
                          </a:xfrm>
                          <a:prstGeom prst="rect">
                            <a:avLst/>
                          </a:prstGeom>
                          <a:noFill/>
                          <a:ln>
                            <a:noFill/>
                          </a:ln>
                        </pic:spPr>
                      </pic:pic>
                    </a:graphicData>
                  </a:graphic>
                </wp:inline>
              </w:drawing>
            </w:r>
          </w:p>
        </w:tc>
        <w:tc>
          <w:tcPr>
            <w:tcW w:type="dxa" w:w="5196"/>
            <w:noWrap w:val="0"/>
            <w:vAlign w:val="center"/>
          </w:tcPr>
          <w:p w14:paraId="03BFD34A">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both"/>
              <w:textAlignment w:val="auto"/>
              <w:rPr>
                <w:rFonts w:ascii="Times New Roman" w:cs="Times New Roman" w:hAnsi="Times New Roman" w:hint="default"/>
                <w:spacing w:val="0"/>
              </w:rPr>
            </w:pPr>
            <w:r>
              <w:rPr>
                <w:rFonts w:ascii="Times New Roman" w:cs="Times New Roman" w:hAnsi="Times New Roman" w:hint="default"/>
                <w:spacing w:val="0"/>
              </w:rPr>
              <w:t>一般地图上指向标箭头指示</w:t>
            </w:r>
            <w:r>
              <w:rPr>
                <w:rFonts w:ascii="Times New Roman" w:cs="Times New Roman" w:hAnsi="Times New Roman" w:hint="default"/>
                <w:spacing w:val="0"/>
                <w:u w:val="single"/>
              </w:rPr>
              <w:t>正北</w:t>
            </w:r>
            <w:r>
              <w:rPr>
                <w:rFonts w:ascii="Times New Roman" w:cs="Times New Roman" w:hAnsi="Times New Roman" w:hint="default"/>
                <w:spacing w:val="0"/>
              </w:rPr>
              <w:t>方向</w:t>
            </w:r>
          </w:p>
        </w:tc>
      </w:tr>
      <w:tr w14:paraId="5E403BB1">
        <w:tblPrEx>
          <w:tblW w:type="dxa" w:w="9968"/>
          <w:jc w:val="center"/>
          <w:tblLayout w:type="fixed"/>
          <w:tblCellMar>
            <w:top w:type="dxa" w:w="0"/>
            <w:left w:type="dxa" w:w="108"/>
            <w:bottom w:type="dxa" w:w="0"/>
            <w:right w:type="dxa" w:w="108"/>
          </w:tblCellMar>
        </w:tblPrEx>
        <w:trPr>
          <w:jc w:val="center"/>
        </w:trPr>
        <w:tc>
          <w:tcPr>
            <w:tcW w:type="dxa" w:w="2890"/>
            <w:gridSpan w:val="2"/>
            <w:shd w:color="auto" w:fill="FFD965" w:themeFill="accent4" w:themeFillTint="99" w:val="clear"/>
            <w:noWrap w:val="0"/>
            <w:vAlign w:val="center"/>
          </w:tcPr>
          <w:p w14:paraId="6CDBBADC">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时针法</w:t>
            </w:r>
          </w:p>
        </w:tc>
        <w:tc>
          <w:tcPr>
            <w:tcW w:type="dxa" w:w="7078"/>
            <w:gridSpan w:val="2"/>
            <w:noWrap w:val="0"/>
            <w:vAlign w:val="center"/>
          </w:tcPr>
          <w:p w14:paraId="0A88D56B">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spacing w:val="0"/>
              </w:rPr>
            </w:pPr>
            <w:r>
              <w:rPr>
                <w:rFonts w:ascii="Times New Roman" w:cs="Times New Roman" w:hAnsi="Times New Roman" w:hint="default"/>
                <w:spacing w:val="0"/>
              </w:rPr>
              <w:t>俯视图中，结合地球自转方向，北半球逆时针指向</w:t>
            </w:r>
            <w:r>
              <w:rPr>
                <w:rFonts w:ascii="Times New Roman" w:cs="Times New Roman" w:hAnsi="Times New Roman" w:hint="default"/>
                <w:spacing w:val="0"/>
                <w:u w:val="single"/>
              </w:rPr>
              <w:t>东</w:t>
            </w:r>
            <w:r>
              <w:rPr>
                <w:rFonts w:ascii="Times New Roman" w:cs="Times New Roman" w:hAnsi="Times New Roman" w:hint="default"/>
                <w:spacing w:val="0"/>
              </w:rPr>
              <w:t>，南半球顺时针指向东</w:t>
            </w:r>
          </w:p>
        </w:tc>
      </w:tr>
      <w:tr w14:paraId="10E85FBF">
        <w:tblPrEx>
          <w:tblW w:type="dxa" w:w="9968"/>
          <w:jc w:val="center"/>
          <w:tblLayout w:type="fixed"/>
          <w:tblCellMar>
            <w:top w:type="dxa" w:w="0"/>
            <w:left w:type="dxa" w:w="108"/>
            <w:bottom w:type="dxa" w:w="0"/>
            <w:right w:type="dxa" w:w="108"/>
          </w:tblCellMar>
        </w:tblPrEx>
        <w:trPr>
          <w:jc w:val="center"/>
        </w:trPr>
        <w:tc>
          <w:tcPr>
            <w:tcW w:type="dxa" w:w="2890"/>
            <w:gridSpan w:val="2"/>
            <w:shd w:color="auto" w:fill="FFD965" w:themeFill="accent4" w:themeFillTint="99" w:val="clear"/>
            <w:noWrap w:val="0"/>
            <w:vAlign w:val="center"/>
          </w:tcPr>
          <w:p w14:paraId="3B9C9AAB">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海陆轮廓法</w:t>
            </w:r>
          </w:p>
        </w:tc>
        <w:tc>
          <w:tcPr>
            <w:tcW w:type="dxa" w:w="7078"/>
            <w:gridSpan w:val="2"/>
            <w:noWrap w:val="0"/>
            <w:vAlign w:val="center"/>
          </w:tcPr>
          <w:p w14:paraId="585BFADD">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both"/>
              <w:textAlignment w:val="auto"/>
              <w:rPr>
                <w:rFonts w:ascii="Times New Roman" w:cs="Times New Roman" w:hAnsi="Times New Roman" w:hint="default"/>
                <w:spacing w:val="0"/>
              </w:rPr>
            </w:pPr>
            <w:r>
              <w:rPr>
                <w:rFonts w:ascii="Times New Roman" w:cs="Times New Roman" w:hAnsi="Times New Roman" w:hint="default"/>
                <w:spacing w:val="0"/>
              </w:rPr>
              <w:t>极地以大陆为主表示南极，极地以海洋为主表示北极</w:t>
            </w:r>
          </w:p>
        </w:tc>
      </w:tr>
      <w:tr w14:paraId="045A74CC">
        <w:tblPrEx>
          <w:tblW w:type="dxa" w:w="9968"/>
          <w:jc w:val="center"/>
          <w:tblLayout w:type="fixed"/>
          <w:tblCellMar>
            <w:top w:type="dxa" w:w="0"/>
            <w:left w:type="dxa" w:w="108"/>
            <w:bottom w:type="dxa" w:w="0"/>
            <w:right w:type="dxa" w:w="108"/>
          </w:tblCellMar>
        </w:tblPrEx>
        <w:trPr>
          <w:trHeight w:val="957"/>
          <w:jc w:val="center"/>
        </w:trPr>
        <w:tc>
          <w:tcPr>
            <w:tcW w:type="dxa" w:w="1967"/>
            <w:vMerge w:val="restart"/>
            <w:shd w:color="auto" w:fill="FFD965" w:themeFill="accent4" w:themeFillTint="99" w:val="clear"/>
            <w:noWrap w:val="0"/>
            <w:vAlign w:val="center"/>
          </w:tcPr>
          <w:p w14:paraId="7B621379">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经纬度法</w:t>
            </w:r>
            <w:r>
              <w:rPr>
                <w:rFonts w:ascii="Times New Roman" w:cs="Times New Roman" w:hAnsi="Times New Roman" w:hint="default"/>
                <w:spacing w:val="0"/>
              </w:rPr>
              <w:drawing>
                <wp:inline distB="0" distL="114300" distR="114300" distT="0">
                  <wp:extent cx="894715" cy="992505"/>
                  <wp:effectExtent b="17145" l="0" r="635" t="0"/>
                  <wp:docPr id="2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8"/>
                          <pic:cNvPicPr>
                            <a:picLocks noChangeAspect="1"/>
                          </pic:cNvPicPr>
                        </pic:nvPicPr>
                        <pic:blipFill>
                          <a:blip r:embed="rId36"/>
                          <a:srcRect b="11073" l="68564"/>
                          <a:stretch>
                            <a:fillRect/>
                          </a:stretch>
                        </pic:blipFill>
                        <pic:spPr>
                          <a:xfrm>
                            <a:off x="0" y="0"/>
                            <a:ext cx="894715" cy="992505"/>
                          </a:xfrm>
                          <a:prstGeom prst="rect">
                            <a:avLst/>
                          </a:prstGeom>
                          <a:noFill/>
                          <a:ln>
                            <a:noFill/>
                          </a:ln>
                        </pic:spPr>
                      </pic:pic>
                    </a:graphicData>
                  </a:graphic>
                </wp:inline>
              </w:drawing>
            </w:r>
          </w:p>
        </w:tc>
        <w:tc>
          <w:tcPr>
            <w:tcW w:type="dxa" w:w="923"/>
            <w:shd w:color="auto" w:fill="FFD965" w:themeFill="accent4" w:themeFillTint="99" w:val="clear"/>
            <w:noWrap w:val="0"/>
            <w:vAlign w:val="center"/>
          </w:tcPr>
          <w:p w14:paraId="4D1F22C0">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经度法</w:t>
            </w:r>
          </w:p>
        </w:tc>
        <w:tc>
          <w:tcPr>
            <w:tcW w:type="dxa" w:w="7078"/>
            <w:gridSpan w:val="2"/>
            <w:noWrap w:val="0"/>
            <w:vAlign w:val="center"/>
          </w:tcPr>
          <w:p w14:paraId="42289B73">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color w:val="C00000"/>
                <w:spacing w:val="0"/>
              </w:rPr>
            </w:pPr>
            <w:r>
              <w:rPr>
                <w:rFonts w:ascii="Times New Roman" w:cs="Times New Roman" w:hAnsi="Times New Roman" w:hint="default"/>
                <w:color w:val="C00000"/>
                <w:spacing w:val="0"/>
              </w:rPr>
              <w:t>①东经度增值方向为</w:t>
            </w:r>
            <w:r>
              <w:rPr>
                <w:rFonts w:ascii="Times New Roman" w:cs="Times New Roman" w:hAnsi="Times New Roman" w:hint="default"/>
                <w:color w:val="C00000"/>
                <w:spacing w:val="0"/>
                <w:u w:val="single"/>
              </w:rPr>
              <w:t>东</w:t>
            </w:r>
            <w:r>
              <w:rPr>
                <w:rFonts w:ascii="Times New Roman" w:cs="Times New Roman" w:hAnsi="Times New Roman" w:hint="default"/>
                <w:color w:val="C00000"/>
                <w:spacing w:val="0"/>
              </w:rPr>
              <w:t>，减值方向为</w:t>
            </w:r>
            <w:r>
              <w:rPr>
                <w:rFonts w:ascii="Times New Roman" w:cs="Times New Roman" w:hAnsi="Times New Roman" w:hint="default"/>
                <w:color w:val="C00000"/>
                <w:spacing w:val="0"/>
                <w:u w:val="single"/>
              </w:rPr>
              <w:t>西</w:t>
            </w:r>
            <w:r>
              <w:rPr>
                <w:rFonts w:ascii="Times New Roman" w:cs="Times New Roman" w:hAnsi="Times New Roman" w:hint="default"/>
                <w:color w:val="C00000"/>
                <w:spacing w:val="0"/>
              </w:rPr>
              <w:t>；</w:t>
            </w:r>
          </w:p>
          <w:p w14:paraId="5FF8CC37">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color w:val="C00000"/>
                <w:spacing w:val="0"/>
              </w:rPr>
            </w:pPr>
            <w:r>
              <w:rPr>
                <w:rFonts w:ascii="Times New Roman" w:cs="Times New Roman" w:hAnsi="Times New Roman" w:hint="default"/>
                <w:color w:val="C00000"/>
                <w:spacing w:val="0"/>
              </w:rPr>
              <w:t>②西经度增值方向为西，减值方向为东</w:t>
            </w:r>
          </w:p>
        </w:tc>
      </w:tr>
      <w:tr w14:paraId="63CF974B">
        <w:tblPrEx>
          <w:tblW w:type="dxa" w:w="9968"/>
          <w:jc w:val="center"/>
          <w:tblLayout w:type="fixed"/>
          <w:tblCellMar>
            <w:top w:type="dxa" w:w="0"/>
            <w:left w:type="dxa" w:w="108"/>
            <w:bottom w:type="dxa" w:w="0"/>
            <w:right w:type="dxa" w:w="108"/>
          </w:tblCellMar>
        </w:tblPrEx>
        <w:trPr>
          <w:trHeight w:val="737"/>
          <w:jc w:val="center"/>
        </w:trPr>
        <w:tc>
          <w:tcPr>
            <w:tcW w:type="dxa" w:w="1967"/>
            <w:vMerge/>
            <w:shd w:color="auto" w:fill="FFD965" w:themeFill="accent4" w:themeFillTint="99" w:val="clear"/>
            <w:noWrap w:val="0"/>
            <w:vAlign w:val="center"/>
          </w:tcPr>
          <w:p w14:paraId="6A311790">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p>
        </w:tc>
        <w:tc>
          <w:tcPr>
            <w:tcW w:type="dxa" w:w="923"/>
            <w:shd w:color="auto" w:fill="FFD965" w:themeFill="accent4" w:themeFillTint="99" w:val="clear"/>
            <w:noWrap w:val="0"/>
            <w:vAlign w:val="center"/>
          </w:tcPr>
          <w:p w14:paraId="68FB5EBD">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rPr>
            </w:pPr>
            <w:r>
              <w:rPr>
                <w:rFonts w:ascii="Times New Roman" w:cs="Times New Roman" w:hAnsi="Times New Roman" w:hint="default"/>
                <w:b/>
                <w:bCs/>
                <w:spacing w:val="0"/>
              </w:rPr>
              <w:t>纬度法</w:t>
            </w:r>
          </w:p>
        </w:tc>
        <w:tc>
          <w:tcPr>
            <w:tcW w:type="dxa" w:w="7078"/>
            <w:gridSpan w:val="2"/>
            <w:noWrap w:val="0"/>
            <w:vAlign w:val="center"/>
          </w:tcPr>
          <w:p w14:paraId="1271C6F4">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color w:val="C00000"/>
                <w:spacing w:val="0"/>
              </w:rPr>
            </w:pPr>
            <w:r>
              <w:rPr>
                <w:rFonts w:ascii="Times New Roman" w:cs="Times New Roman" w:hAnsi="Times New Roman" w:hint="default"/>
                <w:color w:val="C00000"/>
                <w:spacing w:val="0"/>
              </w:rPr>
              <w:t>①北纬度增值方向为北，减值方向为南；</w:t>
            </w:r>
          </w:p>
          <w:p w14:paraId="172A1AC4">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color w:val="C00000"/>
                <w:spacing w:val="0"/>
              </w:rPr>
            </w:pPr>
            <w:r>
              <w:rPr>
                <w:rFonts w:ascii="Times New Roman" w:cs="Times New Roman" w:hAnsi="Times New Roman" w:hint="default"/>
                <w:color w:val="C00000"/>
                <w:spacing w:val="0"/>
              </w:rPr>
              <w:t>②南纬度增值方向为</w:t>
            </w:r>
            <w:r>
              <w:rPr>
                <w:rFonts w:ascii="Times New Roman" w:cs="Times New Roman" w:hAnsi="Times New Roman" w:hint="default"/>
                <w:color w:val="C00000"/>
                <w:spacing w:val="0"/>
                <w:u w:val="single"/>
              </w:rPr>
              <w:t>南</w:t>
            </w:r>
            <w:r>
              <w:rPr>
                <w:rFonts w:ascii="Times New Roman" w:cs="Times New Roman" w:hAnsi="Times New Roman" w:hint="default"/>
                <w:color w:val="C00000"/>
                <w:spacing w:val="0"/>
              </w:rPr>
              <w:t>，减值方向为</w:t>
            </w:r>
            <w:r>
              <w:rPr>
                <w:rFonts w:ascii="Times New Roman" w:cs="Times New Roman" w:hAnsi="Times New Roman" w:hint="default"/>
                <w:color w:val="C00000"/>
                <w:spacing w:val="0"/>
                <w:u w:val="single"/>
              </w:rPr>
              <w:t>北</w:t>
            </w:r>
          </w:p>
        </w:tc>
      </w:tr>
      <w:tr w14:paraId="500C5BFC">
        <w:tblPrEx>
          <w:tblW w:type="dxa" w:w="9968"/>
          <w:jc w:val="center"/>
          <w:tblLayout w:type="fixed"/>
          <w:tblCellMar>
            <w:top w:type="dxa" w:w="0"/>
            <w:left w:type="dxa" w:w="108"/>
            <w:bottom w:type="dxa" w:w="0"/>
            <w:right w:type="dxa" w:w="108"/>
          </w:tblCellMar>
        </w:tblPrEx>
        <w:trPr>
          <w:trHeight w:val="737"/>
          <w:jc w:val="center"/>
        </w:trPr>
        <w:tc>
          <w:tcPr>
            <w:tcW w:type="dxa" w:w="1967"/>
            <w:shd w:color="auto" w:fill="FFD965" w:themeFill="accent4" w:themeFillTint="99" w:val="clear"/>
            <w:noWrap w:val="0"/>
            <w:vAlign w:val="center"/>
          </w:tcPr>
          <w:p w14:paraId="00B36DF4">
            <w:pPr>
              <w:tabs>
                <w:tab w:pos="3402" w:val="left"/>
                <w:tab w:pos="4111" w:val="left"/>
                <w:tab w:pos="4253" w:val="left"/>
              </w:tabs>
              <w:adjustRightInd w:val="0"/>
              <w:snapToGrid w:val="0"/>
              <w:spacing w:line="360" w:lineRule="auto"/>
              <w:contextualSpacing/>
              <w:jc w:val="center"/>
              <w:rPr>
                <w:rFonts w:ascii="Times New Roman" w:cs="Times New Roman" w:eastAsia="宋体" w:hAnsi="Times New Roman" w:hint="default"/>
                <w:b/>
                <w:bCs/>
                <w:color w:val="0070C0"/>
                <w:sz w:val="21"/>
                <w:szCs w:val="21"/>
                <w:highlight w:val="none"/>
                <w:lang w:eastAsia="zh-CN" w:val="en-US"/>
              </w:rPr>
            </w:pPr>
            <w:r>
              <w:rPr>
                <w:rFonts w:ascii="Times New Roman" w:cs="Times New Roman" w:eastAsia="宋体" w:hAnsi="Times New Roman" w:hint="default"/>
                <w:b/>
                <w:bCs/>
                <w:color w:val="0070C0"/>
                <w:sz w:val="21"/>
                <w:szCs w:val="21"/>
                <w:highlight w:val="none"/>
                <w:lang w:eastAsia="zh-CN" w:val="en-US"/>
              </w:rPr>
              <w:t>【知识延伸】</w:t>
            </w:r>
          </w:p>
          <w:p w14:paraId="2759E766">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center"/>
              <w:textAlignment w:val="auto"/>
              <w:rPr>
                <w:rFonts w:ascii="Times New Roman" w:cs="Times New Roman" w:hAnsi="Times New Roman" w:hint="default"/>
                <w:b/>
                <w:bCs/>
                <w:spacing w:val="0"/>
                <w:lang w:val="en-US"/>
              </w:rPr>
            </w:pPr>
            <w:r>
              <w:rPr>
                <w:rFonts w:ascii="Times New Roman" w:cs="Times New Roman" w:hAnsi="Times New Roman" w:hint="default"/>
                <w:b/>
                <w:bCs/>
                <w:color w:val="0070C0"/>
                <w:sz w:val="21"/>
                <w:szCs w:val="21"/>
                <w:highlight w:val="none"/>
                <w:lang w:eastAsia="zh-CN" w:val="en-US"/>
              </w:rPr>
              <w:t>野外定向法</w:t>
            </w:r>
          </w:p>
        </w:tc>
        <w:tc>
          <w:tcPr>
            <w:tcW w:type="dxa" w:w="8001"/>
            <w:gridSpan w:val="3"/>
            <w:shd w:color="auto" w:fill="auto" w:val="clear"/>
            <w:noWrap w:val="0"/>
            <w:vAlign w:val="center"/>
          </w:tcPr>
          <w:p w14:paraId="0A595227">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spacing w:val="0"/>
              </w:rPr>
            </w:pPr>
            <w:r>
              <w:rPr>
                <w:rFonts w:ascii="Times New Roman" w:cs="Times New Roman" w:hAnsi="Times New Roman" w:hint="default"/>
                <w:spacing w:val="0"/>
                <w:lang w:eastAsia="zh-CN" w:val="en-US"/>
              </w:rPr>
              <w:t>1、</w:t>
            </w:r>
            <w:r>
              <w:rPr>
                <w:rFonts w:ascii="Times New Roman" w:cs="Times New Roman" w:hAnsi="Times New Roman" w:hint="default"/>
                <w:spacing w:val="0"/>
              </w:rPr>
              <w:t xml:space="preserve">北极星法：北极星指示正北方。 </w:t>
            </w:r>
          </w:p>
          <w:p w14:paraId="27875CBA">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spacing w:val="0"/>
              </w:rPr>
            </w:pPr>
            <w:r>
              <w:rPr>
                <w:rFonts w:ascii="Times New Roman" w:cs="Times New Roman" w:hAnsi="Times New Roman" w:hint="default"/>
                <w:color w:val="C00000"/>
                <w:spacing w:val="0"/>
                <w:lang w:eastAsia="zh-CN" w:val="en-US"/>
              </w:rPr>
              <w:t>2、</w:t>
            </w:r>
            <w:r>
              <w:rPr>
                <w:rFonts w:ascii="Times New Roman" w:cs="Times New Roman" w:hAnsi="Times New Roman" w:hint="default"/>
                <w:color w:val="C00000"/>
                <w:spacing w:val="0"/>
              </w:rPr>
              <w:t xml:space="preserve">年轮法：北半球树木年轮密集一侧为北方，稀疏一侧为南方。  </w:t>
            </w:r>
            <w:r>
              <w:rPr>
                <w:rFonts w:ascii="Times New Roman" w:cs="Times New Roman" w:hAnsi="Times New Roman" w:hint="default"/>
                <w:spacing w:val="0"/>
              </w:rPr>
              <w:t xml:space="preserve">    </w:t>
            </w:r>
          </w:p>
          <w:p w14:paraId="73ED2EE5">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spacing w:val="0"/>
              </w:rPr>
            </w:pPr>
            <w:r>
              <w:rPr>
                <w:rFonts w:ascii="Times New Roman" w:cs="Times New Roman" w:hAnsi="Times New Roman" w:hint="default"/>
                <w:spacing w:val="0"/>
                <w:lang w:eastAsia="zh-CN" w:val="en-US"/>
              </w:rPr>
              <w:t>3、</w:t>
            </w:r>
            <w:r>
              <w:rPr>
                <w:rFonts w:ascii="Times New Roman" w:cs="Times New Roman" w:hAnsi="Times New Roman" w:hint="default"/>
                <w:spacing w:val="0"/>
              </w:rPr>
              <w:t>手表定向：太阳在天空行走的速度向西15度/小时，手表时针转到的速度是30度/小时，即手表时针偏离12点的角度是太阳偏离正南的角度的2倍，若用时针指向太阳（表面水平向上），时针和12点之间的角平分线则指正南。</w:t>
            </w:r>
          </w:p>
          <w:p w14:paraId="237F718B">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color w:val="C00000"/>
                <w:spacing w:val="0"/>
              </w:rPr>
            </w:pPr>
            <w:r>
              <w:rPr>
                <w:rFonts w:ascii="Times New Roman" w:cs="Times New Roman" w:hAnsi="Times New Roman" w:hint="default"/>
                <w:color w:val="C00000"/>
                <w:spacing w:val="0"/>
                <w:lang w:eastAsia="zh-CN" w:val="en-US"/>
              </w:rPr>
              <w:t>4、</w:t>
            </w:r>
            <w:r>
              <w:rPr>
                <w:rFonts w:ascii="Times New Roman" w:cs="Times New Roman" w:hAnsi="Times New Roman" w:hint="default"/>
                <w:color w:val="C00000"/>
                <w:spacing w:val="0"/>
              </w:rPr>
              <w:t>日影朝向法</w:t>
            </w:r>
            <w:r>
              <w:rPr>
                <w:rFonts w:ascii="Times New Roman" w:cs="Times New Roman" w:hAnsi="Times New Roman" w:hint="default"/>
                <w:color w:val="C00000"/>
                <w:spacing w:val="0"/>
                <w:lang w:eastAsia="zh-CN"/>
              </w:rPr>
              <w:t>：</w:t>
            </w:r>
            <w:r>
              <w:rPr>
                <w:rFonts w:ascii="Times New Roman" w:cs="Times New Roman" w:hAnsi="Times New Roman" w:hint="default"/>
                <w:color w:val="C00000"/>
                <w:spacing w:val="0"/>
              </w:rPr>
              <w:t>北半球中纬度，正午日影/最短日影朝北。</w:t>
            </w:r>
          </w:p>
          <w:p w14:paraId="22FA8294">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spacing w:val="0"/>
              </w:rPr>
            </w:pPr>
            <w:r>
              <w:rPr>
                <w:rFonts w:ascii="Times New Roman" w:cs="Times New Roman" w:hAnsi="Times New Roman" w:hint="default"/>
                <w:spacing w:val="0"/>
                <w:lang w:eastAsia="zh-CN" w:val="en-US"/>
              </w:rPr>
              <w:t>5、</w:t>
            </w:r>
            <w:r>
              <w:rPr>
                <w:rFonts w:ascii="Times New Roman" w:cs="Times New Roman" w:hAnsi="Times New Roman" w:hint="default"/>
                <w:spacing w:val="0"/>
              </w:rPr>
              <w:t>物候法：候鸟春季向高纬度飞行，秋季向低纬度飞行。</w:t>
            </w:r>
          </w:p>
          <w:p w14:paraId="4A46A74D">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color w:val="C00000"/>
                <w:spacing w:val="0"/>
              </w:rPr>
            </w:pPr>
            <w:r>
              <w:rPr>
                <w:rFonts w:ascii="Times New Roman" w:cs="Times New Roman" w:hAnsi="Times New Roman" w:hint="default"/>
                <w:color w:val="C00000"/>
                <w:spacing w:val="0"/>
                <w:lang w:eastAsia="zh-CN" w:val="en-US"/>
              </w:rPr>
              <w:t>6、</w:t>
            </w:r>
            <w:r>
              <w:rPr>
                <w:rFonts w:ascii="Times New Roman" w:cs="Times New Roman" w:hAnsi="Times New Roman" w:hint="default"/>
                <w:color w:val="C00000"/>
                <w:spacing w:val="0"/>
              </w:rPr>
              <w:t>日出日落法：北半球夏半年各地日出东北、日落西北；北半球冬半年各地日出东南、日落西南；春秋分日全球日出正东、日落正西。</w:t>
            </w:r>
          </w:p>
          <w:p w14:paraId="022AEC7C">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jc w:val="left"/>
              <w:textAlignment w:val="auto"/>
              <w:rPr>
                <w:rFonts w:ascii="Times New Roman" w:cs="Times New Roman" w:hAnsi="Times New Roman" w:hint="default"/>
                <w:spacing w:val="0"/>
              </w:rPr>
            </w:pPr>
            <w:r>
              <w:rPr>
                <w:rFonts w:ascii="Times New Roman" w:cs="Times New Roman" w:hAnsi="Times New Roman" w:hint="default"/>
                <w:color w:val="C00000"/>
                <w:spacing w:val="0"/>
                <w:lang w:eastAsia="zh-CN" w:val="en-US"/>
              </w:rPr>
              <w:t>7、</w:t>
            </w:r>
            <w:r>
              <w:rPr>
                <w:rFonts w:ascii="Times New Roman" w:cs="Times New Roman" w:hAnsi="Times New Roman" w:hint="default"/>
                <w:color w:val="C00000"/>
                <w:spacing w:val="0"/>
              </w:rPr>
              <w:t>北半球楼房的阳台、太阳能板都面向南方。</w:t>
            </w:r>
          </w:p>
        </w:tc>
      </w:tr>
    </w:tbl>
    <w:p w14:paraId="5C92BCA4">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eastAsia="宋体" w:hAnsi="Times New Roman" w:hint="default"/>
          <w:b/>
          <w:bCs/>
          <w:color w:val="0070C0"/>
          <w:spacing w:val="0"/>
          <w:sz w:val="21"/>
          <w:szCs w:val="21"/>
          <w:highlight w:val="none"/>
          <w:u w:val="none"/>
          <w:lang w:eastAsia="zh-CN" w:val="en-US"/>
        </w:rPr>
      </w:pPr>
      <w:r>
        <w:rPr>
          <w:rFonts w:ascii="Times New Roman" w:cs="Times New Roman" w:hAnsi="Times New Roman" w:hint="default"/>
          <w:b/>
          <w:bCs/>
          <w:color w:val="0070C0"/>
          <w:spacing w:val="0"/>
          <w:sz w:val="21"/>
          <w:szCs w:val="21"/>
          <w:highlight w:val="none"/>
          <w:u w:val="none"/>
          <w:lang w:eastAsia="zh-CN" w:val="en-US"/>
        </w:rPr>
        <w:t>二</w:t>
      </w:r>
      <w:r>
        <w:rPr>
          <w:rFonts w:ascii="Times New Roman" w:cs="Times New Roman" w:eastAsia="宋体" w:hAnsi="Times New Roman" w:hint="default"/>
          <w:b/>
          <w:bCs/>
          <w:color w:val="0070C0"/>
          <w:spacing w:val="0"/>
          <w:sz w:val="21"/>
          <w:szCs w:val="21"/>
          <w:highlight w:val="none"/>
          <w:u w:val="none"/>
          <w:lang w:eastAsia="zh-CN" w:val="en-US"/>
        </w:rPr>
        <w:t>、</w:t>
      </w:r>
      <w:r>
        <w:rPr>
          <w:rFonts w:ascii="Times New Roman" w:cs="Times New Roman" w:hAnsi="Times New Roman" w:hint="default"/>
          <w:b/>
          <w:bCs/>
          <w:color w:val="0070C0"/>
          <w:spacing w:val="0"/>
          <w:sz w:val="21"/>
          <w:szCs w:val="21"/>
          <w:highlight w:val="none"/>
          <w:u w:val="none"/>
          <w:lang w:eastAsia="zh-CN" w:val="en-US"/>
        </w:rPr>
        <w:t>比例尺</w:t>
      </w:r>
    </w:p>
    <w:p w14:paraId="1B1DFBED">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（1）表示形式</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220"/>
        <w:gridCol w:w="3741"/>
        <w:gridCol w:w="1613"/>
        <w:gridCol w:w="2330"/>
      </w:tblGrid>
      <w:tr w14:paraId="5752C075">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220"/>
            <w:shd w:color="auto" w:fill="FFD965" w:themeFill="accent4" w:themeFillTint="99" w:val="clear"/>
            <w:noWrap w:val="0"/>
            <w:vAlign w:val="center"/>
          </w:tcPr>
          <w:p w14:paraId="224DDBEA">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典例</w:t>
            </w:r>
          </w:p>
        </w:tc>
        <w:tc>
          <w:tcPr>
            <w:tcW w:type="dxa" w:w="3741"/>
            <w:noWrap w:val="0"/>
            <w:vAlign w:val="center"/>
          </w:tcPr>
          <w:p w14:paraId="413C24EA">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图上1 cm代表实地距离5 km</w:t>
            </w:r>
          </w:p>
        </w:tc>
        <w:tc>
          <w:tcPr>
            <w:tcW w:type="dxa" w:w="1613"/>
            <w:noWrap w:val="0"/>
            <w:vAlign w:val="center"/>
          </w:tcPr>
          <w:p w14:paraId="0E5842B7">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1∶500 000</w:t>
            </w:r>
          </w:p>
        </w:tc>
        <w:tc>
          <w:tcPr>
            <w:tcW w:type="dxa" w:w="2330"/>
            <w:noWrap w:val="0"/>
            <w:vAlign w:val="center"/>
          </w:tcPr>
          <w:p w14:paraId="240F3203">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drawing>
                <wp:inline distB="0" distL="114300" distR="114300" distT="0">
                  <wp:extent cx="542925" cy="219075"/>
                  <wp:effectExtent b="9525" l="0" r="9525" t="0"/>
                  <wp:docPr id="3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4"/>
                          <pic:cNvPicPr>
                            <a:picLocks noChangeAspect="1"/>
                          </pic:cNvPicPr>
                        </pic:nvPicPr>
                        <pic:blipFill>
                          <a:blip r:embed="rId37"/>
                          <a:stretch>
                            <a:fillRect/>
                          </a:stretch>
                        </pic:blipFill>
                        <pic:spPr>
                          <a:xfrm>
                            <a:off x="0" y="0"/>
                            <a:ext cx="542925" cy="219075"/>
                          </a:xfrm>
                          <a:prstGeom prst="rect">
                            <a:avLst/>
                          </a:prstGeom>
                          <a:noFill/>
                          <a:ln>
                            <a:noFill/>
                          </a:ln>
                        </pic:spPr>
                      </pic:pic>
                    </a:graphicData>
                  </a:graphic>
                </wp:inline>
              </w:drawing>
            </w:r>
          </w:p>
        </w:tc>
      </w:tr>
      <w:tr w14:paraId="41E1AE20">
        <w:tblPrEx>
          <w:tblW w:type="auto" w:w="0"/>
          <w:jc w:val="center"/>
          <w:tblLayout w:type="fixed"/>
          <w:tblCellMar>
            <w:top w:type="dxa" w:w="0"/>
            <w:left w:type="dxa" w:w="108"/>
            <w:bottom w:type="dxa" w:w="0"/>
            <w:right w:type="dxa" w:w="108"/>
          </w:tblCellMar>
        </w:tblPrEx>
        <w:trPr>
          <w:jc w:val="center"/>
        </w:trPr>
        <w:tc>
          <w:tcPr>
            <w:tcW w:type="dxa" w:w="1220"/>
            <w:shd w:color="auto" w:fill="FFD965" w:themeFill="accent4" w:themeFillTint="99" w:val="clear"/>
            <w:noWrap w:val="0"/>
            <w:vAlign w:val="center"/>
          </w:tcPr>
          <w:p w14:paraId="29726079">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形式</w:t>
            </w:r>
          </w:p>
        </w:tc>
        <w:tc>
          <w:tcPr>
            <w:tcW w:type="dxa" w:w="3741"/>
            <w:noWrap w:val="0"/>
            <w:vAlign w:val="center"/>
          </w:tcPr>
          <w:p w14:paraId="74AD6B1D">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文字式</w:t>
            </w:r>
          </w:p>
        </w:tc>
        <w:tc>
          <w:tcPr>
            <w:tcW w:type="dxa" w:w="1613"/>
            <w:noWrap w:val="0"/>
            <w:vAlign w:val="center"/>
          </w:tcPr>
          <w:p w14:paraId="4B54A048">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数字式</w:t>
            </w:r>
          </w:p>
        </w:tc>
        <w:tc>
          <w:tcPr>
            <w:tcW w:type="dxa" w:w="2330"/>
            <w:noWrap w:val="0"/>
            <w:vAlign w:val="center"/>
          </w:tcPr>
          <w:p w14:paraId="1FF60D0F">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线段式</w:t>
            </w:r>
          </w:p>
        </w:tc>
      </w:tr>
      <w:tr w14:paraId="3CF84BD6">
        <w:tblPrEx>
          <w:tblW w:type="auto" w:w="0"/>
          <w:jc w:val="center"/>
          <w:tblLayout w:type="fixed"/>
          <w:tblCellMar>
            <w:top w:type="dxa" w:w="0"/>
            <w:left w:type="dxa" w:w="108"/>
            <w:bottom w:type="dxa" w:w="0"/>
            <w:right w:type="dxa" w:w="108"/>
          </w:tblCellMar>
        </w:tblPrEx>
        <w:trPr>
          <w:jc w:val="center"/>
        </w:trPr>
        <w:tc>
          <w:tcPr>
            <w:tcW w:type="dxa" w:w="1220"/>
            <w:shd w:color="auto" w:fill="FFD965" w:themeFill="accent4" w:themeFillTint="99" w:val="clear"/>
            <w:noWrap w:val="0"/>
            <w:vAlign w:val="center"/>
          </w:tcPr>
          <w:p w14:paraId="233C8C8A">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eastAsia"/>
                <w:b/>
                <w:bCs/>
                <w:spacing w:val="0"/>
                <w:lang w:eastAsia="zh-CN" w:val="en-US"/>
              </w:rPr>
              <w:t>易错提醒</w:t>
            </w:r>
          </w:p>
        </w:tc>
        <w:tc>
          <w:tcPr>
            <w:tcW w:type="dxa" w:w="7684"/>
            <w:gridSpan w:val="3"/>
            <w:noWrap w:val="0"/>
            <w:vAlign w:val="center"/>
          </w:tcPr>
          <w:p w14:paraId="27004FA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在进行比例尺、图上距离、实地距离之间的换算时，应注意：</w:t>
            </w:r>
          </w:p>
          <w:p w14:paraId="0EFBF8D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①比例尺是一个比值，没有单位；</w:t>
            </w:r>
          </w:p>
          <w:p w14:paraId="61D8A68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②一般情况下，图上距离的单位为“厘米”，实地距离的单位是“千米”，千米换算成厘米时要加五个“0”，厘米换算成千米时要减五个“0”。</w:t>
            </w:r>
          </w:p>
          <w:p w14:paraId="3824FB30">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eastAsia="宋体" w:hAnsi="Times New Roman" w:hint="default"/>
                <w:b w:val="0"/>
                <w:bCs w:val="0"/>
                <w:color w:val="C00000"/>
                <w:spacing w:val="0"/>
                <w:sz w:val="21"/>
                <w:szCs w:val="24"/>
                <w:lang w:eastAsia="zh-CN" w:val="en-US"/>
              </w:rPr>
              <w:t>③实地面积＝图上面积÷地图比例尺的平方</w:t>
            </w:r>
          </w:p>
        </w:tc>
      </w:tr>
    </w:tbl>
    <w:p w14:paraId="6FF87039">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（2）图幅相同的两幅图特点比较</w:t>
      </w:r>
    </w:p>
    <w:tbl>
      <w:tblPr>
        <w:tblStyle w:val="TableNormal"/>
        <w:tblW w:type="dxa" w:w="9852"/>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258"/>
        <w:gridCol w:w="1177"/>
        <w:gridCol w:w="742"/>
        <w:gridCol w:w="992"/>
        <w:gridCol w:w="2441"/>
        <w:gridCol w:w="3242"/>
      </w:tblGrid>
      <w:tr w14:paraId="3607003A">
        <w:tblPrEx>
          <w:tblW w:type="dxa" w:w="9852"/>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trHeight w:val="774"/>
          <w:jc w:val="center"/>
        </w:trPr>
        <w:tc>
          <w:tcPr>
            <w:tcW w:type="dxa" w:w="1258"/>
            <w:shd w:color="auto" w:fill="FFD965" w:themeFill="accent4" w:themeFillTint="99" w:val="clear"/>
            <w:noWrap w:val="0"/>
            <w:vAlign w:val="center"/>
          </w:tcPr>
          <w:p w14:paraId="56D37F42">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比例尺大小</w:t>
            </w:r>
          </w:p>
        </w:tc>
        <w:tc>
          <w:tcPr>
            <w:tcW w:type="dxa" w:w="1177"/>
            <w:shd w:color="auto" w:fill="FFD965" w:themeFill="accent4" w:themeFillTint="99" w:val="clear"/>
            <w:noWrap w:val="0"/>
            <w:vAlign w:val="center"/>
          </w:tcPr>
          <w:p w14:paraId="43767A61">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表示的实地范围</w:t>
            </w:r>
          </w:p>
        </w:tc>
        <w:tc>
          <w:tcPr>
            <w:tcW w:type="dxa" w:w="742"/>
            <w:shd w:color="auto" w:fill="FFD965" w:themeFill="accent4" w:themeFillTint="99" w:val="clear"/>
            <w:noWrap w:val="0"/>
            <w:vAlign w:val="center"/>
          </w:tcPr>
          <w:p w14:paraId="3CBD4304">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内容</w:t>
            </w:r>
          </w:p>
        </w:tc>
        <w:tc>
          <w:tcPr>
            <w:tcW w:type="dxa" w:w="992"/>
            <w:shd w:color="auto" w:fill="FFD965" w:themeFill="accent4" w:themeFillTint="99" w:val="clear"/>
            <w:noWrap w:val="0"/>
            <w:vAlign w:val="center"/>
          </w:tcPr>
          <w:p w14:paraId="2FCEC277">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精确度</w:t>
            </w:r>
          </w:p>
        </w:tc>
        <w:tc>
          <w:tcPr>
            <w:tcW w:type="dxa" w:w="2441"/>
            <w:shd w:color="auto" w:fill="FFD965" w:themeFill="accent4" w:themeFillTint="99" w:val="clear"/>
            <w:noWrap w:val="0"/>
            <w:vAlign w:val="center"/>
          </w:tcPr>
          <w:p w14:paraId="2764CF86">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示例</w:t>
            </w:r>
          </w:p>
        </w:tc>
        <w:tc>
          <w:tcPr>
            <w:tcW w:type="dxa" w:w="3242"/>
            <w:shd w:color="auto" w:fill="FFD965" w:themeFill="accent4" w:themeFillTint="99" w:val="clear"/>
            <w:noWrap w:val="0"/>
            <w:vAlign w:val="center"/>
          </w:tcPr>
          <w:p w14:paraId="2FD864D0">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eastAsia"/>
                <w:b/>
                <w:bCs/>
                <w:spacing w:val="0"/>
                <w:lang w:eastAsia="zh-CN" w:val="en-US"/>
              </w:rPr>
              <w:t>提示</w:t>
            </w:r>
          </w:p>
        </w:tc>
      </w:tr>
      <w:tr w14:paraId="34765B61">
        <w:tblPrEx>
          <w:tblW w:type="dxa" w:w="9852"/>
          <w:jc w:val="center"/>
          <w:tblLayout w:type="fixed"/>
          <w:tblCellMar>
            <w:top w:type="dxa" w:w="0"/>
            <w:left w:type="dxa" w:w="108"/>
            <w:bottom w:type="dxa" w:w="0"/>
            <w:right w:type="dxa" w:w="108"/>
          </w:tblCellMar>
        </w:tblPrEx>
        <w:trPr>
          <w:trHeight w:val="391"/>
          <w:jc w:val="center"/>
        </w:trPr>
        <w:tc>
          <w:tcPr>
            <w:tcW w:type="dxa" w:w="1258"/>
            <w:noWrap w:val="0"/>
            <w:vAlign w:val="center"/>
          </w:tcPr>
          <w:p w14:paraId="029DCDF1">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大</w:t>
            </w:r>
          </w:p>
        </w:tc>
        <w:tc>
          <w:tcPr>
            <w:tcW w:type="dxa" w:w="1177"/>
            <w:noWrap w:val="0"/>
            <w:vAlign w:val="center"/>
          </w:tcPr>
          <w:p w14:paraId="1CCC5F15">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小</w:t>
            </w:r>
          </w:p>
        </w:tc>
        <w:tc>
          <w:tcPr>
            <w:tcW w:type="dxa" w:w="742"/>
            <w:noWrap w:val="0"/>
            <w:vAlign w:val="center"/>
          </w:tcPr>
          <w:p w14:paraId="5E0D0ADF">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详细</w:t>
            </w:r>
          </w:p>
        </w:tc>
        <w:tc>
          <w:tcPr>
            <w:tcW w:type="dxa" w:w="992"/>
            <w:noWrap w:val="0"/>
            <w:vAlign w:val="center"/>
          </w:tcPr>
          <w:p w14:paraId="429EBCC2">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高</w:t>
            </w:r>
          </w:p>
        </w:tc>
        <w:tc>
          <w:tcPr>
            <w:tcW w:type="dxa" w:w="2441"/>
            <w:vMerge w:val="restart"/>
            <w:noWrap w:val="0"/>
            <w:vAlign w:val="center"/>
          </w:tcPr>
          <w:p w14:paraId="70F1704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hAnsi="Times New Roman" w:hint="default"/>
              </w:rPr>
            </w:pPr>
            <w:r>
              <w:rPr>
                <w:rFonts w:ascii="Times New Roman" w:cs="Times New Roman" w:hAnsi="Times New Roman" w:hint="default"/>
              </w:rPr>
              <w:drawing>
                <wp:inline distB="0" distL="114300" distR="114300" distT="0">
                  <wp:extent cx="1396365" cy="646430"/>
                  <wp:effectExtent b="1270" l="0" r="13335" t="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38"/>
                          <a:stretch>
                            <a:fillRect/>
                          </a:stretch>
                        </pic:blipFill>
                        <pic:spPr>
                          <a:xfrm>
                            <a:off x="0" y="0"/>
                            <a:ext cx="1396365" cy="646430"/>
                          </a:xfrm>
                          <a:prstGeom prst="rect">
                            <a:avLst/>
                          </a:prstGeom>
                          <a:noFill/>
                          <a:ln>
                            <a:noFill/>
                          </a:ln>
                        </pic:spPr>
                      </pic:pic>
                    </a:graphicData>
                  </a:graphic>
                </wp:inline>
              </w:drawing>
            </w:r>
          </w:p>
          <w:p w14:paraId="2F46683B">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p>
        </w:tc>
        <w:tc>
          <w:tcPr>
            <w:tcW w:type="dxa" w:w="3242"/>
            <w:vMerge w:val="restart"/>
            <w:noWrap w:val="0"/>
            <w:vAlign w:val="center"/>
          </w:tcPr>
          <w:p w14:paraId="33B7CC6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①大范围的地区多选用较小比例尺的地图，如世界政区图、中国政区图等；</w:t>
            </w:r>
          </w:p>
          <w:p w14:paraId="1B9E9EB5">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②小范围的地区多选用较大比例尺的地图，如平面图、旅游图等</w:t>
            </w:r>
          </w:p>
        </w:tc>
      </w:tr>
      <w:tr w14:paraId="589AF883">
        <w:tblPrEx>
          <w:tblW w:type="dxa" w:w="9852"/>
          <w:jc w:val="center"/>
          <w:tblLayout w:type="fixed"/>
          <w:tblCellMar>
            <w:top w:type="dxa" w:w="0"/>
            <w:left w:type="dxa" w:w="108"/>
            <w:bottom w:type="dxa" w:w="0"/>
            <w:right w:type="dxa" w:w="108"/>
          </w:tblCellMar>
        </w:tblPrEx>
        <w:trPr>
          <w:trHeight w:val="1708"/>
          <w:jc w:val="center"/>
        </w:trPr>
        <w:tc>
          <w:tcPr>
            <w:tcW w:type="dxa" w:w="1258"/>
            <w:noWrap w:val="0"/>
            <w:vAlign w:val="center"/>
          </w:tcPr>
          <w:p w14:paraId="16984B49">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小</w:t>
            </w:r>
          </w:p>
        </w:tc>
        <w:tc>
          <w:tcPr>
            <w:tcW w:type="dxa" w:w="1177"/>
            <w:noWrap w:val="0"/>
            <w:vAlign w:val="center"/>
          </w:tcPr>
          <w:p w14:paraId="32ACEB53">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大</w:t>
            </w:r>
          </w:p>
        </w:tc>
        <w:tc>
          <w:tcPr>
            <w:tcW w:type="dxa" w:w="742"/>
            <w:noWrap w:val="0"/>
            <w:vAlign w:val="center"/>
          </w:tcPr>
          <w:p w14:paraId="671F214C">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简略</w:t>
            </w:r>
          </w:p>
        </w:tc>
        <w:tc>
          <w:tcPr>
            <w:tcW w:type="dxa" w:w="992"/>
            <w:noWrap w:val="0"/>
            <w:vAlign w:val="center"/>
          </w:tcPr>
          <w:p w14:paraId="74DB9DEF">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低</w:t>
            </w:r>
          </w:p>
        </w:tc>
        <w:tc>
          <w:tcPr>
            <w:tcW w:type="dxa" w:w="2441"/>
            <w:vMerge/>
            <w:noWrap w:val="0"/>
            <w:vAlign w:val="center"/>
          </w:tcPr>
          <w:p w14:paraId="28135859">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p>
        </w:tc>
        <w:tc>
          <w:tcPr>
            <w:tcW w:type="dxa" w:w="3242"/>
            <w:vMerge/>
            <w:noWrap w:val="0"/>
            <w:vAlign w:val="center"/>
          </w:tcPr>
          <w:p w14:paraId="68AEB7DB">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p>
        </w:tc>
      </w:tr>
    </w:tbl>
    <w:p w14:paraId="028ACE24">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w:t>
      </w:r>
      <w:r>
        <w:rPr>
          <w:rFonts w:ascii="Times New Roman" w:cs="Times New Roman" w:hAnsi="Times New Roman" w:hint="eastAsia"/>
          <w:b/>
          <w:bCs/>
          <w:spacing w:val="0"/>
          <w:lang w:eastAsia="zh-CN" w:val="en-US"/>
        </w:rPr>
        <w:t>3</w:t>
      </w:r>
      <w:r>
        <w:rPr>
          <w:rFonts w:ascii="Times New Roman" w:cs="Times New Roman" w:hAnsi="Times New Roman" w:hint="default"/>
          <w:b/>
          <w:bCs/>
          <w:spacing w:val="0"/>
          <w:lang w:eastAsia="zh-CN" w:val="en-US"/>
        </w:rPr>
        <w:t>）比例尺的缩放</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3465"/>
        <w:gridCol w:w="3991"/>
      </w:tblGrid>
      <w:tr w14:paraId="2CA85C4B">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trHeight w:val="390"/>
          <w:jc w:val="center"/>
        </w:trPr>
        <w:tc>
          <w:tcPr>
            <w:tcW w:type="dxa" w:w="3465"/>
            <w:shd w:color="auto" w:fill="FFD965" w:themeFill="accent4" w:themeFillTint="99" w:val="clear"/>
            <w:noWrap w:val="0"/>
            <w:vAlign w:val="center"/>
          </w:tcPr>
          <w:p w14:paraId="5F961C6B">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比例尺变化</w:t>
            </w:r>
          </w:p>
        </w:tc>
        <w:tc>
          <w:tcPr>
            <w:tcW w:type="dxa" w:w="3991"/>
            <w:shd w:color="auto" w:fill="FFD965" w:themeFill="accent4" w:themeFillTint="99" w:val="clear"/>
            <w:noWrap w:val="0"/>
            <w:vAlign w:val="center"/>
          </w:tcPr>
          <w:p w14:paraId="2D38297E">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lang w:eastAsia="zh-CN" w:val="en-US"/>
              </w:rPr>
            </w:pPr>
            <w:r>
              <w:rPr>
                <w:rFonts w:ascii="Times New Roman" w:cs="Times New Roman" w:hAnsi="Times New Roman" w:hint="default"/>
                <w:b/>
                <w:bCs/>
                <w:spacing w:val="0"/>
                <w:lang w:eastAsia="zh-CN" w:val="en-US"/>
              </w:rPr>
              <w:t>变化后的比例尺</w:t>
            </w:r>
          </w:p>
        </w:tc>
      </w:tr>
      <w:tr w14:paraId="0F391FF1">
        <w:tblPrEx>
          <w:tblW w:type="auto" w:w="0"/>
          <w:jc w:val="center"/>
          <w:tblLayout w:type="fixed"/>
          <w:tblCellMar>
            <w:top w:type="dxa" w:w="0"/>
            <w:left w:type="dxa" w:w="108"/>
            <w:bottom w:type="dxa" w:w="0"/>
            <w:right w:type="dxa" w:w="108"/>
          </w:tblCellMar>
        </w:tblPrEx>
        <w:trPr>
          <w:jc w:val="center"/>
        </w:trPr>
        <w:tc>
          <w:tcPr>
            <w:tcW w:type="dxa" w:w="3465"/>
            <w:noWrap w:val="0"/>
            <w:vAlign w:val="center"/>
          </w:tcPr>
          <w:p w14:paraId="2A9A0458">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将原来比例尺放大到n倍</w:t>
            </w:r>
          </w:p>
        </w:tc>
        <w:tc>
          <w:tcPr>
            <w:tcW w:type="dxa" w:w="3991"/>
            <w:noWrap w:val="0"/>
            <w:vAlign w:val="center"/>
          </w:tcPr>
          <w:p w14:paraId="59DD6899">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为原来比例尺的n倍</w:t>
            </w:r>
          </w:p>
        </w:tc>
      </w:tr>
      <w:tr w14:paraId="5E1E2488">
        <w:tblPrEx>
          <w:tblW w:type="auto" w:w="0"/>
          <w:jc w:val="center"/>
          <w:tblLayout w:type="fixed"/>
          <w:tblCellMar>
            <w:top w:type="dxa" w:w="0"/>
            <w:left w:type="dxa" w:w="108"/>
            <w:bottom w:type="dxa" w:w="0"/>
            <w:right w:type="dxa" w:w="108"/>
          </w:tblCellMar>
        </w:tblPrEx>
        <w:trPr>
          <w:jc w:val="center"/>
        </w:trPr>
        <w:tc>
          <w:tcPr>
            <w:tcW w:type="dxa" w:w="3465"/>
            <w:noWrap w:val="0"/>
            <w:vAlign w:val="center"/>
          </w:tcPr>
          <w:p w14:paraId="6D31C7A0">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将原来比例尺放大n倍</w:t>
            </w:r>
          </w:p>
        </w:tc>
        <w:tc>
          <w:tcPr>
            <w:tcW w:type="dxa" w:w="3991"/>
            <w:noWrap w:val="0"/>
            <w:vAlign w:val="center"/>
          </w:tcPr>
          <w:p w14:paraId="72A9245C">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为原来比例尺的（n＋1）倍</w:t>
            </w:r>
          </w:p>
        </w:tc>
      </w:tr>
      <w:tr w14:paraId="1CB42702">
        <w:tblPrEx>
          <w:tblW w:type="auto" w:w="0"/>
          <w:jc w:val="center"/>
          <w:tblLayout w:type="fixed"/>
          <w:tblCellMar>
            <w:top w:type="dxa" w:w="0"/>
            <w:left w:type="dxa" w:w="108"/>
            <w:bottom w:type="dxa" w:w="0"/>
            <w:right w:type="dxa" w:w="108"/>
          </w:tblCellMar>
        </w:tblPrEx>
        <w:trPr>
          <w:jc w:val="center"/>
        </w:trPr>
        <w:tc>
          <w:tcPr>
            <w:tcW w:type="dxa" w:w="3465"/>
            <w:noWrap w:val="0"/>
            <w:vAlign w:val="center"/>
          </w:tcPr>
          <w:p w14:paraId="26D04E78">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将原来比例尺缩小到</w:t>
            </w:r>
            <w:r>
              <w:rPr>
                <w:rFonts w:ascii="Times New Roman" w:cs="Times New Roman" w:hAnsi="Times New Roman" w:hint="default"/>
                <w:spacing w:val="0"/>
                <w:lang w:eastAsia="zh-CN" w:val="en-US"/>
              </w:rPr>
              <w:fldChar w:fldCharType="begin"/>
            </w:r>
            <w:r>
              <w:rPr>
                <w:rFonts w:ascii="Times New Roman" w:cs="Times New Roman" w:hAnsi="Times New Roman" w:hint="default"/>
                <w:spacing w:val="0"/>
                <w:lang w:eastAsia="zh-CN" w:val="en-US"/>
              </w:rPr>
              <w:instrText>eq \f(1,n)</w:instrText>
            </w:r>
            <w:r>
              <w:rPr>
                <w:rFonts w:ascii="Times New Roman" w:cs="Times New Roman" w:hAnsi="Times New Roman" w:hint="default"/>
                <w:spacing w:val="0"/>
                <w:lang w:eastAsia="zh-CN" w:val="en-US"/>
              </w:rPr>
              <w:fldChar w:fldCharType="separate"/>
            </w:r>
            <w:r>
              <w:rPr>
                <w:rFonts w:ascii="Times New Roman" w:cs="Times New Roman" w:hAnsi="Times New Roman" w:hint="default"/>
                <w:spacing w:val="0"/>
                <w:lang w:eastAsia="zh-CN" w:val="en-US"/>
              </w:rPr>
              <w:fldChar w:fldCharType="end"/>
            </w:r>
            <w:r>
              <w:rPr>
                <w:rFonts w:ascii="Times New Roman" w:cs="Times New Roman" w:hAnsi="Times New Roman" w:hint="default"/>
                <w:spacing w:val="0"/>
                <w:lang w:eastAsia="zh-CN" w:val="en-US"/>
              </w:rPr>
              <w:t>倍</w:t>
            </w:r>
          </w:p>
        </w:tc>
        <w:tc>
          <w:tcPr>
            <w:tcW w:type="dxa" w:w="3991"/>
            <w:noWrap w:val="0"/>
            <w:vAlign w:val="center"/>
          </w:tcPr>
          <w:p w14:paraId="66668375">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为原来比例尺的</w:t>
            </w:r>
            <w:r>
              <w:rPr>
                <w:rFonts w:ascii="Times New Roman" w:cs="Times New Roman" w:hAnsi="Times New Roman" w:hint="default"/>
                <w:spacing w:val="0"/>
                <w:lang w:eastAsia="zh-CN" w:val="en-US"/>
              </w:rPr>
              <w:fldChar w:fldCharType="begin"/>
            </w:r>
            <w:r>
              <w:rPr>
                <w:rFonts w:ascii="Times New Roman" w:cs="Times New Roman" w:hAnsi="Times New Roman" w:hint="default"/>
                <w:spacing w:val="0"/>
                <w:lang w:eastAsia="zh-CN" w:val="en-US"/>
              </w:rPr>
              <w:instrText>eq \f(1,n)</w:instrText>
            </w:r>
            <w:r>
              <w:rPr>
                <w:rFonts w:ascii="Times New Roman" w:cs="Times New Roman" w:hAnsi="Times New Roman" w:hint="default"/>
                <w:spacing w:val="0"/>
                <w:lang w:eastAsia="zh-CN" w:val="en-US"/>
              </w:rPr>
              <w:fldChar w:fldCharType="separate"/>
            </w:r>
            <w:r>
              <w:rPr>
                <w:rFonts w:ascii="Times New Roman" w:cs="Times New Roman" w:hAnsi="Times New Roman" w:hint="default"/>
                <w:spacing w:val="0"/>
                <w:lang w:eastAsia="zh-CN" w:val="en-US"/>
              </w:rPr>
              <w:fldChar w:fldCharType="end"/>
            </w:r>
            <w:r>
              <w:rPr>
                <w:rFonts w:ascii="Times New Roman" w:cs="Times New Roman" w:hAnsi="Times New Roman" w:hint="default"/>
                <w:spacing w:val="0"/>
                <w:lang w:eastAsia="zh-CN" w:val="en-US"/>
              </w:rPr>
              <w:t>倍</w:t>
            </w:r>
          </w:p>
        </w:tc>
      </w:tr>
      <w:tr w14:paraId="2F66C8FB">
        <w:tblPrEx>
          <w:tblW w:type="auto" w:w="0"/>
          <w:jc w:val="center"/>
          <w:tblLayout w:type="fixed"/>
          <w:tblCellMar>
            <w:top w:type="dxa" w:w="0"/>
            <w:left w:type="dxa" w:w="108"/>
            <w:bottom w:type="dxa" w:w="0"/>
            <w:right w:type="dxa" w:w="108"/>
          </w:tblCellMar>
        </w:tblPrEx>
        <w:trPr>
          <w:jc w:val="center"/>
        </w:trPr>
        <w:tc>
          <w:tcPr>
            <w:tcW w:type="dxa" w:w="3465"/>
            <w:noWrap w:val="0"/>
            <w:vAlign w:val="center"/>
          </w:tcPr>
          <w:p w14:paraId="47821007">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将原来比例尺缩小</w:t>
            </w:r>
            <w:r>
              <w:rPr>
                <w:rFonts w:ascii="Times New Roman" w:cs="Times New Roman" w:hAnsi="Times New Roman" w:hint="default"/>
                <w:spacing w:val="0"/>
                <w:lang w:eastAsia="zh-CN" w:val="en-US"/>
              </w:rPr>
              <w:fldChar w:fldCharType="begin"/>
            </w:r>
            <w:r>
              <w:rPr>
                <w:rFonts w:ascii="Times New Roman" w:cs="Times New Roman" w:hAnsi="Times New Roman" w:hint="default"/>
                <w:spacing w:val="0"/>
                <w:lang w:eastAsia="zh-CN" w:val="en-US"/>
              </w:rPr>
              <w:instrText>eq \f(1,n)</w:instrText>
            </w:r>
            <w:r>
              <w:rPr>
                <w:rFonts w:ascii="Times New Roman" w:cs="Times New Roman" w:hAnsi="Times New Roman" w:hint="default"/>
                <w:spacing w:val="0"/>
                <w:lang w:eastAsia="zh-CN" w:val="en-US"/>
              </w:rPr>
              <w:fldChar w:fldCharType="separate"/>
            </w:r>
            <w:r>
              <w:rPr>
                <w:rFonts w:ascii="Times New Roman" w:cs="Times New Roman" w:hAnsi="Times New Roman" w:hint="default"/>
                <w:spacing w:val="0"/>
                <w:lang w:eastAsia="zh-CN" w:val="en-US"/>
              </w:rPr>
              <w:fldChar w:fldCharType="end"/>
            </w:r>
            <w:r>
              <w:rPr>
                <w:rFonts w:ascii="Times New Roman" w:cs="Times New Roman" w:hAnsi="Times New Roman" w:hint="default"/>
                <w:spacing w:val="0"/>
                <w:lang w:eastAsia="zh-CN" w:val="en-US"/>
              </w:rPr>
              <w:t>倍</w:t>
            </w:r>
          </w:p>
        </w:tc>
        <w:tc>
          <w:tcPr>
            <w:tcW w:type="dxa" w:w="3991"/>
            <w:noWrap w:val="0"/>
            <w:vAlign w:val="center"/>
          </w:tcPr>
          <w:p w14:paraId="45057480">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spacing w:val="0"/>
                <w:lang w:eastAsia="zh-CN" w:val="en-US"/>
              </w:rPr>
            </w:pPr>
            <w:r>
              <w:rPr>
                <w:rFonts w:ascii="Times New Roman" w:cs="Times New Roman" w:hAnsi="Times New Roman" w:hint="default"/>
                <w:spacing w:val="0"/>
                <w:lang w:eastAsia="zh-CN" w:val="en-US"/>
              </w:rPr>
              <w:t>为原来比例尺的（1－</w:t>
            </w:r>
            <w:r>
              <w:rPr>
                <w:rFonts w:ascii="Times New Roman" w:cs="Times New Roman" w:hAnsi="Times New Roman" w:hint="default"/>
                <w:spacing w:val="0"/>
                <w:lang w:eastAsia="zh-CN" w:val="en-US"/>
              </w:rPr>
              <w:fldChar w:fldCharType="begin"/>
            </w:r>
            <w:r>
              <w:rPr>
                <w:rFonts w:ascii="Times New Roman" w:cs="Times New Roman" w:hAnsi="Times New Roman" w:hint="default"/>
                <w:spacing w:val="0"/>
                <w:lang w:eastAsia="zh-CN" w:val="en-US"/>
              </w:rPr>
              <w:instrText>eq \f(1,n)</w:instrText>
            </w:r>
            <w:r>
              <w:rPr>
                <w:rFonts w:ascii="Times New Roman" w:cs="Times New Roman" w:hAnsi="Times New Roman" w:hint="default"/>
                <w:spacing w:val="0"/>
                <w:lang w:eastAsia="zh-CN" w:val="en-US"/>
              </w:rPr>
              <w:fldChar w:fldCharType="separate"/>
            </w:r>
            <w:r>
              <w:rPr>
                <w:rFonts w:ascii="Times New Roman" w:cs="Times New Roman" w:hAnsi="Times New Roman" w:hint="default"/>
                <w:spacing w:val="0"/>
                <w:lang w:eastAsia="zh-CN" w:val="en-US"/>
              </w:rPr>
              <w:fldChar w:fldCharType="end"/>
            </w:r>
            <w:r>
              <w:rPr>
                <w:rFonts w:ascii="Times New Roman" w:cs="Times New Roman" w:hAnsi="Times New Roman" w:hint="default"/>
                <w:spacing w:val="0"/>
                <w:lang w:eastAsia="zh-CN" w:val="en-US"/>
              </w:rPr>
              <w:t>）倍</w:t>
            </w:r>
          </w:p>
        </w:tc>
      </w:tr>
    </w:tbl>
    <w:p w14:paraId="4F1393BE">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hAnsi="Times New Roman" w:hint="default"/>
          <w:b/>
          <w:bCs/>
          <w:color w:val="0070C0"/>
          <w:spacing w:val="0"/>
          <w:sz w:val="21"/>
          <w:szCs w:val="21"/>
          <w:highlight w:val="none"/>
          <w:u w:val="none"/>
          <w:lang w:eastAsia="zh-CN" w:val="en-US"/>
        </w:rPr>
      </w:pPr>
    </w:p>
    <w:p w14:paraId="0DCAE98F">
      <w:pPr>
        <w:pStyle w:val="PlainText"/>
        <w:keepNext w:val="0"/>
        <w:keepLines w:val="0"/>
        <w:pageBreakBefore w:val="0"/>
        <w:tabs>
          <w:tab w:pos="3402" w:val="left"/>
        </w:tabs>
        <w:kinsoku/>
        <w:wordWrap/>
        <w:overflowPunct/>
        <w:topLinePunct w:val="0"/>
        <w:autoSpaceDE/>
        <w:autoSpaceDN/>
        <w:bidi w:val="0"/>
        <w:snapToGrid w:val="0"/>
        <w:spacing w:line="360" w:lineRule="auto"/>
        <w:rPr>
          <w:rFonts w:ascii="Times New Roman" w:cs="Times New Roman" w:eastAsia="宋体" w:hAnsi="Times New Roman" w:hint="default"/>
          <w:b w:val="0"/>
          <w:bCs w:val="0"/>
          <w:color w:val="0070C0"/>
          <w:spacing w:val="0"/>
          <w:sz w:val="21"/>
          <w:szCs w:val="21"/>
          <w:lang w:eastAsia="zh-CN" w:val="en-US"/>
        </w:rPr>
      </w:pPr>
      <w:r>
        <w:rPr>
          <w:rFonts w:ascii="Times New Roman" w:cs="Times New Roman" w:hAnsi="Times New Roman" w:hint="default"/>
          <w:b/>
          <w:bCs/>
          <w:color w:val="0070C0"/>
          <w:spacing w:val="0"/>
          <w:sz w:val="21"/>
          <w:szCs w:val="21"/>
          <w:highlight w:val="none"/>
          <w:u w:val="none"/>
          <w:lang w:eastAsia="zh-CN" w:val="en-US"/>
        </w:rPr>
        <w:t>三</w:t>
      </w:r>
      <w:r>
        <w:rPr>
          <w:rFonts w:ascii="Times New Roman" w:cs="Times New Roman" w:eastAsia="宋体" w:hAnsi="Times New Roman" w:hint="default"/>
          <w:b/>
          <w:bCs/>
          <w:color w:val="0070C0"/>
          <w:spacing w:val="0"/>
          <w:sz w:val="21"/>
          <w:szCs w:val="21"/>
          <w:highlight w:val="none"/>
          <w:u w:val="none"/>
          <w:lang w:eastAsia="zh-CN" w:val="en-US"/>
        </w:rPr>
        <w:t>、</w:t>
      </w:r>
      <w:r>
        <w:rPr>
          <w:rFonts w:ascii="Times New Roman" w:cs="Times New Roman" w:hAnsi="Times New Roman" w:hint="default"/>
          <w:b/>
          <w:bCs/>
          <w:color w:val="0070C0"/>
          <w:spacing w:val="0"/>
          <w:sz w:val="21"/>
          <w:szCs w:val="21"/>
          <w:highlight w:val="none"/>
          <w:u w:val="none"/>
          <w:lang w:eastAsia="zh-CN" w:val="en-US"/>
        </w:rPr>
        <w:t>图例与注记</w:t>
      </w:r>
    </w:p>
    <w:p w14:paraId="194BAC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ascii="Times New Roman" w:cs="Times New Roman" w:eastAsia="宋体" w:hAnsi="Times New Roman" w:hint="default"/>
          <w:b w:val="0"/>
          <w:bCs w:val="0"/>
          <w:color w:val="000000"/>
          <w:spacing w:val="0"/>
          <w:sz w:val="21"/>
          <w:szCs w:val="24"/>
          <w:lang w:eastAsia="zh-CN" w:val="en-US"/>
        </w:rPr>
      </w:pPr>
      <w:r>
        <w:rPr>
          <w:rFonts w:ascii="Times New Roman" w:cs="Times New Roman" w:eastAsia="宋体" w:hAnsi="Times New Roman" w:hint="default"/>
          <w:b w:val="0"/>
          <w:bCs w:val="0"/>
          <w:color w:val="000000"/>
          <w:spacing w:val="0"/>
          <w:sz w:val="21"/>
          <w:szCs w:val="24"/>
          <w:lang w:eastAsia="zh-CN" w:val="en-US"/>
        </w:rPr>
        <w:t>地图中，用以表示地理事物的各种符号为图例；用以说明地理事物的文字和数字叫作注记。例如</w:t>
      </w:r>
      <w:r>
        <w:rPr>
          <w:rFonts w:ascii="Times New Roman" w:cs="Times New Roman" w:eastAsia="宋体" w:hAnsi="Times New Roman" w:hint="default"/>
          <w:b w:val="0"/>
          <w:bCs w:val="0"/>
          <w:color w:val="000000"/>
          <w:spacing w:val="0"/>
          <w:sz w:val="21"/>
          <w:szCs w:val="24"/>
          <w:lang w:eastAsia="zh-CN" w:val="en-US"/>
        </w:rPr>
        <w:fldChar w:fldCharType="begin"/>
      </w:r>
      <w:r>
        <w:rPr>
          <w:rFonts w:ascii="Times New Roman" w:cs="Times New Roman" w:eastAsia="宋体" w:hAnsi="Times New Roman" w:hint="default"/>
          <w:b w:val="0"/>
          <w:bCs w:val="0"/>
          <w:color w:val="000000"/>
          <w:spacing w:val="0"/>
          <w:sz w:val="21"/>
          <w:szCs w:val="24"/>
          <w:lang w:eastAsia="zh-CN" w:val="en-US"/>
        </w:rPr>
        <w:instrText>eq \x(</w:instrText>
      </w:r>
      <w:r>
        <w:rPr>
          <w:rFonts w:ascii="Times New Roman" w:cs="Times New Roman" w:eastAsia="宋体" w:hAnsi="Times New Roman" w:hint="default"/>
          <w:b w:val="0"/>
          <w:bCs w:val="0"/>
          <w:color w:val="000000"/>
          <w:spacing w:val="0"/>
          <w:sz w:val="21"/>
          <w:szCs w:val="24"/>
          <w:lang w:eastAsia="zh-CN" w:val="en-US"/>
        </w:rPr>
        <w:drawing>
          <wp:inline distB="0" distL="114300" distR="114300" distT="0">
            <wp:extent cx="81280" cy="85725"/>
            <wp:effectExtent b="9525" l="0" r="13970" t="0"/>
            <wp:docPr descr="1" id="3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 id="32" name="图片 46"/>
                    <pic:cNvPicPr>
                      <a:picLocks noChangeAspect="1"/>
                    </pic:cNvPicPr>
                  </pic:nvPicPr>
                  <pic:blipFill>
                    <a:blip r:embed="rId39"/>
                    <a:stretch>
                      <a:fillRect/>
                    </a:stretch>
                  </pic:blipFill>
                  <pic:spPr>
                    <a:xfrm>
                      <a:off x="0" y="0"/>
                      <a:ext cx="81280" cy="85725"/>
                    </a:xfrm>
                    <a:prstGeom prst="rect">
                      <a:avLst/>
                    </a:prstGeom>
                    <a:noFill/>
                    <a:ln>
                      <a:noFill/>
                    </a:ln>
                  </pic:spPr>
                </pic:pic>
              </a:graphicData>
            </a:graphic>
          </wp:inline>
        </w:drawing>
      </w:r>
      <w:r>
        <w:rPr>
          <w:rFonts w:ascii="Times New Roman" w:cs="Times New Roman" w:eastAsia="宋体" w:hAnsi="Times New Roman" w:hint="default"/>
          <w:b w:val="0"/>
          <w:bCs w:val="0"/>
          <w:color w:val="000000"/>
          <w:spacing w:val="0"/>
          <w:sz w:val="21"/>
          <w:szCs w:val="24"/>
          <w:lang w:eastAsia="zh-CN" w:val="en-US"/>
        </w:rPr>
        <w:instrText>珠穆朗玛峰8 848.86 m)</w:instrText>
      </w:r>
      <w:r>
        <w:rPr>
          <w:rFonts w:ascii="Times New Roman" w:cs="Times New Roman" w:eastAsia="宋体" w:hAnsi="Times New Roman" w:hint="default"/>
          <w:b w:val="0"/>
          <w:bCs w:val="0"/>
          <w:color w:val="000000"/>
          <w:spacing w:val="0"/>
          <w:sz w:val="21"/>
          <w:szCs w:val="24"/>
          <w:lang w:eastAsia="zh-CN" w:val="en-US"/>
        </w:rPr>
        <w:fldChar w:fldCharType="separate"/>
      </w:r>
      <w:r>
        <w:rPr>
          <w:rFonts w:ascii="Times New Roman" w:cs="Times New Roman" w:eastAsia="宋体" w:hAnsi="Times New Roman" w:hint="default"/>
          <w:b w:val="0"/>
          <w:bCs w:val="0"/>
          <w:color w:val="000000"/>
          <w:spacing w:val="0"/>
          <w:sz w:val="21"/>
          <w:szCs w:val="24"/>
          <w:lang w:eastAsia="zh-CN" w:val="en-US"/>
        </w:rPr>
        <w:fldChar w:fldCharType="end"/>
      </w:r>
      <w:r>
        <w:rPr>
          <w:rFonts w:ascii="Times New Roman" w:cs="Times New Roman" w:eastAsia="宋体" w:hAnsi="Times New Roman" w:hint="default"/>
          <w:b w:val="0"/>
          <w:bCs w:val="0"/>
          <w:color w:val="000000"/>
          <w:spacing w:val="0"/>
          <w:sz w:val="21"/>
          <w:szCs w:val="24"/>
          <w:lang w:eastAsia="zh-CN" w:val="en-US"/>
        </w:rPr>
        <w:t>方框中“</w:t>
      </w:r>
      <w:r>
        <w:rPr>
          <w:rFonts w:ascii="Times New Roman" w:cs="Times New Roman" w:eastAsia="宋体" w:hAnsi="Times New Roman" w:hint="default"/>
          <w:b w:val="0"/>
          <w:bCs w:val="0"/>
          <w:color w:val="000000"/>
          <w:spacing w:val="0"/>
          <w:sz w:val="21"/>
          <w:szCs w:val="24"/>
          <w:lang w:eastAsia="zh-CN" w:val="en-US"/>
        </w:rPr>
        <w:drawing>
          <wp:inline distB="0" distL="114300" distR="114300" distT="0">
            <wp:extent cx="66675" cy="85725"/>
            <wp:effectExtent b="9525" l="0" r="9525" t="0"/>
            <wp:docPr id="3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7"/>
                    <pic:cNvPicPr>
                      <a:picLocks noChangeAspect="1"/>
                    </pic:cNvPicPr>
                  </pic:nvPicPr>
                  <pic:blipFill>
                    <a:blip r:embed="rId40" r:link="rId41"/>
                    <a:stretch>
                      <a:fillRect/>
                    </a:stretch>
                  </pic:blipFill>
                  <pic:spPr>
                    <a:xfrm>
                      <a:off x="0" y="0"/>
                      <a:ext cx="66675" cy="85725"/>
                    </a:xfrm>
                    <a:prstGeom prst="rect">
                      <a:avLst/>
                    </a:prstGeom>
                    <a:noFill/>
                    <a:ln>
                      <a:noFill/>
                    </a:ln>
                  </pic:spPr>
                </pic:pic>
              </a:graphicData>
            </a:graphic>
          </wp:inline>
        </w:drawing>
      </w:r>
      <w:r>
        <w:rPr>
          <w:rFonts w:ascii="Times New Roman" w:cs="Times New Roman" w:eastAsia="宋体" w:hAnsi="Times New Roman" w:hint="default"/>
          <w:b w:val="0"/>
          <w:bCs w:val="0"/>
          <w:color w:val="000000"/>
          <w:spacing w:val="0"/>
          <w:sz w:val="21"/>
          <w:szCs w:val="24"/>
          <w:lang w:eastAsia="zh-CN" w:val="en-US"/>
        </w:rPr>
        <w:t>”属于图例，“珠穆朗玛峰”和“8 848.86 m”属于注记。</w:t>
      </w:r>
    </w:p>
    <w:p w14:paraId="4F20C8DE">
      <w:pPr>
        <w:tabs>
          <w:tab w:pos="3402" w:val="left"/>
          <w:tab w:pos="4111" w:val="left"/>
          <w:tab w:pos="4253" w:val="left"/>
        </w:tabs>
        <w:adjustRightInd w:val="0"/>
        <w:snapToGrid w:val="0"/>
        <w:spacing w:line="360" w:lineRule="auto"/>
        <w:ind w:firstLine="424" w:firstLineChars="202"/>
        <w:contextualSpacing/>
        <w:rPr>
          <w:rFonts w:ascii="Times New Roman" w:cs="Times New Roman" w:eastAsia="宋体" w:hAnsi="Times New Roman" w:hint="default"/>
          <w:b/>
          <w:bCs/>
          <w:color w:themeColor="accent1" w:themeShade="BF" w:val="2F5597"/>
          <w:szCs w:val="21"/>
          <w:lang w:eastAsia="zh-CN"/>
        </w:rPr>
      </w:pPr>
    </w:p>
    <w:p w14:paraId="34261462">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黑体" w:hAnsi="Times New Roman" w:hint="default"/>
          <w:color w:themeColor="accent1" w:themeShade="BF" w:val="2F5597"/>
          <w:sz w:val="30"/>
          <w:szCs w:val="30"/>
          <w:lang w:eastAsia="zh-CN" w:val="en-US"/>
        </w:rPr>
      </w:pPr>
      <w:r>
        <w:rPr>
          <w:rFonts w:ascii="Times New Roman" w:cs="Times New Roman" w:hAnsi="Times New Roman" w:hint="default"/>
        </w:rPr>
        <w:drawing>
          <wp:inline distB="0" distL="114300" distR="114300" distT="0">
            <wp:extent cx="1168400" cy="323850"/>
            <wp:effectExtent b="6350" l="0" r="0" t="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13"/>
                    <a:stretch>
                      <a:fillRect/>
                    </a:stretch>
                  </pic:blipFill>
                  <pic:spPr>
                    <a:xfrm>
                      <a:off x="0" y="0"/>
                      <a:ext cx="1168400" cy="323850"/>
                    </a:xfrm>
                    <a:prstGeom prst="rect">
                      <a:avLst/>
                    </a:prstGeom>
                    <a:noFill/>
                    <a:ln>
                      <a:noFill/>
                    </a:ln>
                  </pic:spPr>
                </pic:pic>
              </a:graphicData>
            </a:graphic>
          </wp:inline>
        </w:drawing>
      </w:r>
      <w:r>
        <w:rPr>
          <w:rFonts w:ascii="Times New Roman" w:cs="Times New Roman" w:eastAsia="黑体" w:hAnsi="Times New Roman" w:hint="default"/>
          <w:color w:themeColor="accent1" w:themeShade="BF" w:val="2F5597"/>
          <w:sz w:val="30"/>
          <w:szCs w:val="30"/>
          <w:lang w:eastAsia="zh-CN" w:val="en-US"/>
        </w:rPr>
        <w:t>03 等高线地形图</w:t>
      </w:r>
    </w:p>
    <w:p w14:paraId="28869C45">
      <w:pPr>
        <w:keepNext w:val="0"/>
        <w:keepLines w:val="0"/>
        <w:pageBreakBefore w:val="0"/>
        <w:widowControl w:val="0"/>
        <w:kinsoku/>
        <w:wordWrap/>
        <w:overflowPunct/>
        <w:topLinePunct w:val="0"/>
        <w:bidi w:val="0"/>
        <w:adjustRightInd/>
        <w:snapToGrid/>
        <w:spacing w:line="360" w:lineRule="auto"/>
        <w:jc w:val="center"/>
        <w:textAlignment w:val="auto"/>
        <w:rPr>
          <w:rFonts w:ascii="Times New Roman" w:cs="Times New Roman" w:hAnsi="Times New Roman" w:hint="default"/>
          <w:lang w:eastAsia="zh-CN" w:val="en-US"/>
        </w:rPr>
      </w:pPr>
      <w:r>
        <w:rPr>
          <w:rFonts w:ascii="宋体" w:cs="宋体" w:eastAsia="宋体" w:hAnsi="宋体" w:hint="eastAsia"/>
          <w:b/>
          <w:bCs/>
          <w:color w:val="0070C0"/>
          <w:sz w:val="28"/>
          <w:szCs w:val="36"/>
          <w:highlight w:val="none"/>
          <w:lang w:eastAsia="zh-CN" w:val="en-US"/>
        </w:rPr>
        <w:t>－－－</w:t>
      </w:r>
      <w:r>
        <w:rPr>
          <w:rFonts w:ascii="Times New Roman" w:cs="Times New Roman" w:eastAsia="黑体" w:hAnsi="Times New Roman" w:hint="eastAsia"/>
          <w:b/>
          <w:bCs/>
          <w:color w:themeColor="accent1" w:themeShade="BF" w:val="2F5597"/>
          <w:kern w:val="2"/>
          <w:sz w:val="30"/>
          <w:szCs w:val="30"/>
          <w:lang w:bidi="ar-SA" w:eastAsia="zh-CN" w:val="en-US"/>
        </w:rPr>
        <w:t>基础知识</w:t>
      </w:r>
      <w:r>
        <w:rPr>
          <w:rFonts w:ascii="宋体" w:cs="宋体" w:eastAsia="宋体" w:hAnsi="宋体" w:hint="eastAsia"/>
          <w:b/>
          <w:bCs/>
          <w:color w:val="0070C0"/>
          <w:sz w:val="28"/>
          <w:szCs w:val="36"/>
          <w:highlight w:val="none"/>
          <w:lang w:eastAsia="zh-CN" w:val="en-US"/>
        </w:rPr>
        <w:t>－－－</w:t>
      </w:r>
    </w:p>
    <w:p w14:paraId="2ED62784">
      <w:pPr>
        <w:spacing w:line="360" w:lineRule="auto"/>
        <w:rPr>
          <w:rFonts w:ascii="Times New Roman" w:cs="Times New Roman" w:hAnsi="Times New Roman" w:hint="eastAsia"/>
          <w:b/>
          <w:bCs/>
          <w:color w:themeColor="accent1" w:val="4472C4"/>
          <w:sz w:val="24"/>
          <w:szCs w:val="28"/>
          <w:lang w:eastAsia="zh-CN" w:val="en-US"/>
          <w14:textFill>
            <w14:solidFill>
              <w14:schemeClr w14:val="accent1"/>
            </w14:solidFill>
          </w14:textFill>
        </w:rPr>
      </w:pPr>
      <w:r>
        <w:rPr>
          <w:rFonts w:ascii="Times New Roman" w:cs="Times New Roman" w:hAnsi="Times New Roman" w:hint="eastAsia"/>
          <w:b/>
          <w:bCs/>
          <w:color w:themeColor="accent1" w:val="4472C4"/>
          <w:sz w:val="24"/>
          <w:szCs w:val="28"/>
          <w:lang w:eastAsia="zh-CN" w:val="en-US"/>
          <w14:textFill>
            <w14:solidFill>
              <w14:schemeClr w14:val="accent1"/>
            </w14:solidFill>
          </w14:textFill>
        </w:rPr>
        <w:t>1．海拔与相对高度</w:t>
      </w:r>
    </w:p>
    <w:tbl>
      <w:tblPr>
        <w:tblStyle w:val="TableGrid"/>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807"/>
        <w:gridCol w:w="2971"/>
        <w:gridCol w:w="4614"/>
      </w:tblGrid>
      <w:tr w14:paraId="632BDA4E">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807"/>
            <w:shd w:color="auto" w:fill="FFD965" w:themeFill="accent4" w:themeFillTint="99" w:val="clear"/>
          </w:tcPr>
          <w:p w14:paraId="4BD0BB73">
            <w:pPr>
              <w:pStyle w:val="PlainText"/>
              <w:tabs>
                <w:tab w:pos="4253" w:val="left"/>
              </w:tabs>
              <w:snapToGrid w:val="0"/>
              <w:spacing w:line="360" w:lineRule="auto"/>
              <w:rPr>
                <w:rFonts w:ascii="Times New Roman" w:cs="Times New Roman" w:eastAsia="黑体" w:hAnsi="Times New Roman"/>
                <w:sz w:val="18"/>
                <w:szCs w:val="18"/>
                <w:vertAlign w:val="baseline"/>
              </w:rPr>
            </w:pPr>
            <w:r>
              <w:rPr>
                <w:rFonts w:ascii="Times New Roman" w:cs="Times New Roman" w:hAnsi="Times New Roman"/>
                <w:sz w:val="21"/>
                <w:szCs w:val="21"/>
              </w:rPr>
              <w:t>海拔</w:t>
            </w:r>
          </w:p>
        </w:tc>
        <w:tc>
          <w:tcPr>
            <w:tcW w:type="dxa" w:w="2971"/>
          </w:tcPr>
          <w:p w14:paraId="6FEAA178">
            <w:pPr>
              <w:pStyle w:val="PlainText"/>
              <w:tabs>
                <w:tab w:pos="4253" w:val="left"/>
              </w:tabs>
              <w:snapToGrid w:val="0"/>
              <w:spacing w:line="360" w:lineRule="auto"/>
              <w:rPr>
                <w:rFonts w:ascii="Times New Roman" w:cs="Times New Roman" w:eastAsia="黑体" w:hAnsi="Times New Roman"/>
                <w:sz w:val="18"/>
                <w:szCs w:val="18"/>
                <w:vertAlign w:val="baseline"/>
              </w:rPr>
            </w:pPr>
            <w:r>
              <w:rPr>
                <w:rFonts w:ascii="Times New Roman" w:cs="Times New Roman" w:hAnsi="Times New Roman"/>
                <w:sz w:val="21"/>
                <w:szCs w:val="21"/>
              </w:rPr>
              <w:t>地面某个地点高出</w:t>
            </w:r>
            <w:r>
              <w:rPr>
                <w:rFonts w:ascii="Times New Roman" w:cs="Times New Roman" w:hAnsi="Times New Roman"/>
                <w:sz w:val="21"/>
                <w:szCs w:val="21"/>
                <w:u w:val="single"/>
              </w:rPr>
              <w:t>海平面</w:t>
            </w:r>
            <w:r>
              <w:rPr>
                <w:rFonts w:ascii="Times New Roman" w:cs="Times New Roman" w:hAnsi="Times New Roman"/>
                <w:sz w:val="21"/>
                <w:szCs w:val="21"/>
              </w:rPr>
              <w:t>的垂直距离</w:t>
            </w:r>
          </w:p>
        </w:tc>
        <w:tc>
          <w:tcPr>
            <w:tcW w:type="dxa" w:w="4614"/>
            <w:vMerge w:val="restart"/>
          </w:tcPr>
          <w:p w14:paraId="3D6C53E4">
            <w:pPr>
              <w:pStyle w:val="PlainText"/>
              <w:tabs>
                <w:tab w:pos="4253" w:val="left"/>
              </w:tabs>
              <w:snapToGrid w:val="0"/>
              <w:spacing w:line="360" w:lineRule="auto"/>
              <w:rPr>
                <w:rFonts w:ascii="Times New Roman" w:cs="Times New Roman" w:hAnsi="Times New Roman"/>
                <w:sz w:val="21"/>
                <w:szCs w:val="21"/>
              </w:rPr>
            </w:pPr>
            <w:r>
              <w:rPr>
                <w:rFonts w:ascii="Times New Roman" w:cs="Times New Roman" w:hAnsi="Times New Roman"/>
                <w:sz w:val="21"/>
                <w:szCs w:val="21"/>
              </w:rPr>
              <w:drawing>
                <wp:inline distB="0" distL="114300" distR="114300" distT="0">
                  <wp:extent cx="1666875" cy="838200"/>
                  <wp:effectExtent b="0" l="0" r="9525" t="0"/>
                  <wp:docPr descr="ADX28"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DX28" id="46" name="图片 8"/>
                          <pic:cNvPicPr>
                            <a:picLocks noChangeAspect="1"/>
                          </pic:cNvPicPr>
                        </pic:nvPicPr>
                        <pic:blipFill>
                          <a:blip r:embed="rId42"/>
                          <a:stretch>
                            <a:fillRect/>
                          </a:stretch>
                        </pic:blipFill>
                        <pic:spPr>
                          <a:xfrm>
                            <a:off x="0" y="0"/>
                            <a:ext cx="1666875" cy="838200"/>
                          </a:xfrm>
                          <a:prstGeom prst="rect">
                            <a:avLst/>
                          </a:prstGeom>
                          <a:noFill/>
                          <a:ln>
                            <a:noFill/>
                          </a:ln>
                        </pic:spPr>
                      </pic:pic>
                    </a:graphicData>
                  </a:graphic>
                </wp:inline>
              </w:drawing>
            </w:r>
          </w:p>
          <w:p w14:paraId="24FCDB88">
            <w:pPr>
              <w:pStyle w:val="PlainText"/>
              <w:tabs>
                <w:tab w:pos="4253" w:val="left"/>
              </w:tabs>
              <w:snapToGrid w:val="0"/>
              <w:spacing w:line="360" w:lineRule="auto"/>
              <w:rPr>
                <w:rFonts w:ascii="Times New Roman" w:cs="Times New Roman" w:eastAsia="黑体" w:hAnsi="Times New Roman"/>
                <w:sz w:val="18"/>
                <w:szCs w:val="18"/>
                <w:vertAlign w:val="baseline"/>
              </w:rPr>
            </w:pPr>
            <w:r>
              <w:rPr>
                <w:rFonts w:ascii="Times New Roman" w:cs="Times New Roman" w:hAnsi="Times New Roman"/>
                <w:sz w:val="21"/>
                <w:szCs w:val="21"/>
              </w:rPr>
              <w:t xml:space="preserve">如图中甲点海拔为 </w:t>
            </w:r>
            <w:r>
              <w:rPr>
                <w:rFonts w:ascii="Times New Roman" w:cs="Times New Roman" w:hAnsi="Times New Roman"/>
                <w:sz w:val="21"/>
                <w:szCs w:val="21"/>
                <w:u w:val="single"/>
              </w:rPr>
              <w:t>1</w:t>
            </w:r>
            <w:r>
              <w:rPr>
                <w:rFonts w:ascii="Times New Roman" w:cs="Times New Roman" w:hAnsi="Times New Roman" w:hint="eastAsia"/>
                <w:sz w:val="21"/>
                <w:szCs w:val="21"/>
                <w:u w:val="single"/>
              </w:rPr>
              <w:t xml:space="preserve"> </w:t>
            </w:r>
            <w:r>
              <w:rPr>
                <w:rFonts w:ascii="Times New Roman" w:cs="Times New Roman" w:hAnsi="Times New Roman"/>
                <w:sz w:val="21"/>
                <w:szCs w:val="21"/>
                <w:u w:val="single"/>
              </w:rPr>
              <w:t>500</w:t>
            </w:r>
            <w:r>
              <w:rPr>
                <w:rFonts w:ascii="Times New Roman" w:cs="Times New Roman" w:hAnsi="Times New Roman"/>
                <w:sz w:val="21"/>
                <w:szCs w:val="21"/>
              </w:rPr>
              <w:t xml:space="preserve"> m</w:t>
            </w:r>
            <w:r>
              <w:rPr>
                <w:rFonts w:ascii="Times New Roman" w:cs="Times New Roman" w:hAnsi="Times New Roman" w:hint="eastAsia"/>
                <w:sz w:val="21"/>
                <w:szCs w:val="21"/>
              </w:rPr>
              <w:t>，</w:t>
            </w:r>
            <w:r>
              <w:rPr>
                <w:rFonts w:ascii="Times New Roman" w:cs="Times New Roman" w:hAnsi="Times New Roman"/>
                <w:sz w:val="21"/>
                <w:szCs w:val="21"/>
              </w:rPr>
              <w:t xml:space="preserve">乙点海拔为 </w:t>
            </w:r>
            <w:r>
              <w:rPr>
                <w:rFonts w:ascii="Times New Roman" w:cs="Times New Roman" w:hAnsi="Times New Roman"/>
                <w:sz w:val="21"/>
                <w:szCs w:val="21"/>
                <w:u w:val="single"/>
              </w:rPr>
              <w:t>500</w:t>
            </w:r>
            <w:r>
              <w:rPr>
                <w:rFonts w:ascii="Times New Roman" w:cs="Times New Roman" w:hAnsi="Times New Roman"/>
                <w:sz w:val="21"/>
                <w:szCs w:val="21"/>
              </w:rPr>
              <w:t xml:space="preserve"> m。甲点与乙点的相对高度是 </w:t>
            </w:r>
            <w:r>
              <w:rPr>
                <w:rFonts w:ascii="Times New Roman" w:cs="Times New Roman" w:hAnsi="Times New Roman"/>
                <w:sz w:val="21"/>
                <w:szCs w:val="21"/>
                <w:u w:val="single"/>
              </w:rPr>
              <w:t>1</w:t>
            </w:r>
            <w:r>
              <w:rPr>
                <w:rFonts w:ascii="Times New Roman" w:cs="Times New Roman" w:hAnsi="Times New Roman" w:hint="eastAsia"/>
                <w:sz w:val="21"/>
                <w:szCs w:val="21"/>
                <w:u w:val="single"/>
              </w:rPr>
              <w:t xml:space="preserve"> </w:t>
            </w:r>
            <w:r>
              <w:rPr>
                <w:rFonts w:ascii="Times New Roman" w:cs="Times New Roman" w:hAnsi="Times New Roman"/>
                <w:sz w:val="21"/>
                <w:szCs w:val="21"/>
                <w:u w:val="single"/>
              </w:rPr>
              <w:t>000</w:t>
            </w:r>
            <w:r>
              <w:rPr>
                <w:rFonts w:ascii="Times New Roman" w:cs="Times New Roman" w:hAnsi="Times New Roman"/>
                <w:sz w:val="21"/>
                <w:szCs w:val="21"/>
              </w:rPr>
              <w:t xml:space="preserve"> m。</w:t>
            </w:r>
          </w:p>
        </w:tc>
      </w:tr>
      <w:tr w14:paraId="06152204">
        <w:tblPrEx>
          <w:tblW w:type="auto" w:w="0"/>
          <w:jc w:val="center"/>
          <w:tblCellMar>
            <w:top w:type="dxa" w:w="0"/>
            <w:left w:type="dxa" w:w="108"/>
            <w:bottom w:type="dxa" w:w="0"/>
            <w:right w:type="dxa" w:w="108"/>
          </w:tblCellMar>
        </w:tblPrEx>
        <w:trPr>
          <w:jc w:val="center"/>
        </w:trPr>
        <w:tc>
          <w:tcPr>
            <w:tcW w:type="dxa" w:w="807"/>
            <w:shd w:color="auto" w:fill="FFD965" w:themeFill="accent4" w:themeFillTint="99" w:val="clear"/>
          </w:tcPr>
          <w:p w14:paraId="6899D5DB">
            <w:pPr>
              <w:pStyle w:val="PlainText"/>
              <w:tabs>
                <w:tab w:pos="4253" w:val="left"/>
              </w:tabs>
              <w:snapToGrid w:val="0"/>
              <w:spacing w:line="360" w:lineRule="auto"/>
              <w:rPr>
                <w:rFonts w:ascii="Times New Roman" w:cs="Times New Roman" w:eastAsia="黑体" w:hAnsi="Times New Roman"/>
                <w:sz w:val="18"/>
                <w:szCs w:val="18"/>
                <w:vertAlign w:val="baseline"/>
              </w:rPr>
            </w:pPr>
            <w:r>
              <w:rPr>
                <w:rFonts w:ascii="Times New Roman" w:cs="Times New Roman" w:hAnsi="Times New Roman"/>
                <w:sz w:val="21"/>
                <w:szCs w:val="21"/>
              </w:rPr>
              <w:t>相对高度</w:t>
            </w:r>
          </w:p>
        </w:tc>
        <w:tc>
          <w:tcPr>
            <w:tcW w:type="dxa" w:w="2971"/>
          </w:tcPr>
          <w:p w14:paraId="02722BE3">
            <w:pPr>
              <w:pStyle w:val="PlainText"/>
              <w:tabs>
                <w:tab w:pos="4253" w:val="left"/>
              </w:tabs>
              <w:snapToGrid w:val="0"/>
              <w:spacing w:line="360" w:lineRule="auto"/>
              <w:rPr>
                <w:rFonts w:ascii="Times New Roman" w:cs="Times New Roman" w:eastAsia="黑体" w:hAnsi="Times New Roman"/>
                <w:sz w:val="18"/>
                <w:szCs w:val="18"/>
                <w:vertAlign w:val="baseline"/>
              </w:rPr>
            </w:pPr>
            <w:r>
              <w:rPr>
                <w:rFonts w:ascii="Times New Roman" w:cs="Times New Roman" w:hAnsi="Times New Roman"/>
                <w:sz w:val="21"/>
                <w:szCs w:val="21"/>
              </w:rPr>
              <w:t>某个地点高出另一个地点的垂直距离。</w:t>
            </w:r>
          </w:p>
        </w:tc>
        <w:tc>
          <w:tcPr>
            <w:tcW w:type="dxa" w:w="4614"/>
            <w:vMerge/>
          </w:tcPr>
          <w:p w14:paraId="5623E17F">
            <w:pPr>
              <w:pStyle w:val="PlainText"/>
              <w:tabs>
                <w:tab w:pos="4253" w:val="left"/>
              </w:tabs>
              <w:snapToGrid w:val="0"/>
              <w:spacing w:line="360" w:lineRule="auto"/>
              <w:rPr>
                <w:rFonts w:ascii="Times New Roman" w:cs="Times New Roman" w:eastAsia="黑体" w:hAnsi="Times New Roman"/>
                <w:sz w:val="18"/>
                <w:szCs w:val="18"/>
                <w:vertAlign w:val="baseline"/>
              </w:rPr>
            </w:pPr>
          </w:p>
        </w:tc>
      </w:tr>
    </w:tbl>
    <w:p w14:paraId="4A54B6F4">
      <w:pPr>
        <w:pStyle w:val="PlainText"/>
        <w:tabs>
          <w:tab w:pos="4253" w:val="left"/>
        </w:tabs>
        <w:snapToGrid w:val="0"/>
        <w:spacing w:line="360" w:lineRule="auto"/>
        <w:rPr>
          <w:rFonts w:ascii="Times New Roman" w:cs="Times New Roman" w:eastAsia="黑体" w:hAnsi="Times New Roman"/>
          <w:sz w:val="21"/>
          <w:szCs w:val="21"/>
        </w:rPr>
      </w:pPr>
    </w:p>
    <w:p w14:paraId="035C2584">
      <w:pPr>
        <w:spacing w:line="360" w:lineRule="auto"/>
        <w:rPr>
          <w:rFonts w:ascii="Times New Roman" w:cs="Times New Roman" w:hAnsi="Times New Roman" w:hint="default"/>
          <w:b/>
          <w:bCs/>
          <w:color w:themeColor="accent1" w:val="4472C4"/>
          <w:sz w:val="24"/>
          <w:szCs w:val="28"/>
          <w:lang w:eastAsia="zh-CN" w:val="en-US"/>
          <w14:textFill>
            <w14:solidFill>
              <w14:schemeClr w14:val="accent1"/>
            </w14:solidFill>
          </w14:textFill>
        </w:rPr>
      </w:pPr>
      <w:r>
        <w:rPr>
          <w:rFonts w:ascii="Times New Roman" w:cs="Times New Roman" w:hAnsi="Times New Roman" w:hint="eastAsia"/>
          <w:b/>
          <w:bCs/>
          <w:color w:themeColor="accent1" w:val="4472C4"/>
          <w:sz w:val="24"/>
          <w:szCs w:val="28"/>
          <w:lang w:eastAsia="zh-CN" w:val="en-US"/>
          <w14:textFill>
            <w14:solidFill>
              <w14:schemeClr w14:val="accent1"/>
            </w14:solidFill>
          </w14:textFill>
        </w:rPr>
        <w:t>2．等高线的基本特征</w:t>
      </w:r>
    </w:p>
    <w:tbl>
      <w:tblPr>
        <w:tblStyle w:val="TableNormal"/>
        <w:tblW w:type="dxa" w:w="9161"/>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712"/>
        <w:gridCol w:w="1780"/>
        <w:gridCol w:w="6669"/>
      </w:tblGrid>
      <w:tr w14:paraId="61692DFA">
        <w:tblPrEx>
          <w:tblW w:type="dxa" w:w="9161"/>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712"/>
            <w:shd w:color="auto" w:fill="FFD965" w:themeFill="accent4" w:themeFillTint="99" w:val="clear"/>
            <w:noWrap w:val="0"/>
            <w:vAlign w:val="center"/>
          </w:tcPr>
          <w:p w14:paraId="00B86009">
            <w:pPr>
              <w:pStyle w:val="PlainText"/>
              <w:tabs>
                <w:tab w:pos="4253" w:val="left"/>
              </w:tabs>
              <w:snapToGrid w:val="0"/>
              <w:spacing w:line="360" w:lineRule="auto"/>
              <w:jc w:val="both"/>
              <w:rPr>
                <w:rFonts w:ascii="Times New Roman" w:cs="Times New Roman" w:hAnsi="Times New Roman" w:hint="eastAsia"/>
                <w:sz w:val="21"/>
                <w:szCs w:val="21"/>
                <w:lang w:eastAsia="zh-CN" w:val="en-US"/>
              </w:rPr>
            </w:pPr>
            <w:r>
              <w:rPr>
                <w:rFonts w:ascii="Times New Roman" w:cs="Times New Roman" w:hAnsi="Times New Roman"/>
                <w:sz w:val="21"/>
                <w:szCs w:val="21"/>
              </w:rPr>
              <w:t>概念</w:t>
            </w:r>
          </w:p>
        </w:tc>
        <w:tc>
          <w:tcPr>
            <w:tcW w:type="dxa" w:w="8449"/>
            <w:gridSpan w:val="2"/>
            <w:shd w:color="auto" w:fill="auto" w:val="clear"/>
            <w:noWrap w:val="0"/>
            <w:vAlign w:val="center"/>
          </w:tcPr>
          <w:p w14:paraId="484FCDE5">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在地图上</w:t>
            </w:r>
            <w:r>
              <w:rPr>
                <w:rFonts w:ascii="Times New Roman" w:cs="Times New Roman" w:hAnsi="Times New Roman" w:hint="eastAsia"/>
                <w:sz w:val="21"/>
                <w:szCs w:val="21"/>
              </w:rPr>
              <w:t>，</w:t>
            </w:r>
            <w:r>
              <w:rPr>
                <w:rFonts w:ascii="Times New Roman" w:cs="Times New Roman" w:hAnsi="Times New Roman"/>
                <w:sz w:val="21"/>
                <w:szCs w:val="21"/>
              </w:rPr>
              <w:t>海拔相等的各相邻点所连成的闭合曲线。</w:t>
            </w:r>
          </w:p>
        </w:tc>
      </w:tr>
      <w:tr w14:paraId="05240D96">
        <w:tblPrEx>
          <w:tblW w:type="dxa" w:w="9161"/>
          <w:jc w:val="center"/>
          <w:tblLayout w:type="fixed"/>
          <w:tblCellMar>
            <w:top w:type="dxa" w:w="0"/>
            <w:left w:type="dxa" w:w="108"/>
            <w:bottom w:type="dxa" w:w="0"/>
            <w:right w:type="dxa" w:w="108"/>
          </w:tblCellMar>
        </w:tblPrEx>
        <w:trPr>
          <w:jc w:val="center"/>
        </w:trPr>
        <w:tc>
          <w:tcPr>
            <w:tcW w:type="dxa" w:w="712"/>
            <w:vMerge w:val="restart"/>
            <w:shd w:color="auto" w:fill="FFD965" w:themeFill="accent4" w:themeFillTint="99" w:val="clear"/>
            <w:noWrap w:val="0"/>
            <w:vAlign w:val="center"/>
          </w:tcPr>
          <w:p w14:paraId="7C6D982D">
            <w:pPr>
              <w:pStyle w:val="PlainText"/>
              <w:tabs>
                <w:tab w:pos="4253" w:val="left"/>
              </w:tabs>
              <w:snapToGrid w:val="0"/>
              <w:spacing w:line="360" w:lineRule="auto"/>
              <w:jc w:val="both"/>
              <w:rPr>
                <w:rFonts w:ascii="Times New Roman" w:cs="Times New Roman" w:eastAsia="宋体" w:hAnsi="Times New Roman" w:hint="default"/>
                <w:sz w:val="21"/>
                <w:szCs w:val="21"/>
                <w:lang w:eastAsia="zh-CN" w:val="en-US"/>
              </w:rPr>
            </w:pPr>
            <w:r>
              <w:rPr>
                <w:rFonts w:ascii="Times New Roman" w:cs="Times New Roman" w:hAnsi="Times New Roman" w:hint="eastAsia"/>
                <w:sz w:val="21"/>
                <w:szCs w:val="21"/>
                <w:lang w:eastAsia="zh-CN" w:val="en-US"/>
              </w:rPr>
              <w:t>基本特征</w:t>
            </w:r>
          </w:p>
        </w:tc>
        <w:tc>
          <w:tcPr>
            <w:tcW w:type="dxa" w:w="1780"/>
            <w:shd w:color="auto" w:fill="auto" w:val="clear"/>
            <w:noWrap w:val="0"/>
            <w:vAlign w:val="center"/>
          </w:tcPr>
          <w:p w14:paraId="06A8E2D3">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同线等高</w:t>
            </w:r>
          </w:p>
        </w:tc>
        <w:tc>
          <w:tcPr>
            <w:tcW w:type="dxa" w:w="6669"/>
            <w:shd w:color="auto" w:fill="auto" w:val="clear"/>
            <w:noWrap w:val="0"/>
            <w:vAlign w:val="center"/>
          </w:tcPr>
          <w:p w14:paraId="546B4B03">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同一条等高线上的各点海拔相等</w:t>
            </w:r>
          </w:p>
        </w:tc>
      </w:tr>
      <w:tr w14:paraId="0BBB66EC">
        <w:tblPrEx>
          <w:tblW w:type="dxa" w:w="9161"/>
          <w:jc w:val="center"/>
          <w:tblLayout w:type="fixed"/>
          <w:tblCellMar>
            <w:top w:type="dxa" w:w="0"/>
            <w:left w:type="dxa" w:w="108"/>
            <w:bottom w:type="dxa" w:w="0"/>
            <w:right w:type="dxa" w:w="108"/>
          </w:tblCellMar>
        </w:tblPrEx>
        <w:trPr>
          <w:jc w:val="center"/>
        </w:trPr>
        <w:tc>
          <w:tcPr>
            <w:tcW w:type="dxa" w:w="712"/>
            <w:vMerge/>
            <w:shd w:color="auto" w:fill="FFD965" w:themeFill="accent4" w:themeFillTint="99" w:val="clear"/>
            <w:noWrap w:val="0"/>
            <w:vAlign w:val="center"/>
          </w:tcPr>
          <w:p w14:paraId="6B72B5BA">
            <w:pPr>
              <w:pStyle w:val="PlainText"/>
              <w:tabs>
                <w:tab w:pos="4253" w:val="left"/>
              </w:tabs>
              <w:snapToGrid w:val="0"/>
              <w:spacing w:line="360" w:lineRule="auto"/>
              <w:jc w:val="both"/>
              <w:rPr>
                <w:rFonts w:ascii="Times New Roman" w:cs="Times New Roman" w:hAnsi="Times New Roman"/>
                <w:sz w:val="21"/>
                <w:szCs w:val="21"/>
              </w:rPr>
            </w:pPr>
          </w:p>
        </w:tc>
        <w:tc>
          <w:tcPr>
            <w:tcW w:type="dxa" w:w="1780"/>
            <w:shd w:color="auto" w:fill="auto" w:val="clear"/>
            <w:noWrap w:val="0"/>
            <w:vAlign w:val="center"/>
          </w:tcPr>
          <w:p w14:paraId="5F77D4AC">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同图等距</w:t>
            </w:r>
          </w:p>
        </w:tc>
        <w:tc>
          <w:tcPr>
            <w:tcW w:type="dxa" w:w="6669"/>
            <w:shd w:color="auto" w:fill="auto" w:val="clear"/>
            <w:noWrap w:val="0"/>
            <w:vAlign w:val="center"/>
          </w:tcPr>
          <w:p w14:paraId="362785E0">
            <w:pPr>
              <w:pStyle w:val="PlainText"/>
              <w:tabs>
                <w:tab w:pos="4253" w:val="left"/>
              </w:tabs>
              <w:snapToGrid w:val="0"/>
              <w:spacing w:line="360" w:lineRule="auto"/>
              <w:jc w:val="both"/>
              <w:rPr>
                <w:rFonts w:ascii="Times New Roman" w:cs="Times New Roman" w:eastAsia="宋体" w:hAnsi="Times New Roman" w:hint="default"/>
                <w:sz w:val="21"/>
                <w:szCs w:val="21"/>
                <w:lang w:eastAsia="zh-CN" w:val="en-US"/>
              </w:rPr>
            </w:pPr>
            <w:r>
              <w:rPr>
                <w:rFonts w:ascii="Times New Roman" w:cs="Times New Roman" w:hAnsi="Times New Roman" w:hint="eastAsia"/>
                <w:color w:val="C00000"/>
                <w:sz w:val="21"/>
                <w:szCs w:val="21"/>
              </w:rPr>
              <w:t>等高距</w:t>
            </w:r>
            <w:r>
              <w:rPr>
                <w:rFonts w:ascii="Times New Roman" w:cs="Times New Roman" w:hAnsi="Times New Roman"/>
                <w:color w:val="C00000"/>
                <w:sz w:val="21"/>
                <w:szCs w:val="21"/>
              </w:rPr>
              <w:t>指两条相邻等高线之间的高度差</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同一幅地图等高距一致</w:t>
            </w:r>
            <w:r>
              <w:rPr>
                <w:rFonts w:ascii="Times New Roman" w:cs="Times New Roman" w:hAnsi="Times New Roman" w:hint="eastAsia"/>
                <w:color w:val="C00000"/>
                <w:sz w:val="21"/>
                <w:szCs w:val="21"/>
                <w:lang w:eastAsia="zh-CN"/>
              </w:rPr>
              <w:t>（</w:t>
            </w:r>
            <w:r>
              <w:rPr>
                <w:rFonts w:ascii="Times New Roman" w:cs="Times New Roman" w:hAnsi="Times New Roman" w:hint="eastAsia"/>
                <w:color w:val="C00000"/>
                <w:sz w:val="21"/>
                <w:szCs w:val="21"/>
                <w:lang w:eastAsia="zh-CN" w:val="en-US"/>
              </w:rPr>
              <w:t>或者为0）</w:t>
            </w:r>
          </w:p>
        </w:tc>
      </w:tr>
      <w:tr w14:paraId="57D9F875">
        <w:tblPrEx>
          <w:tblW w:type="dxa" w:w="9161"/>
          <w:jc w:val="center"/>
          <w:tblLayout w:type="fixed"/>
          <w:tblCellMar>
            <w:top w:type="dxa" w:w="0"/>
            <w:left w:type="dxa" w:w="108"/>
            <w:bottom w:type="dxa" w:w="0"/>
            <w:right w:type="dxa" w:w="108"/>
          </w:tblCellMar>
        </w:tblPrEx>
        <w:trPr>
          <w:jc w:val="center"/>
        </w:trPr>
        <w:tc>
          <w:tcPr>
            <w:tcW w:type="dxa" w:w="712"/>
            <w:vMerge/>
            <w:shd w:color="auto" w:fill="FFD965" w:themeFill="accent4" w:themeFillTint="99" w:val="clear"/>
            <w:noWrap w:val="0"/>
            <w:vAlign w:val="center"/>
          </w:tcPr>
          <w:p w14:paraId="420A16E3">
            <w:pPr>
              <w:pStyle w:val="PlainText"/>
              <w:tabs>
                <w:tab w:pos="4253" w:val="left"/>
              </w:tabs>
              <w:snapToGrid w:val="0"/>
              <w:spacing w:line="360" w:lineRule="auto"/>
              <w:jc w:val="both"/>
              <w:rPr>
                <w:rFonts w:ascii="Times New Roman" w:cs="Times New Roman" w:hAnsi="Times New Roman"/>
                <w:sz w:val="21"/>
                <w:szCs w:val="21"/>
              </w:rPr>
            </w:pPr>
          </w:p>
        </w:tc>
        <w:tc>
          <w:tcPr>
            <w:tcW w:type="dxa" w:w="1780"/>
            <w:shd w:color="auto" w:fill="auto" w:val="clear"/>
            <w:noWrap w:val="0"/>
            <w:vAlign w:val="center"/>
          </w:tcPr>
          <w:p w14:paraId="295897D9">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闭合</w:t>
            </w:r>
            <w:r>
              <w:rPr>
                <w:rFonts w:ascii="Times New Roman" w:cs="Times New Roman" w:hAnsi="Times New Roman" w:hint="eastAsia"/>
                <w:sz w:val="21"/>
                <w:szCs w:val="21"/>
              </w:rPr>
              <w:t>，</w:t>
            </w:r>
            <w:r>
              <w:rPr>
                <w:rFonts w:ascii="Times New Roman" w:cs="Times New Roman" w:hAnsi="Times New Roman"/>
                <w:sz w:val="21"/>
                <w:szCs w:val="21"/>
              </w:rPr>
              <w:t>不相交</w:t>
            </w:r>
          </w:p>
        </w:tc>
        <w:tc>
          <w:tcPr>
            <w:tcW w:type="dxa" w:w="6669"/>
            <w:shd w:color="auto" w:fill="auto" w:val="clear"/>
            <w:noWrap w:val="0"/>
            <w:vAlign w:val="center"/>
          </w:tcPr>
          <w:p w14:paraId="6182DB4F">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等高线是闭合的曲线(由于图幅限制</w:t>
            </w:r>
            <w:r>
              <w:rPr>
                <w:rFonts w:ascii="Times New Roman" w:cs="Times New Roman" w:hAnsi="Times New Roman" w:hint="eastAsia"/>
                <w:sz w:val="21"/>
                <w:szCs w:val="21"/>
              </w:rPr>
              <w:t>，</w:t>
            </w:r>
            <w:r>
              <w:rPr>
                <w:rFonts w:ascii="Times New Roman" w:cs="Times New Roman" w:hAnsi="Times New Roman"/>
                <w:sz w:val="21"/>
                <w:szCs w:val="21"/>
              </w:rPr>
              <w:t>在图上不一定全部闭合)。等高线一般不相交</w:t>
            </w:r>
            <w:r>
              <w:rPr>
                <w:rFonts w:ascii="Times New Roman" w:cs="Times New Roman" w:hAnsi="Times New Roman" w:hint="eastAsia"/>
                <w:sz w:val="21"/>
                <w:szCs w:val="21"/>
              </w:rPr>
              <w:t>，</w:t>
            </w:r>
            <w:r>
              <w:rPr>
                <w:rFonts w:ascii="Times New Roman" w:cs="Times New Roman" w:hAnsi="Times New Roman"/>
                <w:sz w:val="21"/>
                <w:szCs w:val="21"/>
              </w:rPr>
              <w:t>不重合(陡崖处除外)</w:t>
            </w:r>
          </w:p>
        </w:tc>
      </w:tr>
      <w:tr w14:paraId="3F347B85">
        <w:tblPrEx>
          <w:tblW w:type="dxa" w:w="9161"/>
          <w:jc w:val="center"/>
          <w:tblLayout w:type="fixed"/>
          <w:tblCellMar>
            <w:top w:type="dxa" w:w="0"/>
            <w:left w:type="dxa" w:w="108"/>
            <w:bottom w:type="dxa" w:w="0"/>
            <w:right w:type="dxa" w:w="108"/>
          </w:tblCellMar>
        </w:tblPrEx>
        <w:trPr>
          <w:jc w:val="center"/>
        </w:trPr>
        <w:tc>
          <w:tcPr>
            <w:tcW w:type="dxa" w:w="712"/>
            <w:vMerge/>
            <w:shd w:color="auto" w:fill="FFD965" w:themeFill="accent4" w:themeFillTint="99" w:val="clear"/>
            <w:noWrap w:val="0"/>
            <w:vAlign w:val="center"/>
          </w:tcPr>
          <w:p w14:paraId="22939583">
            <w:pPr>
              <w:pStyle w:val="PlainText"/>
              <w:tabs>
                <w:tab w:pos="4253" w:val="left"/>
              </w:tabs>
              <w:snapToGrid w:val="0"/>
              <w:spacing w:line="360" w:lineRule="auto"/>
              <w:jc w:val="both"/>
              <w:rPr>
                <w:rFonts w:ascii="Times New Roman" w:cs="Times New Roman" w:hAnsi="Times New Roman"/>
                <w:sz w:val="21"/>
                <w:szCs w:val="21"/>
              </w:rPr>
            </w:pPr>
          </w:p>
        </w:tc>
        <w:tc>
          <w:tcPr>
            <w:tcW w:type="dxa" w:w="1780"/>
            <w:shd w:color="auto" w:fill="auto" w:val="clear"/>
            <w:noWrap w:val="0"/>
            <w:vAlign w:val="center"/>
          </w:tcPr>
          <w:p w14:paraId="04CC5211">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密陡疏缓</w:t>
            </w:r>
          </w:p>
        </w:tc>
        <w:tc>
          <w:tcPr>
            <w:tcW w:type="dxa" w:w="6669"/>
            <w:shd w:color="auto" w:fill="auto" w:val="clear"/>
            <w:noWrap w:val="0"/>
            <w:vAlign w:val="center"/>
          </w:tcPr>
          <w:p w14:paraId="3B4AD9CF">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color w:val="C00000"/>
                <w:sz w:val="21"/>
                <w:szCs w:val="21"/>
              </w:rPr>
              <w:t>等高线密集</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坡度较陡；等高线稀疏</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坡度较缓</w:t>
            </w:r>
          </w:p>
        </w:tc>
      </w:tr>
      <w:tr w14:paraId="1B8E2D79">
        <w:tblPrEx>
          <w:tblW w:type="dxa" w:w="9161"/>
          <w:jc w:val="center"/>
          <w:tblLayout w:type="fixed"/>
          <w:tblCellMar>
            <w:top w:type="dxa" w:w="0"/>
            <w:left w:type="dxa" w:w="108"/>
            <w:bottom w:type="dxa" w:w="0"/>
            <w:right w:type="dxa" w:w="108"/>
          </w:tblCellMar>
        </w:tblPrEx>
        <w:trPr>
          <w:jc w:val="center"/>
        </w:trPr>
        <w:tc>
          <w:tcPr>
            <w:tcW w:type="dxa" w:w="712"/>
            <w:vMerge/>
            <w:shd w:color="auto" w:fill="FFD965" w:themeFill="accent4" w:themeFillTint="99" w:val="clear"/>
            <w:noWrap w:val="0"/>
            <w:vAlign w:val="center"/>
          </w:tcPr>
          <w:p w14:paraId="2B8180D7">
            <w:pPr>
              <w:pStyle w:val="PlainText"/>
              <w:tabs>
                <w:tab w:pos="4253" w:val="left"/>
              </w:tabs>
              <w:snapToGrid w:val="0"/>
              <w:spacing w:line="360" w:lineRule="auto"/>
              <w:jc w:val="both"/>
              <w:rPr>
                <w:rFonts w:ascii="Times New Roman" w:cs="Times New Roman" w:hAnsi="Times New Roman"/>
                <w:sz w:val="21"/>
                <w:szCs w:val="21"/>
              </w:rPr>
            </w:pPr>
          </w:p>
        </w:tc>
        <w:tc>
          <w:tcPr>
            <w:tcW w:type="dxa" w:w="1780"/>
            <w:shd w:color="auto" w:fill="auto" w:val="clear"/>
            <w:noWrap w:val="0"/>
            <w:vAlign w:val="center"/>
          </w:tcPr>
          <w:p w14:paraId="1279B6CD">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凸低为脊</w:t>
            </w:r>
          </w:p>
        </w:tc>
        <w:tc>
          <w:tcPr>
            <w:tcW w:type="dxa" w:w="6669"/>
            <w:shd w:color="auto" w:fill="auto" w:val="clear"/>
            <w:noWrap w:val="0"/>
            <w:vAlign w:val="center"/>
          </w:tcPr>
          <w:p w14:paraId="77D0B8B2">
            <w:pPr>
              <w:pStyle w:val="PlainText"/>
              <w:tabs>
                <w:tab w:pos="4253" w:val="left"/>
              </w:tabs>
              <w:snapToGrid w:val="0"/>
              <w:spacing w:line="360" w:lineRule="auto"/>
              <w:jc w:val="both"/>
              <w:rPr>
                <w:rFonts w:ascii="Times New Roman" w:cs="Times New Roman" w:hAnsi="Times New Roman"/>
                <w:color w:val="C00000"/>
                <w:sz w:val="21"/>
                <w:szCs w:val="21"/>
              </w:rPr>
            </w:pPr>
            <w:r>
              <w:rPr>
                <w:rFonts w:ascii="Times New Roman" w:cs="Times New Roman" w:hAnsi="Times New Roman"/>
                <w:color w:val="C00000"/>
                <w:sz w:val="21"/>
                <w:szCs w:val="21"/>
              </w:rPr>
              <w:t>等高线凸向低处</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为山脊</w:t>
            </w:r>
          </w:p>
        </w:tc>
      </w:tr>
      <w:tr w14:paraId="379A414A">
        <w:tblPrEx>
          <w:tblW w:type="dxa" w:w="9161"/>
          <w:jc w:val="center"/>
          <w:tblLayout w:type="fixed"/>
          <w:tblCellMar>
            <w:top w:type="dxa" w:w="0"/>
            <w:left w:type="dxa" w:w="108"/>
            <w:bottom w:type="dxa" w:w="0"/>
            <w:right w:type="dxa" w:w="108"/>
          </w:tblCellMar>
        </w:tblPrEx>
        <w:trPr>
          <w:jc w:val="center"/>
        </w:trPr>
        <w:tc>
          <w:tcPr>
            <w:tcW w:type="dxa" w:w="712"/>
            <w:vMerge/>
            <w:shd w:color="auto" w:fill="FFD965" w:themeFill="accent4" w:themeFillTint="99" w:val="clear"/>
            <w:noWrap w:val="0"/>
            <w:vAlign w:val="center"/>
          </w:tcPr>
          <w:p w14:paraId="37AA42CD">
            <w:pPr>
              <w:pStyle w:val="PlainText"/>
              <w:tabs>
                <w:tab w:pos="4253" w:val="left"/>
              </w:tabs>
              <w:snapToGrid w:val="0"/>
              <w:spacing w:line="360" w:lineRule="auto"/>
              <w:jc w:val="both"/>
              <w:rPr>
                <w:rFonts w:ascii="Times New Roman" w:cs="Times New Roman" w:hAnsi="Times New Roman"/>
                <w:sz w:val="21"/>
                <w:szCs w:val="21"/>
              </w:rPr>
            </w:pPr>
          </w:p>
        </w:tc>
        <w:tc>
          <w:tcPr>
            <w:tcW w:type="dxa" w:w="1780"/>
            <w:shd w:color="auto" w:fill="auto" w:val="clear"/>
            <w:noWrap w:val="0"/>
            <w:vAlign w:val="center"/>
          </w:tcPr>
          <w:p w14:paraId="5AE64E16">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凸高为谷</w:t>
            </w:r>
          </w:p>
        </w:tc>
        <w:tc>
          <w:tcPr>
            <w:tcW w:type="dxa" w:w="6669"/>
            <w:shd w:color="auto" w:fill="auto" w:val="clear"/>
            <w:noWrap w:val="0"/>
            <w:vAlign w:val="center"/>
          </w:tcPr>
          <w:p w14:paraId="5CB09449">
            <w:pPr>
              <w:pStyle w:val="PlainText"/>
              <w:tabs>
                <w:tab w:pos="4253" w:val="left"/>
              </w:tabs>
              <w:snapToGrid w:val="0"/>
              <w:spacing w:line="360" w:lineRule="auto"/>
              <w:jc w:val="both"/>
              <w:rPr>
                <w:rFonts w:ascii="Times New Roman" w:cs="Times New Roman" w:hAnsi="Times New Roman"/>
                <w:color w:val="C00000"/>
                <w:sz w:val="21"/>
                <w:szCs w:val="21"/>
              </w:rPr>
            </w:pPr>
            <w:r>
              <w:rPr>
                <w:rFonts w:ascii="Times New Roman" w:cs="Times New Roman" w:hAnsi="Times New Roman"/>
                <w:color w:val="C00000"/>
                <w:sz w:val="21"/>
                <w:szCs w:val="21"/>
              </w:rPr>
              <w:t>等高线凸向高处</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为山谷</w:t>
            </w:r>
          </w:p>
        </w:tc>
      </w:tr>
      <w:tr w14:paraId="0EFD86E4">
        <w:tblPrEx>
          <w:tblW w:type="dxa" w:w="9161"/>
          <w:jc w:val="center"/>
          <w:tblLayout w:type="fixed"/>
          <w:tblCellMar>
            <w:top w:type="dxa" w:w="0"/>
            <w:left w:type="dxa" w:w="108"/>
            <w:bottom w:type="dxa" w:w="0"/>
            <w:right w:type="dxa" w:w="108"/>
          </w:tblCellMar>
        </w:tblPrEx>
        <w:trPr>
          <w:jc w:val="center"/>
        </w:trPr>
        <w:tc>
          <w:tcPr>
            <w:tcW w:type="dxa" w:w="712"/>
            <w:vMerge w:val="restart"/>
            <w:shd w:color="auto" w:fill="FFD965" w:themeFill="accent4" w:themeFillTint="99" w:val="clear"/>
            <w:noWrap w:val="0"/>
            <w:vAlign w:val="center"/>
          </w:tcPr>
          <w:p w14:paraId="493644E6">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[名师解惑]</w:t>
            </w:r>
          </w:p>
        </w:tc>
        <w:tc>
          <w:tcPr>
            <w:tcW w:type="dxa" w:w="8449"/>
            <w:gridSpan w:val="2"/>
            <w:shd w:color="auto" w:fill="auto" w:val="clear"/>
            <w:noWrap w:val="0"/>
            <w:vAlign w:val="center"/>
          </w:tcPr>
          <w:p w14:paraId="3AB0A776">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等高线与山脊线或山谷线垂直相交。山脊线为流域的分水线</w:t>
            </w:r>
            <w:r>
              <w:rPr>
                <w:rFonts w:ascii="Times New Roman" w:cs="Times New Roman" w:hAnsi="Times New Roman" w:hint="eastAsia"/>
                <w:sz w:val="21"/>
                <w:szCs w:val="21"/>
              </w:rPr>
              <w:t>，</w:t>
            </w:r>
            <w:r>
              <w:rPr>
                <w:rFonts w:ascii="Times New Roman" w:cs="Times New Roman" w:hAnsi="Times New Roman"/>
                <w:sz w:val="21"/>
                <w:szCs w:val="21"/>
              </w:rPr>
              <w:t>山谷线为河流的集水线</w:t>
            </w:r>
            <w:r>
              <w:rPr>
                <w:rFonts w:ascii="Times New Roman" w:cs="Times New Roman" w:hAnsi="Times New Roman" w:hint="eastAsia"/>
                <w:sz w:val="21"/>
                <w:szCs w:val="21"/>
              </w:rPr>
              <w:t>，</w:t>
            </w:r>
            <w:r>
              <w:rPr>
                <w:rFonts w:ascii="Times New Roman" w:cs="Times New Roman" w:hAnsi="Times New Roman"/>
                <w:sz w:val="21"/>
                <w:szCs w:val="21"/>
              </w:rPr>
              <w:t>且山谷处河流的流向与等高线凸向相反。</w:t>
            </w:r>
          </w:p>
        </w:tc>
      </w:tr>
      <w:tr w14:paraId="2942C142">
        <w:tblPrEx>
          <w:tblW w:type="dxa" w:w="9161"/>
          <w:jc w:val="center"/>
          <w:tblLayout w:type="fixed"/>
          <w:tblCellMar>
            <w:top w:type="dxa" w:w="0"/>
            <w:left w:type="dxa" w:w="108"/>
            <w:bottom w:type="dxa" w:w="0"/>
            <w:right w:type="dxa" w:w="108"/>
          </w:tblCellMar>
        </w:tblPrEx>
        <w:trPr>
          <w:jc w:val="center"/>
        </w:trPr>
        <w:tc>
          <w:tcPr>
            <w:tcW w:type="dxa" w:w="712"/>
            <w:vMerge/>
            <w:shd w:color="auto" w:fill="FFD965" w:themeFill="accent4" w:themeFillTint="99" w:val="clear"/>
            <w:noWrap w:val="0"/>
            <w:vAlign w:val="center"/>
          </w:tcPr>
          <w:p w14:paraId="39FBC6F3">
            <w:pPr>
              <w:pStyle w:val="PlainText"/>
              <w:tabs>
                <w:tab w:pos="4253" w:val="left"/>
              </w:tabs>
              <w:snapToGrid w:val="0"/>
              <w:spacing w:line="360" w:lineRule="auto"/>
              <w:jc w:val="both"/>
              <w:rPr>
                <w:rFonts w:ascii="Times New Roman" w:cs="Times New Roman" w:hAnsi="Times New Roman"/>
                <w:sz w:val="21"/>
                <w:szCs w:val="21"/>
              </w:rPr>
            </w:pPr>
          </w:p>
        </w:tc>
        <w:tc>
          <w:tcPr>
            <w:tcW w:type="dxa" w:w="8449"/>
            <w:gridSpan w:val="2"/>
            <w:shd w:color="auto" w:fill="auto" w:val="clear"/>
            <w:noWrap w:val="0"/>
            <w:vAlign w:val="center"/>
          </w:tcPr>
          <w:p w14:paraId="68FB1FF1">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坡面径流的流向与等高线垂直且由</w:t>
            </w:r>
            <w:r>
              <w:rPr>
                <w:rFonts w:ascii="Times New Roman" w:cs="Times New Roman" w:hAnsi="Times New Roman" w:hint="eastAsia"/>
                <w:sz w:val="21"/>
                <w:szCs w:val="21"/>
              </w:rPr>
              <w:t>高处指向低处。</w:t>
            </w:r>
          </w:p>
        </w:tc>
      </w:tr>
    </w:tbl>
    <w:p w14:paraId="1CFB84F6">
      <w:pPr>
        <w:spacing w:line="360" w:lineRule="auto"/>
        <w:rPr>
          <w:rFonts w:ascii="Times New Roman" w:cs="Times New Roman" w:hAnsi="Times New Roman" w:hint="eastAsia"/>
          <w:b/>
          <w:bCs/>
          <w:color w:themeColor="accent1" w:val="4472C4"/>
          <w:sz w:val="24"/>
          <w:szCs w:val="28"/>
          <w:lang w:eastAsia="zh-CN" w:val="en-US"/>
          <w14:textFill>
            <w14:solidFill>
              <w14:schemeClr w14:val="accent1"/>
            </w14:solidFill>
          </w14:textFill>
        </w:rPr>
      </w:pPr>
      <w:r>
        <w:rPr>
          <w:rFonts w:ascii="Times New Roman" w:cs="Times New Roman" w:hAnsi="Times New Roman" w:hint="eastAsia"/>
          <w:b/>
          <w:bCs/>
          <w:color w:themeColor="accent1" w:val="4472C4"/>
          <w:sz w:val="24"/>
          <w:szCs w:val="28"/>
          <w:lang w:eastAsia="zh-CN" w:val="en-US"/>
          <w14:textFill>
            <w14:solidFill>
              <w14:schemeClr w14:val="accent1"/>
            </w14:solidFill>
          </w14:textFill>
        </w:rPr>
        <w:t>3．等高线地形图中的基本地形及特点</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980"/>
        <w:gridCol w:w="4056"/>
        <w:gridCol w:w="3398"/>
      </w:tblGrid>
      <w:tr w14:paraId="2AF106BA">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980"/>
            <w:shd w:color="auto" w:fill="FFD965" w:themeFill="accent4" w:themeFillTint="99" w:val="clear"/>
            <w:noWrap w:val="0"/>
            <w:vAlign w:val="center"/>
          </w:tcPr>
          <w:p w14:paraId="4B5A0BD0">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地形</w:t>
            </w:r>
          </w:p>
        </w:tc>
        <w:tc>
          <w:tcPr>
            <w:tcW w:type="dxa" w:w="4056"/>
            <w:shd w:color="auto" w:fill="FFD965" w:themeFill="accent4" w:themeFillTint="99" w:val="clear"/>
            <w:noWrap w:val="0"/>
            <w:vAlign w:val="center"/>
          </w:tcPr>
          <w:p w14:paraId="1A809B25">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等高线特点</w:t>
            </w:r>
          </w:p>
        </w:tc>
        <w:tc>
          <w:tcPr>
            <w:tcW w:type="dxa" w:w="3398"/>
            <w:shd w:color="auto" w:fill="FFD965" w:themeFill="accent4" w:themeFillTint="99" w:val="clear"/>
            <w:noWrap w:val="0"/>
            <w:vAlign w:val="center"/>
          </w:tcPr>
          <w:p w14:paraId="008E5256">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图示</w:t>
            </w:r>
          </w:p>
        </w:tc>
      </w:tr>
      <w:tr w14:paraId="370C3A45">
        <w:tblPrEx>
          <w:tblW w:type="auto" w:w="0"/>
          <w:jc w:val="center"/>
          <w:tblLayout w:type="fixed"/>
          <w:tblCellMar>
            <w:top w:type="dxa" w:w="0"/>
            <w:left w:type="dxa" w:w="108"/>
            <w:bottom w:type="dxa" w:w="0"/>
            <w:right w:type="dxa" w:w="108"/>
          </w:tblCellMar>
        </w:tblPrEx>
        <w:trPr>
          <w:jc w:val="center"/>
        </w:trPr>
        <w:tc>
          <w:tcPr>
            <w:tcW w:type="dxa" w:w="980"/>
            <w:shd w:color="auto" w:fill="FFD965" w:themeFill="accent4" w:themeFillTint="99" w:val="clear"/>
            <w:noWrap w:val="0"/>
            <w:vAlign w:val="center"/>
          </w:tcPr>
          <w:p w14:paraId="0012350A">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山峰</w:t>
            </w:r>
          </w:p>
        </w:tc>
        <w:tc>
          <w:tcPr>
            <w:tcW w:type="dxa" w:w="4056"/>
            <w:shd w:color="auto" w:fill="auto" w:val="clear"/>
            <w:noWrap w:val="0"/>
            <w:vAlign w:val="center"/>
          </w:tcPr>
          <w:p w14:paraId="5B2119B7">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等高线闭合</w:t>
            </w:r>
            <w:r>
              <w:rPr>
                <w:rFonts w:ascii="Times New Roman" w:cs="Times New Roman" w:hAnsi="Times New Roman" w:hint="eastAsia"/>
                <w:sz w:val="21"/>
                <w:szCs w:val="21"/>
              </w:rPr>
              <w:t>，</w:t>
            </w:r>
            <w:r>
              <w:rPr>
                <w:rFonts w:ascii="Times New Roman" w:cs="Times New Roman" w:hAnsi="Times New Roman"/>
                <w:sz w:val="21"/>
                <w:szCs w:val="21"/>
              </w:rPr>
              <w:t>等高线数值内高外低</w:t>
            </w:r>
          </w:p>
        </w:tc>
        <w:tc>
          <w:tcPr>
            <w:tcW w:type="dxa" w:w="3398"/>
            <w:shd w:color="auto" w:fill="auto" w:val="clear"/>
            <w:noWrap w:val="0"/>
            <w:vAlign w:val="center"/>
          </w:tcPr>
          <w:p w14:paraId="67221107">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drawing>
                <wp:inline distB="0" distL="114300" distR="114300" distT="0">
                  <wp:extent cx="1800860" cy="695325"/>
                  <wp:effectExtent b="3175" l="0" r="2540" t="0"/>
                  <wp:docPr descr="DA16"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16" id="54" name="图片 15"/>
                          <pic:cNvPicPr>
                            <a:picLocks noChangeAspect="1"/>
                          </pic:cNvPicPr>
                        </pic:nvPicPr>
                        <pic:blipFill>
                          <a:blip r:embed="rId43"/>
                          <a:stretch>
                            <a:fillRect/>
                          </a:stretch>
                        </pic:blipFill>
                        <pic:spPr>
                          <a:xfrm>
                            <a:off x="0" y="0"/>
                            <a:ext cx="1800860" cy="695325"/>
                          </a:xfrm>
                          <a:prstGeom prst="rect">
                            <a:avLst/>
                          </a:prstGeom>
                          <a:noFill/>
                          <a:ln>
                            <a:noFill/>
                          </a:ln>
                        </pic:spPr>
                      </pic:pic>
                    </a:graphicData>
                  </a:graphic>
                </wp:inline>
              </w:drawing>
            </w:r>
          </w:p>
        </w:tc>
      </w:tr>
      <w:tr w14:paraId="3C7AB08C">
        <w:tblPrEx>
          <w:tblW w:type="auto" w:w="0"/>
          <w:jc w:val="center"/>
          <w:tblLayout w:type="fixed"/>
          <w:tblCellMar>
            <w:top w:type="dxa" w:w="0"/>
            <w:left w:type="dxa" w:w="108"/>
            <w:bottom w:type="dxa" w:w="0"/>
            <w:right w:type="dxa" w:w="108"/>
          </w:tblCellMar>
        </w:tblPrEx>
        <w:trPr>
          <w:jc w:val="center"/>
        </w:trPr>
        <w:tc>
          <w:tcPr>
            <w:tcW w:type="dxa" w:w="980"/>
            <w:shd w:color="auto" w:fill="FFD965" w:themeFill="accent4" w:themeFillTint="99" w:val="clear"/>
            <w:noWrap w:val="0"/>
            <w:vAlign w:val="center"/>
          </w:tcPr>
          <w:p w14:paraId="04BEC524">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盆地</w:t>
            </w:r>
          </w:p>
        </w:tc>
        <w:tc>
          <w:tcPr>
            <w:tcW w:type="dxa" w:w="4056"/>
            <w:shd w:color="auto" w:fill="auto" w:val="clear"/>
            <w:noWrap w:val="0"/>
            <w:vAlign w:val="center"/>
          </w:tcPr>
          <w:p w14:paraId="347329E0">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等高线闭合</w:t>
            </w:r>
            <w:r>
              <w:rPr>
                <w:rFonts w:ascii="Times New Roman" w:cs="Times New Roman" w:hAnsi="Times New Roman" w:hint="eastAsia"/>
                <w:sz w:val="21"/>
                <w:szCs w:val="21"/>
              </w:rPr>
              <w:t>，</w:t>
            </w:r>
            <w:r>
              <w:rPr>
                <w:rFonts w:ascii="Times New Roman" w:cs="Times New Roman" w:hAnsi="Times New Roman"/>
                <w:sz w:val="21"/>
                <w:szCs w:val="21"/>
              </w:rPr>
              <w:t>等高线数值内低外高</w:t>
            </w:r>
          </w:p>
        </w:tc>
        <w:tc>
          <w:tcPr>
            <w:tcW w:type="dxa" w:w="3398"/>
            <w:shd w:color="auto" w:fill="auto" w:val="clear"/>
            <w:noWrap w:val="0"/>
            <w:vAlign w:val="center"/>
          </w:tcPr>
          <w:p w14:paraId="64EC5F09">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drawing>
                <wp:inline distB="0" distL="114300" distR="114300" distT="0">
                  <wp:extent cx="1790065" cy="742950"/>
                  <wp:effectExtent b="6350" l="0" r="635" t="0"/>
                  <wp:docPr descr="DA17" id="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17" id="56" name="图片 16"/>
                          <pic:cNvPicPr>
                            <a:picLocks noChangeAspect="1"/>
                          </pic:cNvPicPr>
                        </pic:nvPicPr>
                        <pic:blipFill>
                          <a:blip r:embed="rId44"/>
                          <a:stretch>
                            <a:fillRect/>
                          </a:stretch>
                        </pic:blipFill>
                        <pic:spPr>
                          <a:xfrm>
                            <a:off x="0" y="0"/>
                            <a:ext cx="1790065" cy="742950"/>
                          </a:xfrm>
                          <a:prstGeom prst="rect">
                            <a:avLst/>
                          </a:prstGeom>
                          <a:noFill/>
                          <a:ln>
                            <a:noFill/>
                          </a:ln>
                        </pic:spPr>
                      </pic:pic>
                    </a:graphicData>
                  </a:graphic>
                </wp:inline>
              </w:drawing>
            </w:r>
          </w:p>
        </w:tc>
      </w:tr>
      <w:tr w14:paraId="322679DD">
        <w:tblPrEx>
          <w:tblW w:type="auto" w:w="0"/>
          <w:jc w:val="center"/>
          <w:tblLayout w:type="fixed"/>
          <w:tblCellMar>
            <w:top w:type="dxa" w:w="0"/>
            <w:left w:type="dxa" w:w="108"/>
            <w:bottom w:type="dxa" w:w="0"/>
            <w:right w:type="dxa" w:w="108"/>
          </w:tblCellMar>
        </w:tblPrEx>
        <w:trPr>
          <w:jc w:val="center"/>
        </w:trPr>
        <w:tc>
          <w:tcPr>
            <w:tcW w:type="dxa" w:w="980"/>
            <w:shd w:color="auto" w:fill="FFD965" w:themeFill="accent4" w:themeFillTint="99" w:val="clear"/>
            <w:noWrap w:val="0"/>
            <w:vAlign w:val="center"/>
          </w:tcPr>
          <w:p w14:paraId="504A0FF6">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山谷</w:t>
            </w:r>
          </w:p>
        </w:tc>
        <w:tc>
          <w:tcPr>
            <w:tcW w:type="dxa" w:w="4056"/>
            <w:shd w:color="auto" w:fill="auto" w:val="clear"/>
            <w:noWrap w:val="0"/>
            <w:vAlign w:val="center"/>
          </w:tcPr>
          <w:p w14:paraId="621BCD29">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等高线向数值增大的方向弯曲　</w:t>
            </w:r>
          </w:p>
        </w:tc>
        <w:tc>
          <w:tcPr>
            <w:tcW w:type="dxa" w:w="3398"/>
            <w:shd w:color="auto" w:fill="auto" w:val="clear"/>
            <w:noWrap w:val="0"/>
            <w:vAlign w:val="center"/>
          </w:tcPr>
          <w:p w14:paraId="14773E74">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drawing>
                <wp:inline distB="0" distL="114300" distR="114300" distT="0">
                  <wp:extent cx="1800860" cy="581025"/>
                  <wp:effectExtent b="3175" l="0" r="2540" t="0"/>
                  <wp:docPr descr="DA18"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18" id="58" name="图片 17"/>
                          <pic:cNvPicPr>
                            <a:picLocks noChangeAspect="1"/>
                          </pic:cNvPicPr>
                        </pic:nvPicPr>
                        <pic:blipFill>
                          <a:blip r:embed="rId45"/>
                          <a:stretch>
                            <a:fillRect/>
                          </a:stretch>
                        </pic:blipFill>
                        <pic:spPr>
                          <a:xfrm>
                            <a:off x="0" y="0"/>
                            <a:ext cx="1800860" cy="581025"/>
                          </a:xfrm>
                          <a:prstGeom prst="rect">
                            <a:avLst/>
                          </a:prstGeom>
                          <a:noFill/>
                          <a:ln>
                            <a:noFill/>
                          </a:ln>
                        </pic:spPr>
                      </pic:pic>
                    </a:graphicData>
                  </a:graphic>
                </wp:inline>
              </w:drawing>
            </w:r>
          </w:p>
        </w:tc>
      </w:tr>
      <w:tr w14:paraId="6ED52016">
        <w:tblPrEx>
          <w:tblW w:type="auto" w:w="0"/>
          <w:jc w:val="center"/>
          <w:tblLayout w:type="fixed"/>
          <w:tblCellMar>
            <w:top w:type="dxa" w:w="0"/>
            <w:left w:type="dxa" w:w="108"/>
            <w:bottom w:type="dxa" w:w="0"/>
            <w:right w:type="dxa" w:w="108"/>
          </w:tblCellMar>
        </w:tblPrEx>
        <w:trPr>
          <w:jc w:val="center"/>
        </w:trPr>
        <w:tc>
          <w:tcPr>
            <w:tcW w:type="dxa" w:w="980"/>
            <w:shd w:color="auto" w:fill="FFD965" w:themeFill="accent4" w:themeFillTint="99" w:val="clear"/>
            <w:noWrap w:val="0"/>
            <w:vAlign w:val="center"/>
          </w:tcPr>
          <w:p w14:paraId="5D45CA61">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山脊</w:t>
            </w:r>
          </w:p>
        </w:tc>
        <w:tc>
          <w:tcPr>
            <w:tcW w:type="dxa" w:w="4056"/>
            <w:shd w:color="auto" w:fill="auto" w:val="clear"/>
            <w:noWrap w:val="0"/>
            <w:vAlign w:val="center"/>
          </w:tcPr>
          <w:p w14:paraId="64DCA1A8">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等高线向数值减小的方向弯曲　</w:t>
            </w:r>
          </w:p>
        </w:tc>
        <w:tc>
          <w:tcPr>
            <w:tcW w:type="dxa" w:w="3398"/>
            <w:shd w:color="auto" w:fill="auto" w:val="clear"/>
            <w:noWrap w:val="0"/>
            <w:vAlign w:val="center"/>
          </w:tcPr>
          <w:p w14:paraId="3F04031D">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drawing>
                <wp:inline distB="0" distL="114300" distR="114300" distT="0">
                  <wp:extent cx="1799590" cy="676275"/>
                  <wp:effectExtent b="9525" l="0" r="3810" t="0"/>
                  <wp:docPr descr="DA19"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19" id="55" name="图片 18"/>
                          <pic:cNvPicPr>
                            <a:picLocks noChangeAspect="1"/>
                          </pic:cNvPicPr>
                        </pic:nvPicPr>
                        <pic:blipFill>
                          <a:blip r:embed="rId46"/>
                          <a:stretch>
                            <a:fillRect/>
                          </a:stretch>
                        </pic:blipFill>
                        <pic:spPr>
                          <a:xfrm>
                            <a:off x="0" y="0"/>
                            <a:ext cx="1799590" cy="676275"/>
                          </a:xfrm>
                          <a:prstGeom prst="rect">
                            <a:avLst/>
                          </a:prstGeom>
                          <a:noFill/>
                          <a:ln>
                            <a:noFill/>
                          </a:ln>
                        </pic:spPr>
                      </pic:pic>
                    </a:graphicData>
                  </a:graphic>
                </wp:inline>
              </w:drawing>
            </w:r>
          </w:p>
        </w:tc>
      </w:tr>
      <w:tr w14:paraId="41EB8D06">
        <w:tblPrEx>
          <w:tblW w:type="auto" w:w="0"/>
          <w:jc w:val="center"/>
          <w:tblLayout w:type="fixed"/>
          <w:tblCellMar>
            <w:top w:type="dxa" w:w="0"/>
            <w:left w:type="dxa" w:w="108"/>
            <w:bottom w:type="dxa" w:w="0"/>
            <w:right w:type="dxa" w:w="108"/>
          </w:tblCellMar>
        </w:tblPrEx>
        <w:trPr>
          <w:jc w:val="center"/>
        </w:trPr>
        <w:tc>
          <w:tcPr>
            <w:tcW w:type="dxa" w:w="980"/>
            <w:shd w:color="auto" w:fill="FFD965" w:themeFill="accent4" w:themeFillTint="99" w:val="clear"/>
            <w:noWrap w:val="0"/>
            <w:vAlign w:val="center"/>
          </w:tcPr>
          <w:p w14:paraId="76A94D53">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陡崖</w:t>
            </w:r>
          </w:p>
        </w:tc>
        <w:tc>
          <w:tcPr>
            <w:tcW w:type="dxa" w:w="4056"/>
            <w:shd w:color="auto" w:fill="auto" w:val="clear"/>
            <w:noWrap w:val="0"/>
            <w:vAlign w:val="center"/>
          </w:tcPr>
          <w:p w14:paraId="2A96EBEB">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多条海拔不同的等高线重合</w:t>
            </w:r>
          </w:p>
        </w:tc>
        <w:tc>
          <w:tcPr>
            <w:tcW w:type="dxa" w:w="3398"/>
            <w:shd w:color="auto" w:fill="auto" w:val="clear"/>
            <w:noWrap w:val="0"/>
            <w:vAlign w:val="center"/>
          </w:tcPr>
          <w:p w14:paraId="47571E00">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drawing>
                <wp:inline distB="0" distL="114300" distR="114300" distT="0">
                  <wp:extent cx="1856740" cy="666750"/>
                  <wp:effectExtent b="6350" l="0" r="10160" t="0"/>
                  <wp:docPr descr="DA20"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20" id="57" name="图片 19"/>
                          <pic:cNvPicPr>
                            <a:picLocks noChangeAspect="1"/>
                          </pic:cNvPicPr>
                        </pic:nvPicPr>
                        <pic:blipFill>
                          <a:blip r:embed="rId47"/>
                          <a:stretch>
                            <a:fillRect/>
                          </a:stretch>
                        </pic:blipFill>
                        <pic:spPr>
                          <a:xfrm>
                            <a:off x="0" y="0"/>
                            <a:ext cx="1856740" cy="666750"/>
                          </a:xfrm>
                          <a:prstGeom prst="rect">
                            <a:avLst/>
                          </a:prstGeom>
                          <a:noFill/>
                          <a:ln>
                            <a:noFill/>
                          </a:ln>
                        </pic:spPr>
                      </pic:pic>
                    </a:graphicData>
                  </a:graphic>
                </wp:inline>
              </w:drawing>
            </w:r>
          </w:p>
        </w:tc>
      </w:tr>
      <w:tr w14:paraId="4DA64B03">
        <w:tblPrEx>
          <w:tblW w:type="auto" w:w="0"/>
          <w:jc w:val="center"/>
          <w:tblLayout w:type="fixed"/>
          <w:tblCellMar>
            <w:top w:type="dxa" w:w="0"/>
            <w:left w:type="dxa" w:w="108"/>
            <w:bottom w:type="dxa" w:w="0"/>
            <w:right w:type="dxa" w:w="108"/>
          </w:tblCellMar>
        </w:tblPrEx>
        <w:trPr>
          <w:jc w:val="center"/>
        </w:trPr>
        <w:tc>
          <w:tcPr>
            <w:tcW w:type="dxa" w:w="980"/>
            <w:shd w:color="auto" w:fill="FFD965" w:themeFill="accent4" w:themeFillTint="99" w:val="clear"/>
            <w:noWrap w:val="0"/>
            <w:vAlign w:val="center"/>
          </w:tcPr>
          <w:p w14:paraId="458D0BD2">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t>鞍部</w:t>
            </w:r>
          </w:p>
        </w:tc>
        <w:tc>
          <w:tcPr>
            <w:tcW w:type="dxa" w:w="4056"/>
            <w:shd w:color="auto" w:fill="auto" w:val="clear"/>
            <w:noWrap w:val="0"/>
            <w:vAlign w:val="center"/>
          </w:tcPr>
          <w:p w14:paraId="1D13A244">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color w:val="C00000"/>
                <w:sz w:val="21"/>
                <w:szCs w:val="21"/>
              </w:rPr>
              <w:t>两侧均为闭合的等高线</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山谷的最高处</w:t>
            </w:r>
            <w:r>
              <w:rPr>
                <w:rFonts w:ascii="Times New Roman" w:cs="Times New Roman" w:hAnsi="Times New Roman" w:hint="eastAsia"/>
                <w:color w:val="C00000"/>
                <w:sz w:val="21"/>
                <w:szCs w:val="21"/>
              </w:rPr>
              <w:t>，</w:t>
            </w:r>
            <w:r>
              <w:rPr>
                <w:rFonts w:ascii="Times New Roman" w:cs="Times New Roman" w:hAnsi="Times New Roman"/>
                <w:color w:val="C00000"/>
                <w:sz w:val="21"/>
                <w:szCs w:val="21"/>
              </w:rPr>
              <w:t>山脊的最低处　</w:t>
            </w:r>
          </w:p>
        </w:tc>
        <w:tc>
          <w:tcPr>
            <w:tcW w:type="dxa" w:w="3398"/>
            <w:shd w:color="auto" w:fill="auto" w:val="clear"/>
            <w:noWrap w:val="0"/>
            <w:vAlign w:val="center"/>
          </w:tcPr>
          <w:p w14:paraId="613A41A6">
            <w:pPr>
              <w:pStyle w:val="PlainText"/>
              <w:tabs>
                <w:tab w:pos="4253" w:val="left"/>
              </w:tabs>
              <w:snapToGrid w:val="0"/>
              <w:spacing w:line="360" w:lineRule="auto"/>
              <w:jc w:val="both"/>
              <w:rPr>
                <w:rFonts w:ascii="Times New Roman" w:cs="Times New Roman" w:hAnsi="Times New Roman"/>
                <w:sz w:val="21"/>
                <w:szCs w:val="21"/>
              </w:rPr>
            </w:pPr>
            <w:r>
              <w:rPr>
                <w:rFonts w:ascii="Times New Roman" w:cs="Times New Roman" w:hAnsi="Times New Roman"/>
                <w:sz w:val="21"/>
                <w:szCs w:val="21"/>
              </w:rPr>
              <w:drawing>
                <wp:inline distB="0" distL="114300" distR="114300" distT="0">
                  <wp:extent cx="1800860" cy="561975"/>
                  <wp:effectExtent b="9525" l="0" r="2540" t="0"/>
                  <wp:docPr descr="DA21" id="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21" id="59" name="图片 20"/>
                          <pic:cNvPicPr>
                            <a:picLocks noChangeAspect="1"/>
                          </pic:cNvPicPr>
                        </pic:nvPicPr>
                        <pic:blipFill>
                          <a:blip r:embed="rId48"/>
                          <a:stretch>
                            <a:fillRect/>
                          </a:stretch>
                        </pic:blipFill>
                        <pic:spPr>
                          <a:xfrm>
                            <a:off x="0" y="0"/>
                            <a:ext cx="1800860" cy="561975"/>
                          </a:xfrm>
                          <a:prstGeom prst="rect">
                            <a:avLst/>
                          </a:prstGeom>
                          <a:noFill/>
                          <a:ln>
                            <a:noFill/>
                          </a:ln>
                        </pic:spPr>
                      </pic:pic>
                    </a:graphicData>
                  </a:graphic>
                </wp:inline>
              </w:drawing>
            </w:r>
          </w:p>
        </w:tc>
      </w:tr>
    </w:tbl>
    <w:p w14:paraId="7D714239">
      <w:pPr>
        <w:spacing w:line="360" w:lineRule="auto"/>
        <w:rPr>
          <w:rFonts w:ascii="Times New Roman" w:cs="Times New Roman" w:hAnsi="Times New Roman" w:hint="default"/>
          <w:lang w:eastAsia="zh-CN" w:val="en-US"/>
        </w:rPr>
      </w:pPr>
    </w:p>
    <w:p w14:paraId="20C1DE5B">
      <w:pPr>
        <w:keepNext w:val="0"/>
        <w:keepLines w:val="0"/>
        <w:pageBreakBefore w:val="0"/>
        <w:widowControl w:val="0"/>
        <w:kinsoku/>
        <w:wordWrap/>
        <w:overflowPunct/>
        <w:topLinePunct w:val="0"/>
        <w:bidi w:val="0"/>
        <w:adjustRightInd/>
        <w:snapToGrid/>
        <w:spacing w:line="360" w:lineRule="auto"/>
        <w:jc w:val="center"/>
        <w:textAlignment w:val="auto"/>
        <w:rPr>
          <w:rFonts w:ascii="Times New Roman" w:cs="Times New Roman" w:eastAsia="楷体" w:hAnsi="Times New Roman" w:hint="default"/>
          <w:b/>
          <w:bCs/>
          <w:color w:val="0070C0"/>
          <w:sz w:val="28"/>
          <w:szCs w:val="36"/>
          <w:highlight w:val="none"/>
          <w:lang w:eastAsia="zh-CN" w:val="en-US"/>
        </w:rPr>
      </w:pPr>
      <w:r>
        <w:rPr>
          <w:rFonts w:ascii="宋体" w:cs="宋体" w:eastAsia="宋体" w:hAnsi="宋体" w:hint="eastAsia"/>
          <w:b/>
          <w:bCs/>
          <w:color w:val="0070C0"/>
          <w:sz w:val="28"/>
          <w:szCs w:val="36"/>
          <w:highlight w:val="none"/>
          <w:lang w:eastAsia="zh-CN" w:val="en-US"/>
        </w:rPr>
        <w:t>－－－</w:t>
      </w:r>
      <w:r>
        <w:rPr>
          <w:rFonts w:ascii="Times New Roman" w:cs="Times New Roman" w:eastAsia="黑体" w:hAnsi="Times New Roman" w:hint="eastAsia"/>
          <w:b/>
          <w:bCs/>
          <w:color w:themeColor="accent1" w:themeShade="BF" w:val="2F5597"/>
          <w:kern w:val="2"/>
          <w:sz w:val="30"/>
          <w:szCs w:val="30"/>
          <w:lang w:bidi="ar-SA" w:eastAsia="zh-CN" w:val="en-US"/>
        </w:rPr>
        <w:t>能力展现</w:t>
      </w:r>
      <w:r>
        <w:rPr>
          <w:rFonts w:ascii="宋体" w:cs="宋体" w:eastAsia="宋体" w:hAnsi="宋体" w:hint="eastAsia"/>
          <w:b/>
          <w:bCs/>
          <w:color w:val="0070C0"/>
          <w:sz w:val="28"/>
          <w:szCs w:val="36"/>
          <w:highlight w:val="none"/>
          <w:lang w:eastAsia="zh-CN" w:val="en-US"/>
        </w:rPr>
        <w:t>－－－</w:t>
      </w:r>
    </w:p>
    <w:p w14:paraId="46581D04">
      <w:pPr>
        <w:spacing w:line="360" w:lineRule="auto"/>
        <w:rPr>
          <w:rFonts w:ascii="Times New Roman" w:cs="Times New Roman" w:hAnsi="Times New Roman" w:hint="default"/>
          <w:b/>
          <w:bCs/>
          <w:color w:themeColor="accent1" w:val="4472C4"/>
          <w:sz w:val="24"/>
          <w:szCs w:val="28"/>
          <w:lang w:eastAsia="zh-CN" w:val="en-US"/>
          <w14:textFill>
            <w14:solidFill>
              <w14:schemeClr w14:val="accent1"/>
            </w14:solidFill>
          </w14:textFill>
        </w:rPr>
      </w:pPr>
      <w:r>
        <w:rPr>
          <w:rFonts w:ascii="Times New Roman" w:cs="Times New Roman" w:hAnsi="Times New Roman" w:hint="eastAsia"/>
          <w:b/>
          <w:bCs/>
          <w:color w:themeColor="accent1" w:val="4472C4"/>
          <w:sz w:val="24"/>
          <w:szCs w:val="28"/>
          <w:lang w:eastAsia="zh-CN" w:val="en-US"/>
          <w14:textFill>
            <w14:solidFill>
              <w14:schemeClr w14:val="accent1"/>
            </w14:solidFill>
          </w14:textFill>
        </w:rPr>
        <w:t>1.等高线地形图的判读方法</w:t>
      </w:r>
    </w:p>
    <w:tbl>
      <w:tblPr>
        <w:tblStyle w:val="TableNormal"/>
        <w:tblW w:type="dxa" w:w="9755"/>
        <w:tblInd w:type="dxa" w:w="98"/>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CellMar>
          <w:top w:type="dxa" w:w="0"/>
          <w:left w:type="dxa" w:w="108"/>
          <w:bottom w:type="dxa" w:w="0"/>
          <w:right w:type="dxa" w:w="108"/>
        </w:tblCellMar>
      </w:tblPr>
      <w:tblGrid>
        <w:gridCol w:w="1709"/>
        <w:gridCol w:w="3865"/>
        <w:gridCol w:w="4181"/>
      </w:tblGrid>
      <w:tr w14:paraId="2243BFFA">
        <w:tblPrEx>
          <w:tblW w:type="dxa" w:w="9755"/>
          <w:tblInd w:type="dxa" w:w="98"/>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CellMar>
            <w:top w:type="dxa" w:w="0"/>
            <w:left w:type="dxa" w:w="108"/>
            <w:bottom w:type="dxa" w:w="0"/>
            <w:right w:type="dxa" w:w="108"/>
          </w:tblCellMar>
        </w:tblPrEx>
        <w:trPr>
          <w:trHeight w:val="412"/>
        </w:trPr>
        <w:tc>
          <w:tcPr>
            <w:tcW w:type="dxa" w:w="1709"/>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3E105A01">
            <w:pPr>
              <w:keepNext w:val="0"/>
              <w:keepLines w:val="0"/>
              <w:widowControl/>
              <w:suppressLineNumbers w:val="0"/>
              <w:jc w:val="center"/>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读图五方面</w:t>
            </w:r>
          </w:p>
        </w:tc>
        <w:tc>
          <w:tcPr>
            <w:tcW w:type="dxa" w:w="3865"/>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22B11C69">
            <w:pPr>
              <w:keepNext w:val="0"/>
              <w:keepLines w:val="0"/>
              <w:widowControl/>
              <w:suppressLineNumbers w:val="0"/>
              <w:jc w:val="center"/>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读图内容</w:t>
            </w:r>
          </w:p>
        </w:tc>
        <w:tc>
          <w:tcPr>
            <w:tcW w:type="dxa" w:w="4181"/>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7AC2FC7B">
            <w:pPr>
              <w:keepNext w:val="0"/>
              <w:keepLines w:val="0"/>
              <w:widowControl/>
              <w:suppressLineNumbers w:val="0"/>
              <w:jc w:val="center"/>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分析、解决问题</w:t>
            </w:r>
          </w:p>
        </w:tc>
      </w:tr>
      <w:tr w14:paraId="7572B513">
        <w:tblPrEx>
          <w:tblW w:type="dxa" w:w="9755"/>
          <w:tblInd w:type="dxa" w:w="98"/>
          <w:shd w:color="auto" w:fill="auto" w:val="clear"/>
          <w:tblCellMar>
            <w:top w:type="dxa" w:w="0"/>
            <w:left w:type="dxa" w:w="108"/>
            <w:bottom w:type="dxa" w:w="0"/>
            <w:right w:type="dxa" w:w="108"/>
          </w:tblCellMar>
        </w:tblPrEx>
        <w:trPr>
          <w:trHeight w:val="770"/>
        </w:trPr>
        <w:tc>
          <w:tcPr>
            <w:tcW w:type="dxa" w:w="1709"/>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198AAE83">
            <w:pPr>
              <w:keepNext w:val="0"/>
              <w:keepLines w:val="0"/>
              <w:widowControl/>
              <w:suppressLineNumbers w:val="0"/>
              <w:jc w:val="center"/>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读数值范围</w:t>
            </w:r>
          </w:p>
        </w:tc>
        <w:tc>
          <w:tcPr>
            <w:tcW w:type="dxa" w:w="3865"/>
            <w:tcBorders>
              <w:top w:color="000000" w:space="0" w:sz="4" w:val="single"/>
              <w:left w:color="000000" w:space="0" w:sz="4" w:val="single"/>
              <w:bottom w:color="000000" w:space="0" w:sz="4" w:val="single"/>
              <w:right w:color="000000" w:space="0" w:sz="4" w:val="single"/>
            </w:tcBorders>
            <w:shd w:color="auto" w:fill="auto" w:val="clear"/>
            <w:vAlign w:val="center"/>
          </w:tcPr>
          <w:p w14:paraId="17149F52">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color w:val="C00000"/>
                <w:kern w:val="2"/>
                <w:sz w:val="21"/>
                <w:szCs w:val="21"/>
                <w:lang w:bidi="ar-SA" w:eastAsia="zh-CN" w:val="en-US"/>
              </w:rPr>
              <w:t>①区域地势起伏大小 ；</w:t>
            </w:r>
            <w:r>
              <w:rPr>
                <w:rFonts w:ascii="Times New Roman" w:cs="Times New Roman" w:eastAsia="宋体" w:hAnsi="Times New Roman"/>
                <w:color w:val="C00000"/>
                <w:kern w:val="2"/>
                <w:sz w:val="21"/>
                <w:szCs w:val="21"/>
                <w:lang w:bidi="ar-SA" w:eastAsia="zh-CN" w:val="en-US"/>
              </w:rPr>
              <w:br/>
            </w:r>
            <w:r>
              <w:rPr>
                <w:rFonts w:ascii="Times New Roman" w:cs="Times New Roman" w:eastAsia="宋体" w:hAnsi="Times New Roman"/>
                <w:color w:val="C00000"/>
                <w:kern w:val="2"/>
                <w:sz w:val="21"/>
                <w:szCs w:val="21"/>
                <w:lang w:bidi="ar-SA" w:eastAsia="zh-CN" w:val="en-US"/>
              </w:rPr>
              <w:t>②海拔最大值、最小值</w:t>
            </w:r>
          </w:p>
        </w:tc>
        <w:tc>
          <w:tcPr>
            <w:tcW w:type="dxa" w:w="4181"/>
            <w:vMerge w:val="restart"/>
            <w:tcBorders>
              <w:top w:color="000000" w:space="0" w:sz="4" w:val="single"/>
              <w:left w:color="000000" w:space="0" w:sz="4" w:val="single"/>
              <w:bottom w:color="000000" w:space="0" w:sz="4" w:val="single"/>
              <w:right w:color="000000" w:space="0" w:sz="4" w:val="single"/>
            </w:tcBorders>
            <w:shd w:color="auto" w:fill="auto" w:val="clear"/>
            <w:vAlign w:val="center"/>
          </w:tcPr>
          <w:p w14:paraId="7EB3F118">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判读区域地形特征，判断坡向(迎风坡、背风坡、阳坡、阴坡)</w:t>
            </w:r>
          </w:p>
        </w:tc>
      </w:tr>
      <w:tr w14:paraId="2BB839FD">
        <w:tblPrEx>
          <w:tblW w:type="dxa" w:w="9755"/>
          <w:tblInd w:type="dxa" w:w="98"/>
          <w:shd w:color="auto" w:fill="auto" w:val="clear"/>
          <w:tblCellMar>
            <w:top w:type="dxa" w:w="0"/>
            <w:left w:type="dxa" w:w="108"/>
            <w:bottom w:type="dxa" w:w="0"/>
            <w:right w:type="dxa" w:w="108"/>
          </w:tblCellMar>
        </w:tblPrEx>
        <w:trPr>
          <w:trHeight w:val="309"/>
        </w:trPr>
        <w:tc>
          <w:tcPr>
            <w:tcW w:type="dxa" w:w="1709"/>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2C551540">
            <w:pPr>
              <w:keepNext w:val="0"/>
              <w:keepLines w:val="0"/>
              <w:widowControl/>
              <w:suppressLineNumbers w:val="0"/>
              <w:jc w:val="center"/>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读延伸方向</w:t>
            </w:r>
          </w:p>
        </w:tc>
        <w:tc>
          <w:tcPr>
            <w:tcW w:type="dxa" w:w="3865"/>
            <w:tcBorders>
              <w:top w:color="000000" w:space="0" w:sz="4" w:val="single"/>
              <w:left w:color="000000" w:space="0" w:sz="4" w:val="single"/>
              <w:bottom w:color="000000" w:space="0" w:sz="4" w:val="single"/>
              <w:right w:color="000000" w:space="0" w:sz="4" w:val="single"/>
            </w:tcBorders>
            <w:shd w:color="auto" w:fill="auto" w:val="clear"/>
            <w:vAlign w:val="top"/>
          </w:tcPr>
          <w:p w14:paraId="72BF5C76">
            <w:pPr>
              <w:keepNext w:val="0"/>
              <w:keepLines w:val="0"/>
              <w:widowControl/>
              <w:suppressLineNumbers w:val="0"/>
              <w:jc w:val="left"/>
              <w:textAlignment w:val="top"/>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区域等高线整体大致凸出方向</w:t>
            </w:r>
          </w:p>
        </w:tc>
        <w:tc>
          <w:tcPr>
            <w:tcW w:type="dxa" w:w="4181"/>
            <w:vMerge/>
            <w:tcBorders>
              <w:top w:color="000000" w:space="0" w:sz="4" w:val="single"/>
              <w:left w:color="000000" w:space="0" w:sz="4" w:val="single"/>
              <w:bottom w:color="000000" w:space="0" w:sz="4" w:val="single"/>
              <w:right w:color="000000" w:space="0" w:sz="4" w:val="single"/>
            </w:tcBorders>
            <w:shd w:color="auto" w:fill="auto" w:val="clear"/>
            <w:vAlign w:val="center"/>
          </w:tcPr>
          <w:p w14:paraId="61CFF5D3">
            <w:pPr>
              <w:jc w:val="left"/>
              <w:rPr>
                <w:rFonts w:ascii="Times New Roman" w:cs="Times New Roman" w:eastAsia="宋体" w:hAnsi="Times New Roman" w:hint="eastAsia"/>
                <w:kern w:val="2"/>
                <w:sz w:val="21"/>
                <w:szCs w:val="21"/>
                <w:lang w:bidi="ar-SA" w:eastAsia="zh-CN" w:val="en-US"/>
              </w:rPr>
            </w:pPr>
          </w:p>
        </w:tc>
      </w:tr>
      <w:tr w14:paraId="412943C2">
        <w:tblPrEx>
          <w:tblW w:type="dxa" w:w="9755"/>
          <w:tblInd w:type="dxa" w:w="98"/>
          <w:shd w:color="auto" w:fill="auto" w:val="clear"/>
          <w:tblCellMar>
            <w:top w:type="dxa" w:w="0"/>
            <w:left w:type="dxa" w:w="108"/>
            <w:bottom w:type="dxa" w:w="0"/>
            <w:right w:type="dxa" w:w="108"/>
          </w:tblCellMar>
        </w:tblPrEx>
        <w:trPr>
          <w:trHeight w:val="1405"/>
        </w:trPr>
        <w:tc>
          <w:tcPr>
            <w:tcW w:type="dxa" w:w="1709"/>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73E87B12">
            <w:pPr>
              <w:keepNext w:val="0"/>
              <w:keepLines w:val="0"/>
              <w:widowControl/>
              <w:suppressLineNumbers w:val="0"/>
              <w:jc w:val="center"/>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读疏密程度</w:t>
            </w:r>
          </w:p>
        </w:tc>
        <w:tc>
          <w:tcPr>
            <w:tcW w:type="dxa" w:w="3865"/>
            <w:tcBorders>
              <w:top w:color="000000" w:space="0" w:sz="4" w:val="single"/>
              <w:left w:color="000000" w:space="0" w:sz="4" w:val="single"/>
              <w:bottom w:color="000000" w:space="0" w:sz="4" w:val="single"/>
              <w:right w:color="000000" w:space="0" w:sz="4" w:val="single"/>
            </w:tcBorders>
            <w:shd w:color="auto" w:fill="auto" w:val="clear"/>
            <w:vAlign w:val="center"/>
          </w:tcPr>
          <w:p w14:paraId="335DB79E">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①坡度陡缓——密陡疏缓；</w:t>
            </w:r>
            <w:r>
              <w:rPr>
                <w:rFonts w:ascii="Times New Roman" w:cs="Times New Roman" w:eastAsia="宋体" w:hAnsi="Times New Roman"/>
                <w:kern w:val="2"/>
                <w:sz w:val="21"/>
                <w:szCs w:val="21"/>
                <w:lang w:bidi="ar-SA" w:eastAsia="zh-CN" w:val="en-US"/>
              </w:rPr>
              <w:br/>
            </w:r>
            <w:r>
              <w:rPr>
                <w:rFonts w:ascii="Times New Roman" w:cs="Times New Roman" w:eastAsia="宋体" w:hAnsi="Times New Roman"/>
                <w:kern w:val="2"/>
                <w:sz w:val="21"/>
                <w:szCs w:val="21"/>
                <w:lang w:bidi="ar-SA" w:eastAsia="zh-CN" w:val="en-US"/>
              </w:rPr>
              <w:t>②坡面凸凹：高疏 低 密 — — 凸坡 ，  高 密 低疏——凹坡</w:t>
            </w:r>
          </w:p>
        </w:tc>
        <w:tc>
          <w:tcPr>
            <w:tcW w:type="dxa" w:w="4181"/>
            <w:tcBorders>
              <w:top w:color="000000" w:space="0" w:sz="4" w:val="single"/>
              <w:left w:color="000000" w:space="0" w:sz="4" w:val="single"/>
              <w:bottom w:color="000000" w:space="0" w:sz="4" w:val="single"/>
              <w:right w:color="000000" w:space="0" w:sz="4" w:val="single"/>
            </w:tcBorders>
            <w:shd w:color="auto" w:fill="auto" w:val="clear"/>
            <w:vAlign w:val="center"/>
          </w:tcPr>
          <w:p w14:paraId="046DF516">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①农业：陡坡发展水土保持林，缓坡</w:t>
            </w:r>
            <w:r>
              <w:rPr>
                <w:rFonts w:ascii="Times New Roman" w:cs="Times New Roman" w:eastAsia="宋体" w:hAnsi="Times New Roman"/>
                <w:kern w:val="2"/>
                <w:sz w:val="21"/>
                <w:szCs w:val="21"/>
                <w:lang w:bidi="ar-SA" w:eastAsia="zh-CN" w:val="en-US"/>
              </w:rPr>
              <w:br/>
            </w:r>
            <w:r>
              <w:rPr>
                <w:rFonts w:ascii="Times New Roman" w:cs="Times New Roman" w:eastAsia="宋体" w:hAnsi="Times New Roman"/>
                <w:kern w:val="2"/>
                <w:sz w:val="21"/>
                <w:szCs w:val="21"/>
                <w:lang w:bidi="ar-SA" w:eastAsia="zh-CN" w:val="en-US"/>
              </w:rPr>
              <w:t>修梯田。②工程建设：为了使道路平坦，公路尽量沿等高线修建，“之”字形道路</w:t>
            </w:r>
            <w:r>
              <w:rPr>
                <w:rFonts w:ascii="Times New Roman" w:cs="Times New Roman" w:eastAsia="宋体" w:hAnsi="Times New Roman"/>
                <w:kern w:val="2"/>
                <w:sz w:val="21"/>
                <w:szCs w:val="21"/>
                <w:lang w:bidi="ar-SA" w:eastAsia="zh-CN" w:val="en-US"/>
              </w:rPr>
              <w:br/>
            </w:r>
            <w:r>
              <w:rPr>
                <w:rFonts w:ascii="Times New Roman" w:cs="Times New Roman" w:eastAsia="宋体" w:hAnsi="Times New Roman"/>
                <w:kern w:val="2"/>
                <w:sz w:val="21"/>
                <w:szCs w:val="21"/>
                <w:lang w:bidi="ar-SA" w:eastAsia="zh-CN" w:val="en-US"/>
              </w:rPr>
              <w:t>也是为了降低坡度</w:t>
            </w:r>
          </w:p>
        </w:tc>
      </w:tr>
      <w:tr w14:paraId="0FBB1139">
        <w:tblPrEx>
          <w:tblW w:type="dxa" w:w="9755"/>
          <w:tblInd w:type="dxa" w:w="98"/>
          <w:shd w:color="auto" w:fill="auto" w:val="clear"/>
          <w:tblCellMar>
            <w:top w:type="dxa" w:w="0"/>
            <w:left w:type="dxa" w:w="108"/>
            <w:bottom w:type="dxa" w:w="0"/>
            <w:right w:type="dxa" w:w="108"/>
          </w:tblCellMar>
        </w:tblPrEx>
        <w:trPr>
          <w:trHeight w:val="1405"/>
        </w:trPr>
        <w:tc>
          <w:tcPr>
            <w:tcW w:type="dxa" w:w="1709"/>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0ABF31A4">
            <w:pPr>
              <w:keepNext w:val="0"/>
              <w:keepLines w:val="0"/>
              <w:widowControl/>
              <w:suppressLineNumbers w:val="0"/>
              <w:jc w:val="center"/>
              <w:textAlignment w:val="center"/>
              <w:rPr>
                <w:rFonts w:ascii="Times New Roman" w:cs="Times New Roman" w:eastAsia="宋体" w:hAnsi="Times New Roman" w:hint="default"/>
                <w:kern w:val="2"/>
                <w:sz w:val="21"/>
                <w:szCs w:val="21"/>
                <w:lang w:bidi="ar-SA" w:eastAsia="zh-CN" w:val="en-US"/>
              </w:rPr>
            </w:pPr>
            <w:r>
              <w:rPr>
                <w:rFonts w:ascii="Times New Roman" w:cs="Times New Roman" w:eastAsia="宋体" w:hAnsi="Times New Roman" w:hint="eastAsia"/>
                <w:kern w:val="2"/>
                <w:sz w:val="21"/>
                <w:szCs w:val="21"/>
                <w:lang w:bidi="ar-SA" w:eastAsia="zh-CN" w:val="en-US"/>
              </w:rPr>
              <w:t>读弯曲状况</w:t>
            </w:r>
          </w:p>
        </w:tc>
        <w:tc>
          <w:tcPr>
            <w:tcW w:type="dxa" w:w="3865"/>
            <w:tcBorders>
              <w:top w:color="000000" w:space="0" w:sz="4" w:val="single"/>
              <w:left w:color="000000" w:space="0" w:sz="4" w:val="single"/>
              <w:bottom w:color="000000" w:space="0" w:sz="4" w:val="single"/>
              <w:right w:color="000000" w:space="0" w:sz="4" w:val="single"/>
            </w:tcBorders>
            <w:shd w:color="auto" w:fill="auto" w:val="clear"/>
            <w:vAlign w:val="center"/>
          </w:tcPr>
          <w:p w14:paraId="1204CE71">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①山脊：凸向低处 ；</w:t>
            </w:r>
            <w:r>
              <w:rPr>
                <w:rFonts w:ascii="Times New Roman" w:cs="Times New Roman" w:eastAsia="宋体" w:hAnsi="Times New Roman"/>
                <w:kern w:val="2"/>
                <w:sz w:val="21"/>
                <w:szCs w:val="21"/>
                <w:lang w:bidi="ar-SA" w:eastAsia="zh-CN" w:val="en-US"/>
              </w:rPr>
              <w:br/>
            </w:r>
            <w:r>
              <w:rPr>
                <w:rFonts w:ascii="Times New Roman" w:cs="Times New Roman" w:eastAsia="宋体" w:hAnsi="Times New Roman"/>
                <w:kern w:val="2"/>
                <w:sz w:val="21"/>
                <w:szCs w:val="21"/>
                <w:lang w:bidi="ar-SA" w:eastAsia="zh-CN" w:val="en-US"/>
              </w:rPr>
              <w:t>②山谷 ：凸向高处 ；</w:t>
            </w:r>
            <w:r>
              <w:rPr>
                <w:rFonts w:ascii="Times New Roman" w:cs="Times New Roman" w:eastAsia="宋体" w:hAnsi="Times New Roman"/>
                <w:kern w:val="2"/>
                <w:sz w:val="21"/>
                <w:szCs w:val="21"/>
                <w:lang w:bidi="ar-SA" w:eastAsia="zh-CN" w:val="en-US"/>
              </w:rPr>
              <w:br/>
            </w:r>
            <w:r>
              <w:rPr>
                <w:rFonts w:ascii="Times New Roman" w:cs="Times New Roman" w:eastAsia="宋体" w:hAnsi="Times New Roman"/>
                <w:kern w:val="2"/>
                <w:sz w:val="21"/>
                <w:szCs w:val="21"/>
                <w:lang w:bidi="ar-SA" w:eastAsia="zh-CN" w:val="en-US"/>
              </w:rPr>
              <w:t>③鞍部：两山峰等高线之间的区域</w:t>
            </w:r>
          </w:p>
        </w:tc>
        <w:tc>
          <w:tcPr>
            <w:tcW w:type="dxa" w:w="4181"/>
            <w:tcBorders>
              <w:top w:color="000000" w:space="0" w:sz="4" w:val="single"/>
              <w:left w:color="000000" w:space="0" w:sz="4" w:val="single"/>
              <w:bottom w:color="000000" w:space="0" w:sz="4" w:val="single"/>
              <w:right w:color="000000" w:space="0" w:sz="4" w:val="single"/>
            </w:tcBorders>
            <w:shd w:color="auto" w:fill="auto" w:val="clear"/>
            <w:vAlign w:val="center"/>
          </w:tcPr>
          <w:p w14:paraId="2ACE8BDD">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①判断河流流向：河流流向与等高线弯曲方向相反。②判读等温线的化：山谷地势低，气温较两侧高，等温线凸向温度低的方向；山脊相反</w:t>
            </w:r>
          </w:p>
        </w:tc>
      </w:tr>
      <w:tr w14:paraId="61F8572E">
        <w:tblPrEx>
          <w:tblW w:type="dxa" w:w="9755"/>
          <w:tblInd w:type="dxa" w:w="98"/>
          <w:shd w:color="auto" w:fill="auto" w:val="clear"/>
          <w:tblCellMar>
            <w:top w:type="dxa" w:w="0"/>
            <w:left w:type="dxa" w:w="108"/>
            <w:bottom w:type="dxa" w:w="0"/>
            <w:right w:type="dxa" w:w="108"/>
          </w:tblCellMar>
        </w:tblPrEx>
        <w:trPr>
          <w:trHeight w:val="1405"/>
        </w:trPr>
        <w:tc>
          <w:tcPr>
            <w:tcW w:type="dxa" w:w="1709"/>
            <w:tcBorders>
              <w:top w:color="000000" w:space="0" w:sz="4" w:val="single"/>
              <w:left w:color="000000" w:space="0" w:sz="4" w:val="single"/>
              <w:bottom w:color="000000" w:space="0" w:sz="4" w:val="single"/>
              <w:right w:color="000000" w:space="0" w:sz="4" w:val="single"/>
            </w:tcBorders>
            <w:shd w:color="auto" w:fill="FFD965" w:themeFill="accent4" w:themeFillTint="99" w:val="clear"/>
            <w:vAlign w:val="center"/>
          </w:tcPr>
          <w:p w14:paraId="43D0B477">
            <w:pPr>
              <w:keepNext w:val="0"/>
              <w:keepLines w:val="0"/>
              <w:widowControl/>
              <w:suppressLineNumbers w:val="0"/>
              <w:jc w:val="center"/>
              <w:textAlignment w:val="center"/>
              <w:rPr>
                <w:rFonts w:ascii="Times New Roman" w:cs="Times New Roman" w:eastAsia="宋体" w:hAnsi="Times New Roman" w:hint="default"/>
                <w:kern w:val="2"/>
                <w:sz w:val="21"/>
                <w:szCs w:val="21"/>
                <w:lang w:bidi="ar-SA" w:eastAsia="zh-CN" w:val="en-US"/>
              </w:rPr>
            </w:pPr>
            <w:r>
              <w:rPr>
                <w:rFonts w:ascii="Times New Roman" w:cs="Times New Roman" w:eastAsia="宋体" w:hAnsi="Times New Roman" w:hint="eastAsia"/>
                <w:kern w:val="2"/>
                <w:sz w:val="21"/>
                <w:szCs w:val="21"/>
                <w:lang w:bidi="ar-SA" w:eastAsia="zh-CN" w:val="en-US"/>
              </w:rPr>
              <w:t>读局部闭合</w:t>
            </w:r>
          </w:p>
        </w:tc>
        <w:tc>
          <w:tcPr>
            <w:tcW w:type="dxa" w:w="3865"/>
            <w:tcBorders>
              <w:top w:color="000000" w:space="0" w:sz="4" w:val="single"/>
              <w:left w:color="000000" w:space="0" w:sz="4" w:val="single"/>
              <w:bottom w:color="000000" w:space="0" w:sz="4" w:val="single"/>
              <w:right w:color="000000" w:space="0" w:sz="4" w:val="single"/>
            </w:tcBorders>
            <w:shd w:color="auto" w:fill="auto" w:val="clear"/>
            <w:vAlign w:val="center"/>
          </w:tcPr>
          <w:p w14:paraId="44284AF2">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color w:val="C00000"/>
                <w:kern w:val="2"/>
                <w:sz w:val="21"/>
                <w:szCs w:val="21"/>
                <w:lang w:bidi="ar-SA" w:eastAsia="zh-CN" w:val="en-US"/>
              </w:rPr>
              <w:t>①山顶、山峰：中间高四周低；②盆地、洼地：四周高中间低；③表示高度不在</w:t>
            </w:r>
            <w:r>
              <w:rPr>
                <w:rFonts w:ascii="Times New Roman" w:cs="Times New Roman" w:eastAsia="宋体" w:hAnsi="Times New Roman"/>
                <w:color w:val="C00000"/>
                <w:kern w:val="2"/>
                <w:sz w:val="21"/>
                <w:szCs w:val="21"/>
                <w:lang w:bidi="ar-SA" w:eastAsia="zh-CN" w:val="en-US"/>
              </w:rPr>
              <w:br/>
            </w:r>
            <w:r>
              <w:rPr>
                <w:rFonts w:ascii="Times New Roman" w:cs="Times New Roman" w:eastAsia="宋体" w:hAnsi="Times New Roman"/>
                <w:color w:val="C00000"/>
                <w:kern w:val="2"/>
                <w:sz w:val="21"/>
                <w:szCs w:val="21"/>
                <w:lang w:bidi="ar-SA" w:eastAsia="zh-CN" w:val="en-US"/>
              </w:rPr>
              <w:t>正常范围，判读规律：“大于大的”“小于小的”</w:t>
            </w:r>
          </w:p>
        </w:tc>
        <w:tc>
          <w:tcPr>
            <w:tcW w:type="dxa" w:w="4181"/>
            <w:tcBorders>
              <w:top w:color="000000" w:space="0" w:sz="4" w:val="single"/>
              <w:left w:color="000000" w:space="0" w:sz="4" w:val="single"/>
              <w:bottom w:color="000000" w:space="0" w:sz="4" w:val="single"/>
              <w:right w:color="000000" w:space="0" w:sz="4" w:val="single"/>
            </w:tcBorders>
            <w:shd w:color="auto" w:fill="auto" w:val="clear"/>
            <w:vAlign w:val="center"/>
          </w:tcPr>
          <w:p w14:paraId="0BBE8715">
            <w:pPr>
              <w:keepNext w:val="0"/>
              <w:keepLines w:val="0"/>
              <w:widowControl/>
              <w:suppressLineNumbers w:val="0"/>
              <w:jc w:val="left"/>
              <w:textAlignment w:val="center"/>
              <w:rPr>
                <w:rFonts w:ascii="Times New Roman" w:cs="Times New Roman" w:eastAsia="宋体" w:hAnsi="Times New Roman"/>
                <w:kern w:val="2"/>
                <w:sz w:val="21"/>
                <w:szCs w:val="21"/>
                <w:lang w:bidi="ar-SA" w:eastAsia="zh-CN" w:val="en-US"/>
              </w:rPr>
            </w:pPr>
            <w:r>
              <w:rPr>
                <w:rFonts w:ascii="Times New Roman" w:cs="Times New Roman" w:eastAsia="宋体" w:hAnsi="Times New Roman"/>
                <w:kern w:val="2"/>
                <w:sz w:val="21"/>
                <w:szCs w:val="21"/>
                <w:lang w:bidi="ar-SA" w:eastAsia="zh-CN" w:val="en-US"/>
              </w:rPr>
              <w:t>判读局部海拔大小、高度范围或高</w:t>
            </w:r>
            <w:r>
              <w:rPr>
                <w:rFonts w:ascii="Times New Roman" w:cs="Times New Roman" w:eastAsia="宋体" w:hAnsi="Times New Roman"/>
                <w:kern w:val="2"/>
                <w:sz w:val="21"/>
                <w:szCs w:val="21"/>
                <w:lang w:bidi="ar-SA" w:eastAsia="zh-CN" w:val="en-US"/>
              </w:rPr>
              <w:br/>
            </w:r>
            <w:r>
              <w:rPr>
                <w:rFonts w:ascii="Times New Roman" w:cs="Times New Roman" w:eastAsia="宋体" w:hAnsi="Times New Roman"/>
                <w:kern w:val="2"/>
                <w:sz w:val="21"/>
                <w:szCs w:val="21"/>
                <w:lang w:bidi="ar-SA" w:eastAsia="zh-CN" w:val="en-US"/>
              </w:rPr>
              <w:t>差等</w:t>
            </w:r>
          </w:p>
        </w:tc>
      </w:tr>
    </w:tbl>
    <w:p w14:paraId="0FBDDDDD">
      <w:pPr>
        <w:pStyle w:val="PlainText"/>
        <w:snapToGrid w:val="0"/>
        <w:spacing w:line="288" w:lineRule="auto"/>
        <w:ind w:firstLine="360" w:firstLineChars="200"/>
        <w:rPr>
          <w:rFonts w:ascii="Times New Roman" w:cs="Times New Roman" w:eastAsia="黑体" w:hAnsi="Times New Roman"/>
          <w:b w:val="0"/>
          <w:bCs/>
          <w:sz w:val="18"/>
          <w:szCs w:val="18"/>
        </w:rPr>
      </w:pPr>
      <w:r>
        <w:rPr>
          <w:rFonts w:ascii="Times New Roman" w:cs="Times New Roman" w:eastAsia="微软雅黑" w:hAnsi="Times New Roman"/>
          <w:b/>
          <w:color w:themeColor="accent1" w:val="4472C4"/>
          <w:sz w:val="18"/>
          <w:szCs w:val="18"/>
          <w14:textFill>
            <w14:solidFill>
              <w14:schemeClr w14:val="accent1"/>
            </w14:solidFill>
          </w14:textFill>
        </w:rPr>
        <w:t>[知识拓展]</w:t>
      </w:r>
      <w:r>
        <w:rPr>
          <w:rFonts w:ascii="Times New Roman" w:cs="Times New Roman" w:eastAsia="黑体" w:hAnsi="Times New Roman"/>
          <w:b/>
          <w:color w:themeColor="accent1" w:val="4472C4"/>
          <w:sz w:val="18"/>
          <w:szCs w:val="18"/>
          <w14:textFill>
            <w14:solidFill>
              <w14:schemeClr w14:val="accent1"/>
            </w14:solidFill>
          </w14:textFill>
        </w:rPr>
        <w:t>　</w:t>
      </w:r>
      <w:r>
        <w:rPr>
          <w:rFonts w:ascii="Times New Roman" w:cs="Times New Roman" w:eastAsia="黑体" w:hAnsi="Times New Roman"/>
          <w:b w:val="0"/>
          <w:bCs/>
          <w:sz w:val="18"/>
          <w:szCs w:val="18"/>
        </w:rPr>
        <w:t>示坡线</w:t>
      </w:r>
    </w:p>
    <w:p w14:paraId="5BEC1E1E">
      <w:pPr>
        <w:pStyle w:val="PlainText"/>
        <w:snapToGrid w:val="0"/>
        <w:spacing w:line="288" w:lineRule="auto"/>
        <w:ind w:firstLine="360" w:firstLineChars="200"/>
        <w:rPr>
          <w:rFonts w:ascii="Times New Roman" w:cs="Times New Roman" w:hAnsi="Times New Roman" w:hint="eastAsia"/>
          <w:b/>
          <w:bCs/>
          <w:color w:themeColor="accent1" w:val="4472C4"/>
          <w:lang w:eastAsia="zh-CN" w:val="en-US"/>
          <w14:textFill>
            <w14:solidFill>
              <w14:schemeClr w14:val="accent1"/>
            </w14:solidFill>
          </w14:textFill>
        </w:rPr>
      </w:pPr>
      <w:r>
        <w:rPr>
          <w:rFonts w:ascii="Times New Roman" w:cs="Times New Roman" w:eastAsia="华文楷体" w:hAnsi="Times New Roman"/>
          <w:b w:val="0"/>
          <w:bCs/>
          <w:sz w:val="18"/>
          <w:szCs w:val="18"/>
        </w:rPr>
        <w:t>示坡线是垂直于等高线的短线，用以表示斜坡降低的方向。它总是指向海拔较低的方向，有时也叫作降坡线。在没有数值的等高线地形图中，可以用来判断地势高低。</w:t>
      </w:r>
    </w:p>
    <w:p w14:paraId="09627CD5">
      <w:pPr>
        <w:spacing w:line="360" w:lineRule="auto"/>
        <w:rPr>
          <w:rFonts w:ascii="Times New Roman" w:cs="Times New Roman" w:hAnsi="Times New Roman" w:hint="default"/>
          <w:b/>
          <w:bCs/>
          <w:color w:themeColor="accent1" w:val="4472C4"/>
          <w:sz w:val="24"/>
          <w:szCs w:val="28"/>
          <w:lang w:eastAsia="zh-CN" w:val="en-US"/>
          <w14:textFill>
            <w14:solidFill>
              <w14:schemeClr w14:val="accent1"/>
            </w14:solidFill>
          </w14:textFill>
        </w:rPr>
      </w:pPr>
      <w:r>
        <w:rPr>
          <w:rFonts w:ascii="Times New Roman" w:cs="Times New Roman" w:hAnsi="Times New Roman" w:hint="eastAsia"/>
          <w:b/>
          <w:bCs/>
          <w:color w:themeColor="accent1" w:val="4472C4"/>
          <w:sz w:val="24"/>
          <w:szCs w:val="28"/>
          <w:lang w:eastAsia="zh-CN" w:val="en-US"/>
          <w14:textFill>
            <w14:solidFill>
              <w14:schemeClr w14:val="accent1"/>
            </w14:solidFill>
          </w14:textFill>
        </w:rPr>
        <w:t>2.</w:t>
      </w:r>
      <w:r>
        <w:rPr>
          <w:rFonts w:ascii="Times New Roman" w:cs="Times New Roman" w:hAnsi="Times New Roman" w:hint="default"/>
          <w:b/>
          <w:bCs/>
          <w:color w:themeColor="accent1" w:val="4472C4"/>
          <w:sz w:val="24"/>
          <w:szCs w:val="28"/>
          <w:lang w:eastAsia="zh-CN" w:val="en-US"/>
          <w14:textFill>
            <w14:solidFill>
              <w14:schemeClr w14:val="accent1"/>
            </w14:solidFill>
          </w14:textFill>
        </w:rPr>
        <w:t>等高线地形图的相关计算</w:t>
      </w:r>
    </w:p>
    <w:tbl>
      <w:tblPr>
        <w:tblStyle w:val="TableGrid"/>
        <w:tblW w:type="auto" w:w="0"/>
        <w:tblInd w:type="dxa" w:w="14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479"/>
        <w:gridCol w:w="1371"/>
        <w:gridCol w:w="1308"/>
        <w:gridCol w:w="3571"/>
        <w:gridCol w:w="1971"/>
      </w:tblGrid>
      <w:tr w14:paraId="75438C93">
        <w:tblPrEx>
          <w:tblW w:type="auto" w:w="0"/>
          <w:tblInd w:type="dxa" w:w="14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c>
          <w:tcPr>
            <w:tcW w:type="dxa" w:w="1479"/>
            <w:shd w:color="auto" w:fill="FFD965" w:themeFill="accent4" w:themeFillTint="99" w:val="clear"/>
          </w:tcPr>
          <w:p w14:paraId="1051CFE3">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t>两地间相对高度的计算公式</w:t>
            </w:r>
          </w:p>
        </w:tc>
        <w:tc>
          <w:tcPr>
            <w:tcW w:type="dxa" w:w="8221"/>
            <w:gridSpan w:val="4"/>
          </w:tcPr>
          <w:p w14:paraId="77FB6C9C">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t>H相＝H高－H低或(n－1)d＜H＜(n＋1)d，其中n为两点之间等高线条数，d为等高距。</w:t>
            </w:r>
          </w:p>
        </w:tc>
      </w:tr>
      <w:tr w14:paraId="20F85151">
        <w:tblPrEx>
          <w:tblW w:type="auto" w:w="0"/>
          <w:tblInd w:type="dxa" w:w="145"/>
          <w:tblLayout w:type="fixed"/>
          <w:tblCellMar>
            <w:top w:type="dxa" w:w="0"/>
            <w:left w:type="dxa" w:w="108"/>
            <w:bottom w:type="dxa" w:w="0"/>
            <w:right w:type="dxa" w:w="108"/>
          </w:tblCellMar>
        </w:tblPrEx>
        <w:tc>
          <w:tcPr>
            <w:tcW w:type="dxa" w:w="1479"/>
            <w:vMerge w:val="restart"/>
            <w:shd w:color="auto" w:fill="FFD965" w:themeFill="accent4" w:themeFillTint="99" w:val="clear"/>
          </w:tcPr>
          <w:p w14:paraId="6CED60F8">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t>陡崖高度的计算</w:t>
            </w:r>
          </w:p>
        </w:tc>
        <w:tc>
          <w:tcPr>
            <w:tcW w:type="dxa" w:w="6250"/>
            <w:gridSpan w:val="3"/>
          </w:tcPr>
          <w:p w14:paraId="45314735">
            <w:pPr>
              <w:spacing w:line="360" w:lineRule="auto"/>
              <w:rPr>
                <w:rFonts w:ascii="Times New Roman" w:cs="Times New Roman" w:hAnsi="Times New Roman" w:hint="default"/>
                <w:color w:val="C00000"/>
                <w:lang w:eastAsia="zh-CN" w:val="en-US"/>
              </w:rPr>
            </w:pPr>
            <w:r>
              <w:rPr>
                <w:rFonts w:ascii="Times New Roman" w:cs="Times New Roman" w:hAnsi="Times New Roman" w:hint="default"/>
                <w:color w:val="C00000"/>
                <w:lang w:eastAsia="zh-CN" w:val="en-US"/>
              </w:rPr>
              <w:t>陡崖崖顶的绝对高度</w:t>
            </w:r>
          </w:p>
          <w:p w14:paraId="790C900A">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t>H大≤H顶＜H大＋d。图示崖顶的绝对高度为400 m≤H顶＜500 m。</w:t>
            </w:r>
          </w:p>
        </w:tc>
        <w:tc>
          <w:tcPr>
            <w:tcW w:type="dxa" w:w="1971"/>
            <w:vMerge w:val="restart"/>
          </w:tcPr>
          <w:p w14:paraId="2EF0865F">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drawing>
                <wp:inline distB="0" distL="114300" distR="114300" distT="0">
                  <wp:extent cx="1238250" cy="1304290"/>
                  <wp:effectExtent b="3810" l="0" r="6350" t="0"/>
                  <wp:docPr descr="DA24" id="6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24" id="68" name="图片 26"/>
                          <pic:cNvPicPr>
                            <a:picLocks noChangeAspect="1"/>
                          </pic:cNvPicPr>
                        </pic:nvPicPr>
                        <pic:blipFill>
                          <a:blip r:embed="rId49"/>
                          <a:stretch>
                            <a:fillRect/>
                          </a:stretch>
                        </pic:blipFill>
                        <pic:spPr>
                          <a:xfrm>
                            <a:off x="0" y="0"/>
                            <a:ext cx="1238250" cy="1304290"/>
                          </a:xfrm>
                          <a:prstGeom prst="rect">
                            <a:avLst/>
                          </a:prstGeom>
                          <a:noFill/>
                          <a:ln>
                            <a:noFill/>
                          </a:ln>
                        </pic:spPr>
                      </pic:pic>
                    </a:graphicData>
                  </a:graphic>
                </wp:inline>
              </w:drawing>
            </w:r>
          </w:p>
        </w:tc>
      </w:tr>
      <w:tr w14:paraId="15C84C15">
        <w:tblPrEx>
          <w:tblW w:type="auto" w:w="0"/>
          <w:tblInd w:type="dxa" w:w="145"/>
          <w:tblLayout w:type="fixed"/>
          <w:tblCellMar>
            <w:top w:type="dxa" w:w="0"/>
            <w:left w:type="dxa" w:w="108"/>
            <w:bottom w:type="dxa" w:w="0"/>
            <w:right w:type="dxa" w:w="108"/>
          </w:tblCellMar>
        </w:tblPrEx>
        <w:tc>
          <w:tcPr>
            <w:tcW w:type="dxa" w:w="1479"/>
            <w:vMerge/>
            <w:shd w:color="auto" w:fill="FFD965" w:themeFill="accent4" w:themeFillTint="99" w:val="clear"/>
          </w:tcPr>
          <w:p w14:paraId="0646C189">
            <w:pPr>
              <w:spacing w:line="360" w:lineRule="auto"/>
              <w:rPr>
                <w:rFonts w:ascii="Times New Roman" w:cs="Times New Roman" w:hAnsi="Times New Roman" w:hint="default"/>
                <w:lang w:eastAsia="zh-CN" w:val="en-US"/>
              </w:rPr>
            </w:pPr>
          </w:p>
        </w:tc>
        <w:tc>
          <w:tcPr>
            <w:tcW w:type="dxa" w:w="6250"/>
            <w:gridSpan w:val="3"/>
          </w:tcPr>
          <w:p w14:paraId="12F8458D">
            <w:pPr>
              <w:spacing w:line="360" w:lineRule="auto"/>
              <w:rPr>
                <w:rFonts w:ascii="Times New Roman" w:cs="Times New Roman" w:hAnsi="Times New Roman" w:hint="default"/>
                <w:color w:val="C00000"/>
                <w:lang w:eastAsia="zh-CN" w:val="en-US"/>
              </w:rPr>
            </w:pPr>
            <w:r>
              <w:rPr>
                <w:rFonts w:ascii="Times New Roman" w:cs="Times New Roman" w:hAnsi="Times New Roman" w:hint="default"/>
                <w:color w:val="C00000"/>
                <w:lang w:eastAsia="zh-CN" w:val="en-US"/>
              </w:rPr>
              <w:t>陡崖崖底的绝对高度</w:t>
            </w:r>
          </w:p>
          <w:p w14:paraId="7D8F80CE">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t>H小－d＜H底≤H小。图示崖底的绝对高度为0＜H底≤100 m。</w:t>
            </w:r>
          </w:p>
        </w:tc>
        <w:tc>
          <w:tcPr>
            <w:tcW w:type="dxa" w:w="1971"/>
            <w:vMerge/>
          </w:tcPr>
          <w:p w14:paraId="02BAD714">
            <w:pPr>
              <w:spacing w:line="360" w:lineRule="auto"/>
              <w:rPr>
                <w:rFonts w:ascii="Times New Roman" w:cs="Times New Roman" w:hAnsi="Times New Roman" w:hint="default"/>
                <w:vertAlign w:val="baseline"/>
                <w:lang w:eastAsia="zh-CN" w:val="en-US"/>
              </w:rPr>
            </w:pPr>
          </w:p>
        </w:tc>
      </w:tr>
      <w:tr w14:paraId="056F44EA">
        <w:tblPrEx>
          <w:tblW w:type="auto" w:w="0"/>
          <w:tblInd w:type="dxa" w:w="145"/>
          <w:tblLayout w:type="fixed"/>
          <w:tblCellMar>
            <w:top w:type="dxa" w:w="0"/>
            <w:left w:type="dxa" w:w="108"/>
            <w:bottom w:type="dxa" w:w="0"/>
            <w:right w:type="dxa" w:w="108"/>
          </w:tblCellMar>
        </w:tblPrEx>
        <w:tc>
          <w:tcPr>
            <w:tcW w:type="dxa" w:w="1479"/>
            <w:vMerge/>
            <w:shd w:color="auto" w:fill="FFD965" w:themeFill="accent4" w:themeFillTint="99" w:val="clear"/>
          </w:tcPr>
          <w:p w14:paraId="33E61030">
            <w:pPr>
              <w:spacing w:line="360" w:lineRule="auto"/>
              <w:rPr>
                <w:rFonts w:ascii="Times New Roman" w:cs="Times New Roman" w:hAnsi="Times New Roman" w:hint="default"/>
                <w:lang w:eastAsia="zh-CN" w:val="en-US"/>
              </w:rPr>
            </w:pPr>
          </w:p>
        </w:tc>
        <w:tc>
          <w:tcPr>
            <w:tcW w:type="dxa" w:w="6250"/>
            <w:gridSpan w:val="3"/>
          </w:tcPr>
          <w:p w14:paraId="78272A3A">
            <w:pPr>
              <w:spacing w:line="360" w:lineRule="auto"/>
              <w:rPr>
                <w:rFonts w:ascii="Times New Roman" w:cs="Times New Roman" w:hAnsi="Times New Roman" w:hint="default"/>
                <w:color w:val="C00000"/>
                <w:lang w:eastAsia="zh-CN" w:val="en-US"/>
              </w:rPr>
            </w:pPr>
            <w:r>
              <w:rPr>
                <w:rFonts w:ascii="Times New Roman" w:cs="Times New Roman" w:hAnsi="Times New Roman" w:hint="default"/>
                <w:color w:val="C00000"/>
                <w:lang w:eastAsia="zh-CN" w:val="en-US"/>
              </w:rPr>
              <w:t>陡崖的相对高度</w:t>
            </w:r>
          </w:p>
          <w:p w14:paraId="6C1D7D83">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(n－1)d≤ΔH＜(n＋1)d。图示陡崖的相对高度为300 m≤ΔH＜500 m。</w:t>
            </w:r>
          </w:p>
          <w:p w14:paraId="0CD22335">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t>(说明：n为重合的等高线条数，d为等高距，H大为重合等高线中海拔最高的，H小为重合等高线中海拔最低的。)</w:t>
            </w:r>
          </w:p>
        </w:tc>
        <w:tc>
          <w:tcPr>
            <w:tcW w:type="dxa" w:w="1971"/>
            <w:vMerge/>
          </w:tcPr>
          <w:p w14:paraId="66CFA9D4">
            <w:pPr>
              <w:spacing w:line="360" w:lineRule="auto"/>
              <w:rPr>
                <w:rFonts w:ascii="Times New Roman" w:cs="Times New Roman" w:hAnsi="Times New Roman" w:hint="default"/>
                <w:vertAlign w:val="baseline"/>
                <w:lang w:eastAsia="zh-CN" w:val="en-US"/>
              </w:rPr>
            </w:pPr>
          </w:p>
        </w:tc>
      </w:tr>
      <w:tr w14:paraId="62FE2776">
        <w:tblPrEx>
          <w:tblW w:type="auto" w:w="0"/>
          <w:tblInd w:type="dxa" w:w="145"/>
          <w:tblLayout w:type="fixed"/>
          <w:tblCellMar>
            <w:top w:type="dxa" w:w="0"/>
            <w:left w:type="dxa" w:w="108"/>
            <w:bottom w:type="dxa" w:w="0"/>
            <w:right w:type="dxa" w:w="108"/>
          </w:tblCellMar>
        </w:tblPrEx>
        <w:tc>
          <w:tcPr>
            <w:tcW w:type="dxa" w:w="1479"/>
            <w:shd w:color="auto" w:fill="FFD965" w:themeFill="accent4" w:themeFillTint="99" w:val="clear"/>
          </w:tcPr>
          <w:p w14:paraId="4E7FD3BB">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lang w:eastAsia="zh-CN" w:val="en-US"/>
              </w:rPr>
              <w:t>局部闭合等高线的计算</w:t>
            </w:r>
          </w:p>
        </w:tc>
        <w:tc>
          <w:tcPr>
            <w:tcW w:type="dxa" w:w="2679"/>
            <w:gridSpan w:val="2"/>
          </w:tcPr>
          <w:p w14:paraId="58935D45">
            <w:pPr>
              <w:spacing w:line="360" w:lineRule="auto"/>
              <w:rPr>
                <w:rFonts w:ascii="Times New Roman" w:cs="Times New Roman" w:hAnsi="Times New Roman" w:hint="default"/>
                <w:vertAlign w:val="baseline"/>
                <w:lang w:eastAsia="zh-CN" w:val="en-US"/>
              </w:rPr>
            </w:pPr>
            <w:r>
              <w:rPr>
                <w:rFonts w:ascii="Times New Roman" w:cs="Times New Roman" w:hAnsi="Times New Roman" w:hint="default"/>
                <w:color w:val="C00000"/>
                <w:lang w:eastAsia="zh-CN" w:val="en-US"/>
              </w:rPr>
              <w:t>位于相邻两条等高线之间的闭合区域，在没有任何前提条件下，闭合等高线的数值可以取其相邻两条等高线中任意一条等高线的值</w:t>
            </w:r>
          </w:p>
        </w:tc>
        <w:tc>
          <w:tcPr>
            <w:tcW w:type="dxa" w:w="5542"/>
            <w:gridSpan w:val="2"/>
          </w:tcPr>
          <w:p w14:paraId="78EDAC05">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drawing>
                <wp:inline distB="0" distL="114300" distR="114300" distT="0">
                  <wp:extent cx="2371725" cy="2561590"/>
                  <wp:effectExtent b="3810" l="0" r="3175" t="0"/>
                  <wp:docPr descr="24ETB2" id="6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4ETB2" id="69" name="图片 27"/>
                          <pic:cNvPicPr>
                            <a:picLocks noChangeAspect="1"/>
                          </pic:cNvPicPr>
                        </pic:nvPicPr>
                        <pic:blipFill>
                          <a:blip r:embed="rId50"/>
                          <a:stretch>
                            <a:fillRect/>
                          </a:stretch>
                        </pic:blipFill>
                        <pic:spPr>
                          <a:xfrm>
                            <a:off x="0" y="0"/>
                            <a:ext cx="2371725" cy="2561590"/>
                          </a:xfrm>
                          <a:prstGeom prst="rect">
                            <a:avLst/>
                          </a:prstGeom>
                          <a:noFill/>
                          <a:ln>
                            <a:noFill/>
                          </a:ln>
                        </pic:spPr>
                      </pic:pic>
                    </a:graphicData>
                  </a:graphic>
                </wp:inline>
              </w:drawing>
            </w:r>
          </w:p>
        </w:tc>
      </w:tr>
      <w:tr w14:paraId="3BBC052E">
        <w:tblPrEx>
          <w:tblW w:type="auto" w:w="0"/>
          <w:tblInd w:type="dxa" w:w="145"/>
          <w:tblLayout w:type="fixed"/>
          <w:tblCellMar>
            <w:top w:type="dxa" w:w="0"/>
            <w:left w:type="dxa" w:w="108"/>
            <w:bottom w:type="dxa" w:w="0"/>
            <w:right w:type="dxa" w:w="108"/>
          </w:tblCellMar>
        </w:tblPrEx>
        <w:tc>
          <w:tcPr>
            <w:tcW w:type="dxa" w:w="1479"/>
            <w:shd w:color="auto" w:fill="FFD965" w:themeFill="accent4" w:themeFillTint="99" w:val="clear"/>
          </w:tcPr>
          <w:p w14:paraId="6F5DC3AC">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计算两地的温差</w:t>
            </w:r>
          </w:p>
        </w:tc>
        <w:tc>
          <w:tcPr>
            <w:tcW w:type="dxa" w:w="8221"/>
            <w:gridSpan w:val="4"/>
          </w:tcPr>
          <w:p w14:paraId="0D544D9F">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已知某地的气温和两地间的相对高度，根据对流层气温垂直递减率(0.6 ℃/100 m)可计算两地间的气温差异：T＝(0.6 ℃×H相)/100 m。</w:t>
            </w:r>
          </w:p>
        </w:tc>
      </w:tr>
      <w:tr w14:paraId="243809EA">
        <w:tblPrEx>
          <w:tblW w:type="auto" w:w="0"/>
          <w:tblInd w:type="dxa" w:w="145"/>
          <w:tblLayout w:type="fixed"/>
          <w:tblCellMar>
            <w:top w:type="dxa" w:w="0"/>
            <w:left w:type="dxa" w:w="108"/>
            <w:bottom w:type="dxa" w:w="0"/>
            <w:right w:type="dxa" w:w="108"/>
          </w:tblCellMar>
        </w:tblPrEx>
        <w:tc>
          <w:tcPr>
            <w:tcW w:type="dxa" w:w="1479"/>
            <w:vMerge w:val="restart"/>
            <w:shd w:color="auto" w:fill="FFD965" w:themeFill="accent4" w:themeFillTint="99" w:val="clear"/>
          </w:tcPr>
          <w:p w14:paraId="0F5A9BEE">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地形坡度的计算与判断</w:t>
            </w:r>
          </w:p>
        </w:tc>
        <w:tc>
          <w:tcPr>
            <w:tcW w:type="dxa" w:w="8221"/>
            <w:gridSpan w:val="4"/>
          </w:tcPr>
          <w:p w14:paraId="387B2BBE">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坡度由垂直相对高度/水平距离来确定。两点相对高度可根据两点等高线计算，水平距离可根据图中比例尺与图上两点距离计算。</w:t>
            </w:r>
          </w:p>
        </w:tc>
      </w:tr>
      <w:tr w14:paraId="14B14813">
        <w:tblPrEx>
          <w:tblW w:type="auto" w:w="0"/>
          <w:tblInd w:type="dxa" w:w="145"/>
          <w:tblLayout w:type="fixed"/>
          <w:tblCellMar>
            <w:top w:type="dxa" w:w="0"/>
            <w:left w:type="dxa" w:w="108"/>
            <w:bottom w:type="dxa" w:w="0"/>
            <w:right w:type="dxa" w:w="108"/>
          </w:tblCellMar>
        </w:tblPrEx>
        <w:tc>
          <w:tcPr>
            <w:tcW w:type="dxa" w:w="1479"/>
            <w:vMerge/>
            <w:shd w:color="auto" w:fill="FFD965" w:themeFill="accent4" w:themeFillTint="99" w:val="clear"/>
          </w:tcPr>
          <w:p w14:paraId="338302B7">
            <w:pPr>
              <w:spacing w:line="360" w:lineRule="auto"/>
              <w:rPr>
                <w:rFonts w:ascii="Times New Roman" w:cs="Times New Roman" w:hAnsi="Times New Roman" w:hint="default"/>
                <w:lang w:eastAsia="zh-CN" w:val="en-US"/>
              </w:rPr>
            </w:pPr>
          </w:p>
        </w:tc>
        <w:tc>
          <w:tcPr>
            <w:tcW w:type="dxa" w:w="1371"/>
          </w:tcPr>
          <w:p w14:paraId="0A1FF219">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同一幅等高线地形图上</w:t>
            </w:r>
          </w:p>
        </w:tc>
        <w:tc>
          <w:tcPr>
            <w:tcW w:type="dxa" w:w="6850"/>
            <w:gridSpan w:val="3"/>
          </w:tcPr>
          <w:p w14:paraId="4432CD32">
            <w:pPr>
              <w:spacing w:line="360" w:lineRule="auto"/>
              <w:rPr>
                <w:rFonts w:ascii="Times New Roman" w:cs="Times New Roman" w:hAnsi="Times New Roman" w:hint="eastAsia"/>
                <w:color w:val="C00000"/>
                <w:lang w:eastAsia="zh-CN" w:val="en-US"/>
              </w:rPr>
            </w:pPr>
            <w:r>
              <w:rPr>
                <w:rFonts w:ascii="Times New Roman" w:cs="Times New Roman" w:hAnsi="Times New Roman" w:hint="default"/>
                <w:color w:val="C00000"/>
                <w:lang w:eastAsia="zh-CN" w:val="en-US"/>
              </w:rPr>
              <w:t>等高线稀疏的地方坡度较缓，等高线密集的地方坡度较陡</w:t>
            </w:r>
            <w:r>
              <w:rPr>
                <w:rFonts w:ascii="Times New Roman" w:cs="Times New Roman" w:hAnsi="Times New Roman" w:hint="eastAsia"/>
                <w:color w:val="C00000"/>
                <w:lang w:eastAsia="zh-CN" w:val="en-US"/>
              </w:rPr>
              <w:t>。</w:t>
            </w:r>
          </w:p>
          <w:p w14:paraId="1E276BA3">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原因：同一幅图中，等高线密集的地方，单位距离的高差大(相同距离内高度差大)，坡度陡。等高线稀疏的地方，单位距离的高差小(相同距离内高度差小)，坡度缓。</w:t>
            </w:r>
          </w:p>
        </w:tc>
      </w:tr>
      <w:tr w14:paraId="37DB2647">
        <w:tblPrEx>
          <w:tblW w:type="auto" w:w="0"/>
          <w:tblInd w:type="dxa" w:w="145"/>
          <w:tblLayout w:type="fixed"/>
          <w:tblCellMar>
            <w:top w:type="dxa" w:w="0"/>
            <w:left w:type="dxa" w:w="108"/>
            <w:bottom w:type="dxa" w:w="0"/>
            <w:right w:type="dxa" w:w="108"/>
          </w:tblCellMar>
        </w:tblPrEx>
        <w:tc>
          <w:tcPr>
            <w:tcW w:type="dxa" w:w="1479"/>
            <w:vMerge/>
            <w:shd w:color="auto" w:fill="FFD965" w:themeFill="accent4" w:themeFillTint="99" w:val="clear"/>
          </w:tcPr>
          <w:p w14:paraId="483230DE">
            <w:pPr>
              <w:spacing w:line="360" w:lineRule="auto"/>
              <w:rPr>
                <w:rFonts w:ascii="Times New Roman" w:cs="Times New Roman" w:hAnsi="Times New Roman" w:hint="default"/>
                <w:lang w:eastAsia="zh-CN" w:val="en-US"/>
              </w:rPr>
            </w:pPr>
          </w:p>
        </w:tc>
        <w:tc>
          <w:tcPr>
            <w:tcW w:type="dxa" w:w="1371"/>
            <w:vMerge w:val="restart"/>
          </w:tcPr>
          <w:p w14:paraId="7F1C05B0">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不同等高线地形图上</w:t>
            </w:r>
          </w:p>
        </w:tc>
        <w:tc>
          <w:tcPr>
            <w:tcW w:type="dxa" w:w="6850"/>
            <w:gridSpan w:val="3"/>
          </w:tcPr>
          <w:p w14:paraId="4AA009B2">
            <w:pPr>
              <w:spacing w:line="360" w:lineRule="auto"/>
              <w:rPr>
                <w:rFonts w:ascii="Times New Roman" w:cs="Times New Roman" w:hAnsi="Times New Roman" w:hint="default"/>
                <w:lang w:eastAsia="zh-CN" w:val="en-US"/>
              </w:rPr>
            </w:pPr>
            <w:r>
              <w:rPr>
                <w:rFonts w:ascii="Times New Roman" w:cs="Times New Roman" w:hAnsi="Times New Roman" w:hint="default"/>
                <w:color w:val="C00000"/>
                <w:lang w:eastAsia="zh-CN" w:val="en-US"/>
              </w:rPr>
              <w:t>如果比例尺和等高距都相同，则等高线越密集，坡度越大；等高线越稀疏，坡度越小</w:t>
            </w:r>
            <w:r>
              <w:rPr>
                <w:rFonts w:ascii="Times New Roman" w:cs="Times New Roman" w:hAnsi="Times New Roman" w:hint="default"/>
                <w:lang w:eastAsia="zh-CN" w:val="en-US"/>
              </w:rPr>
              <w:t>。例如，下图中(单位：m)的坡度大小为C＞A＞D＞B。</w:t>
            </w:r>
            <w:r>
              <w:rPr>
                <w:rFonts w:ascii="Times New Roman" w:cs="Times New Roman" w:hAnsi="Times New Roman" w:hint="default"/>
                <w:lang w:eastAsia="zh-CN" w:val="en-US"/>
              </w:rPr>
              <w:drawing>
                <wp:inline distB="0" distL="114300" distR="114300" distT="0">
                  <wp:extent cx="2333625" cy="609600"/>
                  <wp:effectExtent b="0" l="0" r="3175" t="0"/>
                  <wp:docPr descr="DA26"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26" id="67" name="图片 28"/>
                          <pic:cNvPicPr>
                            <a:picLocks noChangeAspect="1"/>
                          </pic:cNvPicPr>
                        </pic:nvPicPr>
                        <pic:blipFill>
                          <a:blip r:embed="rId51"/>
                          <a:stretch>
                            <a:fillRect/>
                          </a:stretch>
                        </pic:blipFill>
                        <pic:spPr>
                          <a:xfrm>
                            <a:off x="0" y="0"/>
                            <a:ext cx="2333625" cy="609600"/>
                          </a:xfrm>
                          <a:prstGeom prst="rect">
                            <a:avLst/>
                          </a:prstGeom>
                          <a:noFill/>
                          <a:ln>
                            <a:noFill/>
                          </a:ln>
                        </pic:spPr>
                      </pic:pic>
                    </a:graphicData>
                  </a:graphic>
                </wp:inline>
              </w:drawing>
            </w:r>
          </w:p>
        </w:tc>
      </w:tr>
      <w:tr w14:paraId="63D464BD">
        <w:tblPrEx>
          <w:tblW w:type="auto" w:w="0"/>
          <w:tblInd w:type="dxa" w:w="145"/>
          <w:tblLayout w:type="fixed"/>
          <w:tblCellMar>
            <w:top w:type="dxa" w:w="0"/>
            <w:left w:type="dxa" w:w="108"/>
            <w:bottom w:type="dxa" w:w="0"/>
            <w:right w:type="dxa" w:w="108"/>
          </w:tblCellMar>
        </w:tblPrEx>
        <w:tc>
          <w:tcPr>
            <w:tcW w:type="dxa" w:w="1479"/>
            <w:vMerge/>
            <w:shd w:color="auto" w:fill="FFD965" w:themeFill="accent4" w:themeFillTint="99" w:val="clear"/>
          </w:tcPr>
          <w:p w14:paraId="35CB701B">
            <w:pPr>
              <w:spacing w:line="360" w:lineRule="auto"/>
              <w:rPr>
                <w:rFonts w:ascii="Times New Roman" w:cs="Times New Roman" w:hAnsi="Times New Roman" w:hint="default"/>
                <w:lang w:eastAsia="zh-CN" w:val="en-US"/>
              </w:rPr>
            </w:pPr>
          </w:p>
        </w:tc>
        <w:tc>
          <w:tcPr>
            <w:tcW w:type="dxa" w:w="1371"/>
            <w:vMerge/>
          </w:tcPr>
          <w:p w14:paraId="06D069D7">
            <w:pPr>
              <w:spacing w:line="360" w:lineRule="auto"/>
              <w:rPr>
                <w:rFonts w:ascii="Times New Roman" w:cs="Times New Roman" w:hAnsi="Times New Roman" w:hint="default"/>
                <w:lang w:eastAsia="zh-CN" w:val="en-US"/>
              </w:rPr>
            </w:pPr>
          </w:p>
        </w:tc>
        <w:tc>
          <w:tcPr>
            <w:tcW w:type="dxa" w:w="6850"/>
            <w:gridSpan w:val="3"/>
          </w:tcPr>
          <w:p w14:paraId="71A7466C">
            <w:pPr>
              <w:spacing w:line="360" w:lineRule="auto"/>
              <w:rPr>
                <w:rFonts w:ascii="Times New Roman" w:cs="Times New Roman" w:hAnsi="Times New Roman" w:hint="default"/>
                <w:lang w:eastAsia="zh-CN" w:val="en-US"/>
              </w:rPr>
            </w:pPr>
            <w:r>
              <w:rPr>
                <w:rFonts w:ascii="Times New Roman" w:cs="Times New Roman" w:hAnsi="Times New Roman" w:hint="default"/>
                <w:color w:val="C00000"/>
                <w:lang w:eastAsia="zh-CN" w:val="en-US"/>
              </w:rPr>
              <w:t>如果等高距的大小和等高线的疏密都一致，则比例尺较大的地图上坡度较大，比例尺较小的地图上坡度较小。</w:t>
            </w:r>
            <w:r>
              <w:rPr>
                <w:rFonts w:ascii="Times New Roman" w:cs="Times New Roman" w:hAnsi="Times New Roman" w:hint="default"/>
                <w:lang w:eastAsia="zh-CN" w:val="en-US"/>
              </w:rPr>
              <w:t>例如，下图中的坡度大小为A＞C＞D＞B。</w:t>
            </w:r>
          </w:p>
          <w:p w14:paraId="12357521">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drawing>
                <wp:inline distB="0" distL="114300" distR="114300" distT="0">
                  <wp:extent cx="2581910" cy="771525"/>
                  <wp:effectExtent b="3175" l="0" r="8890" t="0"/>
                  <wp:docPr descr="DA27" id="7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27" id="71" name="图片 29"/>
                          <pic:cNvPicPr>
                            <a:picLocks noChangeAspect="1"/>
                          </pic:cNvPicPr>
                        </pic:nvPicPr>
                        <pic:blipFill>
                          <a:blip r:embed="rId52"/>
                          <a:stretch>
                            <a:fillRect/>
                          </a:stretch>
                        </pic:blipFill>
                        <pic:spPr>
                          <a:xfrm>
                            <a:off x="0" y="0"/>
                            <a:ext cx="2581910" cy="771525"/>
                          </a:xfrm>
                          <a:prstGeom prst="rect">
                            <a:avLst/>
                          </a:prstGeom>
                          <a:noFill/>
                          <a:ln>
                            <a:noFill/>
                          </a:ln>
                        </pic:spPr>
                      </pic:pic>
                    </a:graphicData>
                  </a:graphic>
                </wp:inline>
              </w:drawing>
            </w:r>
          </w:p>
        </w:tc>
      </w:tr>
      <w:tr w14:paraId="734E726F">
        <w:tblPrEx>
          <w:tblW w:type="auto" w:w="0"/>
          <w:tblInd w:type="dxa" w:w="145"/>
          <w:tblLayout w:type="fixed"/>
          <w:tblCellMar>
            <w:top w:type="dxa" w:w="0"/>
            <w:left w:type="dxa" w:w="108"/>
            <w:bottom w:type="dxa" w:w="0"/>
            <w:right w:type="dxa" w:w="108"/>
          </w:tblCellMar>
        </w:tblPrEx>
        <w:tc>
          <w:tcPr>
            <w:tcW w:type="dxa" w:w="1479"/>
            <w:vMerge/>
            <w:shd w:color="auto" w:fill="FFD965" w:themeFill="accent4" w:themeFillTint="99" w:val="clear"/>
          </w:tcPr>
          <w:p w14:paraId="53083ADA">
            <w:pPr>
              <w:spacing w:line="360" w:lineRule="auto"/>
              <w:rPr>
                <w:rFonts w:ascii="Times New Roman" w:cs="Times New Roman" w:hAnsi="Times New Roman" w:hint="default"/>
                <w:lang w:eastAsia="zh-CN" w:val="en-US"/>
              </w:rPr>
            </w:pPr>
          </w:p>
        </w:tc>
        <w:tc>
          <w:tcPr>
            <w:tcW w:type="dxa" w:w="1371"/>
            <w:vMerge/>
          </w:tcPr>
          <w:p w14:paraId="54909C1F">
            <w:pPr>
              <w:spacing w:line="360" w:lineRule="auto"/>
              <w:rPr>
                <w:rFonts w:ascii="Times New Roman" w:cs="Times New Roman" w:hAnsi="Times New Roman" w:hint="default"/>
                <w:lang w:eastAsia="zh-CN" w:val="en-US"/>
              </w:rPr>
            </w:pPr>
          </w:p>
        </w:tc>
        <w:tc>
          <w:tcPr>
            <w:tcW w:type="dxa" w:w="6850"/>
            <w:gridSpan w:val="3"/>
          </w:tcPr>
          <w:p w14:paraId="6B8686FC">
            <w:pPr>
              <w:spacing w:line="360" w:lineRule="auto"/>
              <w:rPr>
                <w:rFonts w:ascii="Times New Roman" w:cs="Times New Roman" w:hAnsi="Times New Roman" w:hint="default"/>
                <w:lang w:eastAsia="zh-CN" w:val="en-US"/>
              </w:rPr>
            </w:pPr>
            <w:r>
              <w:rPr>
                <w:rFonts w:ascii="Times New Roman" w:cs="Times New Roman" w:hAnsi="Times New Roman" w:hint="default"/>
                <w:color w:val="C00000"/>
                <w:lang w:eastAsia="zh-CN" w:val="en-US"/>
              </w:rPr>
              <w:t>如果比例尺的大小和等高线的稀疏都一致，则等高距较大的坡度较大，等高距较小的坡度较小。</w:t>
            </w:r>
            <w:r>
              <w:rPr>
                <w:rFonts w:ascii="Times New Roman" w:cs="Times New Roman" w:hAnsi="Times New Roman" w:hint="default"/>
                <w:lang w:eastAsia="zh-CN" w:val="en-US"/>
              </w:rPr>
              <w:t>例如，下图中(单位：m)的坡度大小为B＞D＞A＞C。</w:t>
            </w:r>
          </w:p>
          <w:p w14:paraId="33C3D9A5">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drawing>
                <wp:inline distB="0" distL="114300" distR="114300" distT="0">
                  <wp:extent cx="2141855" cy="581025"/>
                  <wp:effectExtent b="3175" l="0" r="4445" t="0"/>
                  <wp:docPr descr="DA28" id="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28" id="70" name="图片 30"/>
                          <pic:cNvPicPr>
                            <a:picLocks noChangeAspect="1"/>
                          </pic:cNvPicPr>
                        </pic:nvPicPr>
                        <pic:blipFill>
                          <a:blip r:embed="rId53"/>
                          <a:stretch>
                            <a:fillRect/>
                          </a:stretch>
                        </pic:blipFill>
                        <pic:spPr>
                          <a:xfrm>
                            <a:off x="0" y="0"/>
                            <a:ext cx="2141855" cy="581025"/>
                          </a:xfrm>
                          <a:prstGeom prst="rect">
                            <a:avLst/>
                          </a:prstGeom>
                          <a:noFill/>
                          <a:ln>
                            <a:noFill/>
                          </a:ln>
                        </pic:spPr>
                      </pic:pic>
                    </a:graphicData>
                  </a:graphic>
                </wp:inline>
              </w:drawing>
            </w:r>
          </w:p>
        </w:tc>
      </w:tr>
      <w:tr w14:paraId="0933A572">
        <w:tblPrEx>
          <w:tblW w:type="auto" w:w="0"/>
          <w:tblInd w:type="dxa" w:w="145"/>
          <w:tblLayout w:type="fixed"/>
          <w:tblCellMar>
            <w:top w:type="dxa" w:w="0"/>
            <w:left w:type="dxa" w:w="108"/>
            <w:bottom w:type="dxa" w:w="0"/>
            <w:right w:type="dxa" w:w="108"/>
          </w:tblCellMar>
        </w:tblPrEx>
        <w:tc>
          <w:tcPr>
            <w:tcW w:type="dxa" w:w="1479"/>
            <w:vMerge/>
            <w:shd w:color="auto" w:fill="FFD965" w:themeFill="accent4" w:themeFillTint="99" w:val="clear"/>
          </w:tcPr>
          <w:p w14:paraId="5D94211F">
            <w:pPr>
              <w:spacing w:line="360" w:lineRule="auto"/>
              <w:rPr>
                <w:rFonts w:ascii="Times New Roman" w:cs="Times New Roman" w:hAnsi="Times New Roman" w:hint="default"/>
                <w:lang w:eastAsia="zh-CN" w:val="en-US"/>
              </w:rPr>
            </w:pPr>
          </w:p>
        </w:tc>
        <w:tc>
          <w:tcPr>
            <w:tcW w:type="dxa" w:w="1371"/>
            <w:vMerge/>
          </w:tcPr>
          <w:p w14:paraId="65132C48">
            <w:pPr>
              <w:spacing w:line="360" w:lineRule="auto"/>
              <w:rPr>
                <w:rFonts w:ascii="Times New Roman" w:cs="Times New Roman" w:hAnsi="Times New Roman" w:hint="default"/>
                <w:lang w:eastAsia="zh-CN" w:val="en-US"/>
              </w:rPr>
            </w:pPr>
          </w:p>
        </w:tc>
        <w:tc>
          <w:tcPr>
            <w:tcW w:type="dxa" w:w="6850"/>
            <w:gridSpan w:val="3"/>
          </w:tcPr>
          <w:p w14:paraId="703E1B13">
            <w:pPr>
              <w:spacing w:line="360" w:lineRule="auto"/>
              <w:rPr>
                <w:rFonts w:ascii="Times New Roman" w:cs="Times New Roman" w:hAnsi="Times New Roman" w:hint="default"/>
                <w:lang w:eastAsia="zh-CN" w:val="en-US"/>
              </w:rPr>
            </w:pPr>
            <w:r>
              <w:rPr>
                <w:rFonts w:ascii="Times New Roman" w:cs="Times New Roman" w:hAnsi="Times New Roman" w:hint="default"/>
                <w:color w:val="C00000"/>
                <w:lang w:eastAsia="zh-CN" w:val="en-US"/>
              </w:rPr>
              <w:t>比例尺和等高距都不相同，则可用tan α＝H/L的值进行比较</w:t>
            </w:r>
            <w:r>
              <w:rPr>
                <w:rFonts w:ascii="Times New Roman" w:cs="Times New Roman" w:hAnsi="Times New Roman" w:hint="default"/>
                <w:lang w:eastAsia="zh-CN" w:val="en-US"/>
              </w:rPr>
              <w:t>。H表示坡高(相对高度)，与等高线地形图中等高距有关系，L表示坡宽(坡宽＝图上距离/比例尺)。</w:t>
            </w:r>
          </w:p>
        </w:tc>
      </w:tr>
      <w:tr w14:paraId="55482E76">
        <w:tblPrEx>
          <w:tblW w:type="auto" w:w="0"/>
          <w:tblInd w:type="dxa" w:w="145"/>
          <w:tblLayout w:type="fixed"/>
          <w:tblCellMar>
            <w:top w:type="dxa" w:w="0"/>
            <w:left w:type="dxa" w:w="108"/>
            <w:bottom w:type="dxa" w:w="0"/>
            <w:right w:type="dxa" w:w="108"/>
          </w:tblCellMar>
        </w:tblPrEx>
        <w:tc>
          <w:tcPr>
            <w:tcW w:type="dxa" w:w="1479"/>
            <w:shd w:color="auto" w:fill="FFD965" w:themeFill="accent4" w:themeFillTint="99" w:val="clear"/>
          </w:tcPr>
          <w:p w14:paraId="73A4CC9A">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计算打井深度</w:t>
            </w:r>
          </w:p>
        </w:tc>
        <w:tc>
          <w:tcPr>
            <w:tcW w:type="dxa" w:w="8221"/>
            <w:gridSpan w:val="4"/>
          </w:tcPr>
          <w:p w14:paraId="5D23B77E">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通过等高线和等潜水位线计算至少打多深的井才能出水，计算公式为h＝a－b(h为井深，a为等高线数值，b为等潜水位线数值)。</w:t>
            </w:r>
          </w:p>
        </w:tc>
      </w:tr>
    </w:tbl>
    <w:p w14:paraId="4B400A1D">
      <w:pPr>
        <w:tabs>
          <w:tab w:pos="3402" w:val="left"/>
        </w:tabs>
        <w:adjustRightInd w:val="0"/>
        <w:snapToGrid w:val="0"/>
        <w:spacing w:line="360" w:lineRule="auto"/>
        <w:contextualSpacing/>
        <w:rPr>
          <w:rFonts w:ascii="Times New Roman" w:cs="Times New Roman" w:eastAsia="宋体" w:hAnsi="Times New Roman" w:hint="eastAsia"/>
          <w:b/>
          <w:bCs/>
          <w:color w:themeColor="accent1" w:val="4472C4"/>
          <w:sz w:val="24"/>
          <w:szCs w:val="32"/>
          <w:lang w:eastAsia="zh-CN" w:val="en-US"/>
          <w14:textFill>
            <w14:solidFill>
              <w14:schemeClr w14:val="accent1"/>
            </w14:solidFill>
          </w14:textFill>
        </w:rPr>
      </w:pPr>
      <w:r>
        <w:rPr>
          <w:rFonts w:ascii="Times New Roman" w:cs="Times New Roman" w:eastAsia="宋体" w:hAnsi="Times New Roman" w:hint="eastAsia"/>
          <w:b/>
          <w:bCs/>
          <w:color w:themeColor="accent1" w:val="4472C4"/>
          <w:sz w:val="24"/>
          <w:szCs w:val="32"/>
          <w:lang w:eastAsia="zh-CN" w:val="en-US"/>
          <w14:textFill>
            <w14:solidFill>
              <w14:schemeClr w14:val="accent1"/>
            </w14:solidFill>
          </w14:textFill>
        </w:rPr>
        <w:t>3.等高线地形图的应用</w:t>
      </w:r>
    </w:p>
    <w:p w14:paraId="4186409C">
      <w:pPr>
        <w:spacing w:line="360" w:lineRule="auto"/>
        <w:rPr>
          <w:rFonts w:ascii="Times New Roman" w:cs="Times New Roman" w:hAnsi="Times New Roman" w:hint="eastAsia"/>
          <w:lang w:eastAsia="zh-CN" w:val="en-US"/>
        </w:rPr>
      </w:pPr>
      <w:r>
        <w:rPr>
          <w:rFonts w:ascii="Times New Roman" w:cs="Times New Roman" w:hAnsi="Times New Roman" w:hint="eastAsia"/>
          <w:lang w:eastAsia="zh-CN" w:val="en-US"/>
        </w:rPr>
        <w:t>（1）等高线地形图中自然地理特征的判读</w:t>
      </w:r>
    </w:p>
    <w:tbl>
      <w:tblPr>
        <w:tblStyle w:val="TableNormal"/>
        <w:tblW w:type="dxa" w:w="967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739"/>
        <w:gridCol w:w="486"/>
        <w:gridCol w:w="528"/>
        <w:gridCol w:w="1372"/>
        <w:gridCol w:w="6553"/>
      </w:tblGrid>
      <w:tr w14:paraId="03B649BA">
        <w:tblPrEx>
          <w:tblW w:type="dxa" w:w="967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739"/>
            <w:vMerge w:val="restart"/>
            <w:shd w:color="auto" w:fill="FFD965" w:themeFill="accent4" w:themeFillTint="99" w:val="clear"/>
            <w:noWrap w:val="0"/>
            <w:vAlign w:val="center"/>
          </w:tcPr>
          <w:p w14:paraId="20DD15B1">
            <w:pPr>
              <w:spacing w:line="360" w:lineRule="auto"/>
              <w:rPr>
                <w:rFonts w:ascii="Times New Roman" w:cs="Times New Roman" w:hAnsi="Times New Roman" w:hint="default"/>
                <w:lang w:eastAsia="zh-CN" w:val="en-US"/>
              </w:rPr>
            </w:pPr>
            <w:r>
              <w:rPr>
                <w:rFonts w:ascii="Times New Roman" w:cs="Times New Roman" w:hAnsi="Times New Roman" w:hint="eastAsia"/>
                <w:lang w:eastAsia="zh-CN" w:val="en-US"/>
              </w:rPr>
              <w:t>等高线地图与</w:t>
            </w:r>
            <w:r>
              <w:rPr>
                <w:rFonts w:ascii="Times New Roman" w:cs="Times New Roman" w:hAnsi="Times New Roman" w:hint="default"/>
                <w:lang w:eastAsia="zh-CN" w:val="en-US"/>
              </w:rPr>
              <w:t>地势地形特征</w:t>
            </w:r>
          </w:p>
        </w:tc>
        <w:tc>
          <w:tcPr>
            <w:tcW w:type="dxa" w:w="1014"/>
            <w:gridSpan w:val="2"/>
            <w:shd w:color="auto" w:fill="auto" w:val="clear"/>
            <w:noWrap w:val="0"/>
            <w:vAlign w:val="center"/>
          </w:tcPr>
          <w:p w14:paraId="70342E67">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判断地</w:t>
            </w:r>
          </w:p>
          <w:p w14:paraId="6D3DBF2C">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势高低</w:t>
            </w:r>
          </w:p>
        </w:tc>
        <w:tc>
          <w:tcPr>
            <w:tcW w:type="dxa" w:w="7925"/>
            <w:gridSpan w:val="2"/>
            <w:shd w:color="auto" w:fill="auto" w:val="clear"/>
            <w:noWrap w:val="0"/>
            <w:vAlign w:val="center"/>
          </w:tcPr>
          <w:p w14:paraId="59B56827">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主要根据等高线数值的大小来判定。数值大，地势高，数值小，地势低。若图中没有数值注记，</w:t>
            </w:r>
            <w:r>
              <w:rPr>
                <w:rFonts w:ascii="Times New Roman" w:cs="Times New Roman" w:hAnsi="Times New Roman" w:hint="default"/>
                <w:color w:val="C00000"/>
                <w:lang w:eastAsia="zh-CN" w:val="en-US"/>
              </w:rPr>
              <w:t>可根据示坡线来判断，示坡线总是指向坡度降低的方向</w:t>
            </w:r>
          </w:p>
        </w:tc>
      </w:tr>
      <w:tr w14:paraId="62C44FCA">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2DB757FC">
            <w:pPr>
              <w:spacing w:line="360" w:lineRule="auto"/>
              <w:rPr>
                <w:rFonts w:ascii="Times New Roman" w:cs="Times New Roman" w:hAnsi="Times New Roman" w:hint="default"/>
                <w:lang w:eastAsia="zh-CN" w:val="en-US"/>
              </w:rPr>
            </w:pPr>
          </w:p>
        </w:tc>
        <w:tc>
          <w:tcPr>
            <w:tcW w:type="dxa" w:w="486"/>
            <w:vMerge w:val="restart"/>
            <w:shd w:color="auto" w:fill="auto" w:val="clear"/>
            <w:noWrap w:val="0"/>
            <w:vAlign w:val="center"/>
          </w:tcPr>
          <w:p w14:paraId="3A83CFD4">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宏观</w:t>
            </w:r>
          </w:p>
          <w:p w14:paraId="508817F0">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地形</w:t>
            </w:r>
          </w:p>
          <w:p w14:paraId="70FF8392">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判断</w:t>
            </w:r>
          </w:p>
        </w:tc>
        <w:tc>
          <w:tcPr>
            <w:tcW w:type="dxa" w:w="528"/>
            <w:vMerge w:val="restart"/>
            <w:shd w:color="auto" w:fill="auto" w:val="clear"/>
            <w:noWrap w:val="0"/>
            <w:vAlign w:val="center"/>
          </w:tcPr>
          <w:p w14:paraId="15205072">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陆地</w:t>
            </w:r>
          </w:p>
        </w:tc>
        <w:tc>
          <w:tcPr>
            <w:tcW w:type="dxa" w:w="7925"/>
            <w:gridSpan w:val="2"/>
            <w:shd w:color="auto" w:fill="auto" w:val="clear"/>
            <w:noWrap w:val="0"/>
            <w:vAlign w:val="center"/>
          </w:tcPr>
          <w:p w14:paraId="05E13495">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平原：海拔在200 m以下，等高线稀疏，较为平直</w:t>
            </w:r>
          </w:p>
        </w:tc>
      </w:tr>
      <w:tr w14:paraId="03DAC716">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73F7C941">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731D7A73">
            <w:pPr>
              <w:spacing w:line="360" w:lineRule="auto"/>
              <w:rPr>
                <w:rFonts w:ascii="Times New Roman" w:cs="Times New Roman" w:hAnsi="Times New Roman" w:hint="default"/>
                <w:lang w:eastAsia="zh-CN" w:val="en-US"/>
              </w:rPr>
            </w:pPr>
          </w:p>
        </w:tc>
        <w:tc>
          <w:tcPr>
            <w:tcW w:type="dxa" w:w="528"/>
            <w:vMerge/>
            <w:shd w:color="auto" w:fill="auto" w:val="clear"/>
            <w:noWrap w:val="0"/>
            <w:vAlign w:val="center"/>
          </w:tcPr>
          <w:p w14:paraId="6A9016CB">
            <w:pPr>
              <w:spacing w:line="360" w:lineRule="auto"/>
              <w:rPr>
                <w:rFonts w:ascii="Times New Roman" w:cs="Times New Roman" w:hAnsi="Times New Roman" w:hint="default"/>
                <w:lang w:eastAsia="zh-CN" w:val="en-US"/>
              </w:rPr>
            </w:pPr>
          </w:p>
        </w:tc>
        <w:tc>
          <w:tcPr>
            <w:tcW w:type="dxa" w:w="7925"/>
            <w:gridSpan w:val="2"/>
            <w:shd w:color="auto" w:fill="auto" w:val="clear"/>
            <w:noWrap w:val="0"/>
            <w:vAlign w:val="center"/>
          </w:tcPr>
          <w:p w14:paraId="307E52F1">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丘陵：海拔在500 m以下，相对高度小于200 m，等高线稀疏，弯折部分较和缓</w:t>
            </w:r>
          </w:p>
        </w:tc>
      </w:tr>
      <w:tr w14:paraId="2B7029CF">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3EF7249F">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759F8759">
            <w:pPr>
              <w:spacing w:line="360" w:lineRule="auto"/>
              <w:rPr>
                <w:rFonts w:ascii="Times New Roman" w:cs="Times New Roman" w:hAnsi="Times New Roman" w:hint="default"/>
                <w:lang w:eastAsia="zh-CN" w:val="en-US"/>
              </w:rPr>
            </w:pPr>
          </w:p>
        </w:tc>
        <w:tc>
          <w:tcPr>
            <w:tcW w:type="dxa" w:w="528"/>
            <w:vMerge/>
            <w:shd w:color="auto" w:fill="auto" w:val="clear"/>
            <w:noWrap w:val="0"/>
            <w:vAlign w:val="center"/>
          </w:tcPr>
          <w:p w14:paraId="4B473321">
            <w:pPr>
              <w:spacing w:line="360" w:lineRule="auto"/>
              <w:rPr>
                <w:rFonts w:ascii="Times New Roman" w:cs="Times New Roman" w:hAnsi="Times New Roman" w:hint="default"/>
                <w:lang w:eastAsia="zh-CN" w:val="en-US"/>
              </w:rPr>
            </w:pPr>
          </w:p>
        </w:tc>
        <w:tc>
          <w:tcPr>
            <w:tcW w:type="dxa" w:w="7925"/>
            <w:gridSpan w:val="2"/>
            <w:shd w:color="auto" w:fill="auto" w:val="clear"/>
            <w:noWrap w:val="0"/>
            <w:vAlign w:val="center"/>
          </w:tcPr>
          <w:p w14:paraId="3E18CF92">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山地：海拔在500 m以上，相对高度大于200 m，等高线较密集</w:t>
            </w:r>
          </w:p>
        </w:tc>
      </w:tr>
      <w:tr w14:paraId="6CDCC7BA">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1FF169DC">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08F604A1">
            <w:pPr>
              <w:spacing w:line="360" w:lineRule="auto"/>
              <w:rPr>
                <w:rFonts w:ascii="Times New Roman" w:cs="Times New Roman" w:hAnsi="Times New Roman" w:hint="default"/>
                <w:lang w:eastAsia="zh-CN" w:val="en-US"/>
              </w:rPr>
            </w:pPr>
          </w:p>
        </w:tc>
        <w:tc>
          <w:tcPr>
            <w:tcW w:type="dxa" w:w="528"/>
            <w:vMerge/>
            <w:shd w:color="auto" w:fill="auto" w:val="clear"/>
            <w:noWrap w:val="0"/>
            <w:vAlign w:val="center"/>
          </w:tcPr>
          <w:p w14:paraId="31A69CD8">
            <w:pPr>
              <w:spacing w:line="360" w:lineRule="auto"/>
              <w:rPr>
                <w:rFonts w:ascii="Times New Roman" w:cs="Times New Roman" w:hAnsi="Times New Roman" w:hint="default"/>
                <w:lang w:eastAsia="zh-CN" w:val="en-US"/>
              </w:rPr>
            </w:pPr>
          </w:p>
        </w:tc>
        <w:tc>
          <w:tcPr>
            <w:tcW w:type="dxa" w:w="7925"/>
            <w:gridSpan w:val="2"/>
            <w:shd w:color="auto" w:fill="auto" w:val="clear"/>
            <w:noWrap w:val="0"/>
            <w:vAlign w:val="center"/>
          </w:tcPr>
          <w:p w14:paraId="2E2004F2">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高原：海拔较高(500 m以上)，相对高度小，等高线在边缘十分密集，而顶部明显稀疏</w:t>
            </w:r>
          </w:p>
        </w:tc>
      </w:tr>
      <w:tr w14:paraId="152D1BDB">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27ED3551">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4FD1468B">
            <w:pPr>
              <w:spacing w:line="360" w:lineRule="auto"/>
              <w:rPr>
                <w:rFonts w:ascii="Times New Roman" w:cs="Times New Roman" w:hAnsi="Times New Roman" w:hint="default"/>
                <w:lang w:eastAsia="zh-CN" w:val="en-US"/>
              </w:rPr>
            </w:pPr>
          </w:p>
        </w:tc>
        <w:tc>
          <w:tcPr>
            <w:tcW w:type="dxa" w:w="528"/>
            <w:vMerge/>
            <w:shd w:color="auto" w:fill="auto" w:val="clear"/>
            <w:noWrap w:val="0"/>
            <w:vAlign w:val="center"/>
          </w:tcPr>
          <w:p w14:paraId="1B6275C2">
            <w:pPr>
              <w:spacing w:line="360" w:lineRule="auto"/>
              <w:rPr>
                <w:rFonts w:ascii="Times New Roman" w:cs="Times New Roman" w:hAnsi="Times New Roman" w:hint="default"/>
                <w:lang w:eastAsia="zh-CN" w:val="en-US"/>
              </w:rPr>
            </w:pPr>
          </w:p>
        </w:tc>
        <w:tc>
          <w:tcPr>
            <w:tcW w:type="dxa" w:w="7925"/>
            <w:gridSpan w:val="2"/>
            <w:shd w:color="auto" w:fill="auto" w:val="clear"/>
            <w:noWrap w:val="0"/>
            <w:vAlign w:val="center"/>
          </w:tcPr>
          <w:p w14:paraId="7EFFC105">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盆地：海拔没有一定标准。四周等高线较密集，数值大；中间等高线较稀疏，数值小</w:t>
            </w:r>
          </w:p>
        </w:tc>
      </w:tr>
      <w:tr w14:paraId="424C827E">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54A47D00">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557A29DD">
            <w:pPr>
              <w:spacing w:line="360" w:lineRule="auto"/>
              <w:rPr>
                <w:rFonts w:ascii="Times New Roman" w:cs="Times New Roman" w:hAnsi="Times New Roman" w:hint="default"/>
                <w:lang w:eastAsia="zh-CN" w:val="en-US"/>
              </w:rPr>
            </w:pPr>
          </w:p>
        </w:tc>
        <w:tc>
          <w:tcPr>
            <w:tcW w:type="dxa" w:w="528"/>
            <w:vMerge w:val="restart"/>
            <w:shd w:color="auto" w:fill="auto" w:val="clear"/>
            <w:noWrap w:val="0"/>
            <w:vAlign w:val="center"/>
          </w:tcPr>
          <w:p w14:paraId="1796BA4B">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海</w:t>
            </w:r>
          </w:p>
          <w:p w14:paraId="5DDC7B4B">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洋</w:t>
            </w:r>
          </w:p>
        </w:tc>
        <w:tc>
          <w:tcPr>
            <w:tcW w:type="dxa" w:w="7925"/>
            <w:gridSpan w:val="2"/>
            <w:shd w:color="auto" w:fill="auto" w:val="clear"/>
            <w:noWrap w:val="0"/>
            <w:vAlign w:val="center"/>
          </w:tcPr>
          <w:p w14:paraId="63FF3E9D">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海岸线：0 m等高线表示海平面，沿海地区一般表示海岸线</w:t>
            </w:r>
            <w:r>
              <w:rPr>
                <w:rFonts w:ascii="Times New Roman" w:cs="Times New Roman" w:hAnsi="Times New Roman" w:hint="eastAsia"/>
                <w:color w:val="C00000"/>
                <w:lang w:eastAsia="zh-CN" w:val="en-US"/>
              </w:rPr>
              <w:t>（内陆地区0米不是海岸线）</w:t>
            </w:r>
          </w:p>
        </w:tc>
      </w:tr>
      <w:tr w14:paraId="64068E4B">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3B1E4F57">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530095D0">
            <w:pPr>
              <w:spacing w:line="360" w:lineRule="auto"/>
              <w:rPr>
                <w:rFonts w:ascii="Times New Roman" w:cs="Times New Roman" w:hAnsi="Times New Roman" w:hint="default"/>
                <w:lang w:eastAsia="zh-CN" w:val="en-US"/>
              </w:rPr>
            </w:pPr>
          </w:p>
        </w:tc>
        <w:tc>
          <w:tcPr>
            <w:tcW w:type="dxa" w:w="528"/>
            <w:vMerge/>
            <w:shd w:color="auto" w:fill="auto" w:val="clear"/>
            <w:noWrap w:val="0"/>
            <w:vAlign w:val="center"/>
          </w:tcPr>
          <w:p w14:paraId="78F22E8A">
            <w:pPr>
              <w:spacing w:line="360" w:lineRule="auto"/>
              <w:rPr>
                <w:rFonts w:ascii="Times New Roman" w:cs="Times New Roman" w:hAnsi="Times New Roman" w:hint="default"/>
                <w:lang w:eastAsia="zh-CN" w:val="en-US"/>
              </w:rPr>
            </w:pPr>
          </w:p>
        </w:tc>
        <w:tc>
          <w:tcPr>
            <w:tcW w:type="dxa" w:w="7925"/>
            <w:gridSpan w:val="2"/>
            <w:shd w:color="auto" w:fill="auto" w:val="clear"/>
            <w:noWrap w:val="0"/>
            <w:vAlign w:val="center"/>
          </w:tcPr>
          <w:p w14:paraId="3F744BFD">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大陆架：海水深度不超过200 m，且等深线稀疏</w:t>
            </w:r>
          </w:p>
        </w:tc>
      </w:tr>
      <w:tr w14:paraId="2A68C85B">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3D14AA31">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5A510E86">
            <w:pPr>
              <w:spacing w:line="360" w:lineRule="auto"/>
              <w:rPr>
                <w:rFonts w:ascii="Times New Roman" w:cs="Times New Roman" w:hAnsi="Times New Roman" w:hint="default"/>
                <w:lang w:eastAsia="zh-CN" w:val="en-US"/>
              </w:rPr>
            </w:pPr>
          </w:p>
        </w:tc>
        <w:tc>
          <w:tcPr>
            <w:tcW w:type="dxa" w:w="528"/>
            <w:vMerge/>
            <w:shd w:color="auto" w:fill="auto" w:val="clear"/>
            <w:noWrap w:val="0"/>
            <w:vAlign w:val="center"/>
          </w:tcPr>
          <w:p w14:paraId="4D62507F">
            <w:pPr>
              <w:spacing w:line="360" w:lineRule="auto"/>
              <w:rPr>
                <w:rFonts w:ascii="Times New Roman" w:cs="Times New Roman" w:hAnsi="Times New Roman" w:hint="default"/>
                <w:lang w:eastAsia="zh-CN" w:val="en-US"/>
              </w:rPr>
            </w:pPr>
          </w:p>
        </w:tc>
        <w:tc>
          <w:tcPr>
            <w:tcW w:type="dxa" w:w="7925"/>
            <w:gridSpan w:val="2"/>
            <w:shd w:color="auto" w:fill="auto" w:val="clear"/>
            <w:noWrap w:val="0"/>
            <w:vAlign w:val="center"/>
          </w:tcPr>
          <w:p w14:paraId="7A95CF7D">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大陆坡：海水深度超过200 m，且等深线密集</w:t>
            </w:r>
          </w:p>
        </w:tc>
      </w:tr>
      <w:tr w14:paraId="37254D75">
        <w:tblPrEx>
          <w:tblW w:type="dxa" w:w="9678"/>
          <w:jc w:val="center"/>
          <w:tblLayout w:type="fixed"/>
          <w:tblCellMar>
            <w:top w:type="dxa" w:w="0"/>
            <w:left w:type="dxa" w:w="108"/>
            <w:bottom w:type="dxa" w:w="0"/>
            <w:right w:type="dxa" w:w="108"/>
          </w:tblCellMar>
        </w:tblPrEx>
        <w:trPr>
          <w:jc w:val="center"/>
        </w:trPr>
        <w:tc>
          <w:tcPr>
            <w:tcW w:type="dxa" w:w="739"/>
            <w:vMerge/>
            <w:shd w:color="auto" w:fill="FFD965" w:themeFill="accent4" w:themeFillTint="99" w:val="clear"/>
            <w:noWrap w:val="0"/>
            <w:vAlign w:val="center"/>
          </w:tcPr>
          <w:p w14:paraId="5ED3C381">
            <w:pPr>
              <w:spacing w:line="360" w:lineRule="auto"/>
              <w:rPr>
                <w:rFonts w:ascii="Times New Roman" w:cs="Times New Roman" w:hAnsi="Times New Roman" w:hint="default"/>
                <w:lang w:eastAsia="zh-CN" w:val="en-US"/>
              </w:rPr>
            </w:pPr>
          </w:p>
        </w:tc>
        <w:tc>
          <w:tcPr>
            <w:tcW w:type="dxa" w:w="486"/>
            <w:vMerge/>
            <w:shd w:color="auto" w:fill="auto" w:val="clear"/>
            <w:noWrap w:val="0"/>
            <w:vAlign w:val="center"/>
          </w:tcPr>
          <w:p w14:paraId="53635362">
            <w:pPr>
              <w:spacing w:line="360" w:lineRule="auto"/>
              <w:rPr>
                <w:rFonts w:ascii="Times New Roman" w:cs="Times New Roman" w:hAnsi="Times New Roman" w:hint="default"/>
                <w:lang w:eastAsia="zh-CN" w:val="en-US"/>
              </w:rPr>
            </w:pPr>
          </w:p>
        </w:tc>
        <w:tc>
          <w:tcPr>
            <w:tcW w:type="dxa" w:w="528"/>
            <w:vMerge/>
            <w:shd w:color="auto" w:fill="auto" w:val="clear"/>
            <w:noWrap w:val="0"/>
            <w:vAlign w:val="center"/>
          </w:tcPr>
          <w:p w14:paraId="25FBE51F">
            <w:pPr>
              <w:spacing w:line="360" w:lineRule="auto"/>
              <w:rPr>
                <w:rFonts w:ascii="Times New Roman" w:cs="Times New Roman" w:hAnsi="Times New Roman" w:hint="default"/>
                <w:lang w:eastAsia="zh-CN" w:val="en-US"/>
              </w:rPr>
            </w:pPr>
          </w:p>
        </w:tc>
        <w:tc>
          <w:tcPr>
            <w:tcW w:type="dxa" w:w="7925"/>
            <w:gridSpan w:val="2"/>
            <w:shd w:color="auto" w:fill="auto" w:val="clear"/>
            <w:noWrap w:val="0"/>
            <w:vAlign w:val="center"/>
          </w:tcPr>
          <w:p w14:paraId="53FA383D">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海沟：海水深度大，且两侧等深线密集</w:t>
            </w:r>
          </w:p>
        </w:tc>
      </w:tr>
      <w:tr w14:paraId="1E6D2A72">
        <w:tblPrEx>
          <w:tblW w:type="dxa" w:w="9678"/>
          <w:jc w:val="center"/>
          <w:tblLayout w:type="fixed"/>
          <w:tblCellMar>
            <w:top w:type="dxa" w:w="0"/>
            <w:left w:type="dxa" w:w="108"/>
            <w:bottom w:type="dxa" w:w="0"/>
            <w:right w:type="dxa" w:w="108"/>
          </w:tblCellMar>
        </w:tblPrEx>
        <w:trPr>
          <w:trHeight w:val="402"/>
          <w:jc w:val="center"/>
        </w:trPr>
        <w:tc>
          <w:tcPr>
            <w:tcW w:type="dxa" w:w="739"/>
            <w:vMerge w:val="restart"/>
            <w:shd w:color="auto" w:fill="FFD965" w:themeFill="accent4" w:themeFillTint="99" w:val="clear"/>
            <w:noWrap w:val="0"/>
            <w:vAlign w:val="center"/>
          </w:tcPr>
          <w:p w14:paraId="066B144B">
            <w:pPr>
              <w:spacing w:line="360" w:lineRule="auto"/>
              <w:rPr>
                <w:rFonts w:ascii="Times New Roman" w:cs="Times New Roman" w:hAnsi="Times New Roman" w:hint="default"/>
                <w:lang w:eastAsia="zh-CN" w:val="en-US"/>
              </w:rPr>
            </w:pPr>
            <w:r>
              <w:rPr>
                <w:rFonts w:ascii="Times New Roman" w:cs="Times New Roman" w:hAnsi="Times New Roman" w:hint="eastAsia"/>
                <w:lang w:eastAsia="zh-CN" w:val="en-US"/>
              </w:rPr>
              <w:t>等高线地形与河流</w:t>
            </w:r>
          </w:p>
        </w:tc>
        <w:tc>
          <w:tcPr>
            <w:tcW w:type="dxa" w:w="1014"/>
            <w:gridSpan w:val="2"/>
            <w:shd w:color="auto" w:fill="auto" w:val="clear"/>
            <w:noWrap w:val="0"/>
            <w:vAlign w:val="center"/>
          </w:tcPr>
          <w:p w14:paraId="283DD76C">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水系</w:t>
            </w:r>
          </w:p>
          <w:p w14:paraId="1B520246">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特征</w:t>
            </w:r>
          </w:p>
        </w:tc>
        <w:tc>
          <w:tcPr>
            <w:tcW w:type="dxa" w:w="7925"/>
            <w:gridSpan w:val="2"/>
            <w:shd w:color="auto" w:fill="auto" w:val="clear"/>
            <w:noWrap w:val="0"/>
            <w:vAlign w:val="center"/>
          </w:tcPr>
          <w:p w14:paraId="6E776351">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山地常形成放射状水系</w:t>
            </w:r>
            <w:r>
              <w:rPr>
                <w:rFonts w:ascii="Times New Roman" w:cs="Times New Roman" w:hAnsi="Times New Roman" w:hint="eastAsia"/>
                <w:lang w:eastAsia="zh-CN" w:val="en-US"/>
              </w:rPr>
              <w:t>；</w:t>
            </w:r>
            <w:r>
              <w:rPr>
                <w:rFonts w:ascii="Times New Roman" w:cs="Times New Roman" w:hAnsi="Times New Roman" w:hint="default"/>
                <w:lang w:eastAsia="zh-CN" w:val="en-US"/>
              </w:rPr>
              <w:t>盆地常形成向心状水系</w:t>
            </w:r>
            <w:r>
              <w:rPr>
                <w:rFonts w:ascii="Times New Roman" w:cs="Times New Roman" w:hAnsi="Times New Roman" w:hint="eastAsia"/>
                <w:lang w:eastAsia="zh-CN" w:val="en-US"/>
              </w:rPr>
              <w:t>；</w:t>
            </w:r>
            <w:r>
              <w:rPr>
                <w:rFonts w:ascii="Times New Roman" w:cs="Times New Roman" w:hAnsi="Times New Roman" w:hint="default"/>
                <w:lang w:eastAsia="zh-CN" w:val="en-US"/>
              </w:rPr>
              <w:t>山脊常形成河流的分水岭(山脊线)</w:t>
            </w:r>
            <w:r>
              <w:rPr>
                <w:rFonts w:ascii="Times New Roman" w:cs="Times New Roman" w:hAnsi="Times New Roman" w:hint="eastAsia"/>
                <w:lang w:eastAsia="zh-CN" w:val="en-US"/>
              </w:rPr>
              <w:t>；</w:t>
            </w:r>
            <w:r>
              <w:rPr>
                <w:rFonts w:ascii="Times New Roman" w:cs="Times New Roman" w:hAnsi="Times New Roman" w:hint="default"/>
                <w:lang w:eastAsia="zh-CN" w:val="en-US"/>
              </w:rPr>
              <w:t>山谷常有河流发育(山谷线)</w:t>
            </w:r>
            <w:r>
              <w:rPr>
                <w:rFonts w:ascii="Times New Roman" w:cs="Times New Roman" w:hAnsi="Times New Roman" w:hint="eastAsia"/>
                <w:lang w:eastAsia="zh-CN" w:val="en-US"/>
              </w:rPr>
              <w:t>；</w:t>
            </w:r>
            <w:r>
              <w:rPr>
                <w:rFonts w:ascii="Times New Roman" w:cs="Times New Roman" w:hAnsi="Times New Roman" w:hint="default"/>
                <w:lang w:eastAsia="zh-CN" w:val="en-US"/>
              </w:rPr>
              <w:t>等高线穿越河谷时向上游弯曲，等高线在山脊处向低处弯曲</w:t>
            </w:r>
            <w:r>
              <w:rPr>
                <w:rFonts w:ascii="Times New Roman" w:cs="Times New Roman" w:hAnsi="Times New Roman" w:hint="eastAsia"/>
                <w:lang w:eastAsia="zh-CN" w:val="en-US"/>
              </w:rPr>
              <w:t>；</w:t>
            </w:r>
          </w:p>
        </w:tc>
      </w:tr>
      <w:tr w14:paraId="15611EF3">
        <w:tblPrEx>
          <w:tblW w:type="dxa" w:w="9678"/>
          <w:jc w:val="center"/>
          <w:tblLayout w:type="fixed"/>
          <w:tblCellMar>
            <w:top w:type="dxa" w:w="0"/>
            <w:left w:type="dxa" w:w="108"/>
            <w:bottom w:type="dxa" w:w="0"/>
            <w:right w:type="dxa" w:w="108"/>
          </w:tblCellMar>
        </w:tblPrEx>
        <w:trPr>
          <w:trHeight w:val="982"/>
          <w:jc w:val="center"/>
        </w:trPr>
        <w:tc>
          <w:tcPr>
            <w:tcW w:type="dxa" w:w="739"/>
            <w:vMerge/>
            <w:shd w:color="auto" w:fill="FFD965" w:themeFill="accent4" w:themeFillTint="99" w:val="clear"/>
            <w:noWrap w:val="0"/>
            <w:vAlign w:val="center"/>
          </w:tcPr>
          <w:p w14:paraId="21C29834">
            <w:pPr>
              <w:spacing w:line="360" w:lineRule="auto"/>
              <w:rPr>
                <w:rFonts w:ascii="Times New Roman" w:cs="Times New Roman" w:hAnsi="Times New Roman" w:hint="default"/>
                <w:lang w:eastAsia="zh-CN" w:val="en-US"/>
              </w:rPr>
            </w:pPr>
          </w:p>
        </w:tc>
        <w:tc>
          <w:tcPr>
            <w:tcW w:type="dxa" w:w="1014"/>
            <w:gridSpan w:val="2"/>
            <w:shd w:color="auto" w:fill="auto" w:val="clear"/>
            <w:noWrap w:val="0"/>
            <w:vAlign w:val="center"/>
          </w:tcPr>
          <w:p w14:paraId="5D0CEB94">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水文</w:t>
            </w:r>
          </w:p>
          <w:p w14:paraId="3B7A47D6">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特征</w:t>
            </w:r>
          </w:p>
        </w:tc>
        <w:tc>
          <w:tcPr>
            <w:tcW w:type="dxa" w:w="7925"/>
            <w:gridSpan w:val="2"/>
            <w:shd w:color="auto" w:fill="auto" w:val="clear"/>
            <w:noWrap w:val="0"/>
            <w:vAlign w:val="center"/>
          </w:tcPr>
          <w:p w14:paraId="08B0229F">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等高线密集的河谷，流速大、水能资源丰富，在陡崖处形成瀑布</w:t>
            </w:r>
            <w:r>
              <w:rPr>
                <w:rFonts w:ascii="Times New Roman" w:cs="Times New Roman" w:hAnsi="Times New Roman" w:hint="eastAsia"/>
                <w:lang w:eastAsia="zh-CN" w:val="en-US"/>
              </w:rPr>
              <w:t>；</w:t>
            </w:r>
            <w:r>
              <w:rPr>
                <w:rFonts w:ascii="Times New Roman" w:cs="Times New Roman" w:hAnsi="Times New Roman" w:hint="default"/>
                <w:lang w:eastAsia="zh-CN" w:val="en-US"/>
              </w:rPr>
              <w:t>河流流量除与降水量有关外，还与流域面积(集水区域面积)有关</w:t>
            </w:r>
            <w:r>
              <w:rPr>
                <w:rFonts w:ascii="Times New Roman" w:cs="Times New Roman" w:hAnsi="Times New Roman" w:hint="eastAsia"/>
                <w:lang w:eastAsia="zh-CN" w:val="en-US"/>
              </w:rPr>
              <w:t>；</w:t>
            </w:r>
            <w:r>
              <w:rPr>
                <w:rFonts w:ascii="Times New Roman" w:cs="Times New Roman" w:hAnsi="Times New Roman" w:hint="default"/>
                <w:lang w:eastAsia="zh-CN" w:val="en-US"/>
              </w:rPr>
              <w:t>河流流出山口处常形成冲积扇(洪积扇)</w:t>
            </w:r>
          </w:p>
        </w:tc>
      </w:tr>
      <w:tr w14:paraId="4972F336">
        <w:tblPrEx>
          <w:tblW w:type="dxa" w:w="9678"/>
          <w:jc w:val="center"/>
          <w:tblLayout w:type="fixed"/>
          <w:tblCellMar>
            <w:top w:type="dxa" w:w="0"/>
            <w:left w:type="dxa" w:w="108"/>
            <w:bottom w:type="dxa" w:w="0"/>
            <w:right w:type="dxa" w:w="108"/>
          </w:tblCellMar>
        </w:tblPrEx>
        <w:trPr>
          <w:trHeight w:val="982"/>
          <w:jc w:val="center"/>
        </w:trPr>
        <w:tc>
          <w:tcPr>
            <w:tcW w:type="dxa" w:w="739"/>
            <w:vMerge/>
            <w:shd w:color="auto" w:fill="FFD965" w:themeFill="accent4" w:themeFillTint="99" w:val="clear"/>
            <w:noWrap w:val="0"/>
            <w:vAlign w:val="center"/>
          </w:tcPr>
          <w:p w14:paraId="1BE36265">
            <w:pPr>
              <w:spacing w:line="360" w:lineRule="auto"/>
              <w:rPr>
                <w:rFonts w:ascii="Times New Roman" w:cs="Times New Roman" w:hAnsi="Times New Roman" w:hint="default"/>
                <w:lang w:eastAsia="zh-CN" w:val="en-US"/>
              </w:rPr>
            </w:pPr>
          </w:p>
        </w:tc>
        <w:tc>
          <w:tcPr>
            <w:tcW w:type="dxa" w:w="1014"/>
            <w:gridSpan w:val="2"/>
            <w:shd w:color="auto" w:fill="auto" w:val="clear"/>
            <w:noWrap w:val="0"/>
            <w:vAlign w:val="center"/>
          </w:tcPr>
          <w:p w14:paraId="0491DD77">
            <w:pPr>
              <w:spacing w:line="360" w:lineRule="auto"/>
              <w:rPr>
                <w:rFonts w:ascii="Times New Roman" w:cs="Times New Roman" w:hAnsi="Times New Roman" w:hint="default"/>
                <w:lang w:eastAsia="zh-CN" w:val="en-US"/>
              </w:rPr>
            </w:pPr>
            <w:r>
              <w:rPr>
                <w:rFonts w:ascii="Times New Roman" w:cs="Times New Roman" w:hAnsi="Times New Roman" w:hint="eastAsia"/>
                <w:lang w:eastAsia="zh-CN" w:val="en-US"/>
              </w:rPr>
              <w:t>河流流向</w:t>
            </w:r>
          </w:p>
        </w:tc>
        <w:tc>
          <w:tcPr>
            <w:tcW w:type="dxa" w:w="7925"/>
            <w:gridSpan w:val="2"/>
            <w:shd w:color="auto" w:fill="auto" w:val="clear"/>
            <w:noWrap w:val="0"/>
            <w:vAlign w:val="center"/>
          </w:tcPr>
          <w:p w14:paraId="2CC6E799">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由海拔高处流向低处。</w:t>
            </w:r>
            <w:r>
              <w:rPr>
                <w:rFonts w:ascii="Times New Roman" w:cs="Times New Roman" w:hAnsi="Times New Roman" w:hint="default"/>
                <w:color w:val="C00000"/>
                <w:lang w:eastAsia="zh-CN" w:val="en-US"/>
              </w:rPr>
              <w:t>发育于河谷，河流流向与等高线凸出方向相反</w:t>
            </w:r>
          </w:p>
        </w:tc>
      </w:tr>
      <w:tr w14:paraId="188B523B">
        <w:tblPrEx>
          <w:tblW w:type="dxa" w:w="9678"/>
          <w:jc w:val="center"/>
          <w:tblLayout w:type="fixed"/>
          <w:tblCellMar>
            <w:top w:type="dxa" w:w="0"/>
            <w:left w:type="dxa" w:w="108"/>
            <w:bottom w:type="dxa" w:w="0"/>
            <w:right w:type="dxa" w:w="108"/>
          </w:tblCellMar>
        </w:tblPrEx>
        <w:trPr>
          <w:trHeight w:val="982"/>
          <w:jc w:val="center"/>
        </w:trPr>
        <w:tc>
          <w:tcPr>
            <w:tcW w:type="dxa" w:w="739"/>
            <w:vMerge/>
            <w:shd w:color="auto" w:fill="FFD965" w:themeFill="accent4" w:themeFillTint="99" w:val="clear"/>
            <w:noWrap w:val="0"/>
            <w:vAlign w:val="center"/>
          </w:tcPr>
          <w:p w14:paraId="1827F669">
            <w:pPr>
              <w:spacing w:line="360" w:lineRule="auto"/>
              <w:rPr>
                <w:rFonts w:ascii="Times New Roman" w:cs="Times New Roman" w:hAnsi="Times New Roman" w:hint="default"/>
                <w:lang w:eastAsia="zh-CN" w:val="en-US"/>
              </w:rPr>
            </w:pPr>
          </w:p>
        </w:tc>
        <w:tc>
          <w:tcPr>
            <w:tcW w:type="dxa" w:w="1014"/>
            <w:gridSpan w:val="2"/>
            <w:shd w:color="auto" w:fill="auto" w:val="clear"/>
            <w:noWrap w:val="0"/>
            <w:vAlign w:val="center"/>
          </w:tcPr>
          <w:p w14:paraId="29B65839">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判断流</w:t>
            </w:r>
          </w:p>
          <w:p w14:paraId="5674929B">
            <w:pPr>
              <w:spacing w:line="360" w:lineRule="auto"/>
              <w:rPr>
                <w:rFonts w:ascii="Times New Roman" w:cs="Times New Roman" w:hAnsi="Times New Roman" w:hint="eastAsia"/>
                <w:lang w:eastAsia="zh-CN" w:val="en-US"/>
              </w:rPr>
            </w:pPr>
            <w:r>
              <w:rPr>
                <w:rFonts w:ascii="Times New Roman" w:cs="Times New Roman" w:hAnsi="Times New Roman" w:hint="default"/>
                <w:lang w:eastAsia="zh-CN" w:val="en-US"/>
              </w:rPr>
              <w:t>域面积</w:t>
            </w:r>
          </w:p>
        </w:tc>
        <w:tc>
          <w:tcPr>
            <w:tcW w:type="dxa" w:w="7925"/>
            <w:gridSpan w:val="2"/>
            <w:shd w:color="auto" w:fill="auto" w:val="clear"/>
            <w:noWrap w:val="0"/>
            <w:vAlign w:val="center"/>
          </w:tcPr>
          <w:p w14:paraId="087B4F4C">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根据山脊线作为河流的分水岭，确定河流的流域面积</w:t>
            </w:r>
          </w:p>
        </w:tc>
      </w:tr>
      <w:tr w14:paraId="110D13C0">
        <w:tblPrEx>
          <w:tblW w:type="dxa" w:w="9678"/>
          <w:jc w:val="center"/>
          <w:tblLayout w:type="fixed"/>
          <w:tblCellMar>
            <w:top w:type="dxa" w:w="0"/>
            <w:left w:type="dxa" w:w="108"/>
            <w:bottom w:type="dxa" w:w="0"/>
            <w:right w:type="dxa" w:w="108"/>
          </w:tblCellMar>
        </w:tblPrEx>
        <w:trPr>
          <w:trHeight w:val="982"/>
          <w:jc w:val="center"/>
        </w:trPr>
        <w:tc>
          <w:tcPr>
            <w:tcW w:type="dxa" w:w="739"/>
            <w:vMerge w:val="restart"/>
            <w:shd w:color="auto" w:fill="FFD965" w:themeFill="accent4" w:themeFillTint="99" w:val="clear"/>
            <w:noWrap w:val="0"/>
            <w:vAlign w:val="center"/>
          </w:tcPr>
          <w:p w14:paraId="335D2DED">
            <w:pPr>
              <w:spacing w:line="360" w:lineRule="auto"/>
              <w:rPr>
                <w:rFonts w:ascii="Times New Roman" w:cs="Times New Roman" w:hAnsi="Times New Roman" w:hint="default"/>
                <w:lang w:eastAsia="zh-CN" w:val="en-US"/>
              </w:rPr>
            </w:pPr>
            <w:r>
              <w:rPr>
                <w:rFonts w:ascii="Times New Roman" w:cs="Times New Roman" w:hAnsi="Times New Roman" w:hint="eastAsia"/>
                <w:lang w:eastAsia="zh-CN" w:val="en-US"/>
              </w:rPr>
              <w:t>等高线地形图与气候</w:t>
            </w:r>
          </w:p>
        </w:tc>
        <w:tc>
          <w:tcPr>
            <w:tcW w:type="dxa" w:w="1014"/>
            <w:gridSpan w:val="2"/>
            <w:shd w:color="auto" w:fill="auto" w:val="clear"/>
            <w:noWrap w:val="0"/>
            <w:vAlign w:val="center"/>
          </w:tcPr>
          <w:p w14:paraId="3BC4A882">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判断气</w:t>
            </w:r>
          </w:p>
          <w:p w14:paraId="73B2CB49">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候特征</w:t>
            </w:r>
          </w:p>
        </w:tc>
        <w:tc>
          <w:tcPr>
            <w:tcW w:type="dxa" w:w="7925"/>
            <w:gridSpan w:val="2"/>
            <w:shd w:color="auto" w:fill="auto" w:val="clear"/>
            <w:noWrap w:val="0"/>
            <w:vAlign w:val="center"/>
          </w:tcPr>
          <w:p w14:paraId="290C3367">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应结合纬度位置、海陆位置、地势高低、坡向(阳坡气温高，蒸发强；阴坡气温低，蒸发弱)等因素</w:t>
            </w:r>
          </w:p>
        </w:tc>
      </w:tr>
      <w:tr w14:paraId="14075F7F">
        <w:tblPrEx>
          <w:tblW w:type="dxa" w:w="9678"/>
          <w:jc w:val="center"/>
          <w:tblLayout w:type="fixed"/>
          <w:tblCellMar>
            <w:top w:type="dxa" w:w="0"/>
            <w:left w:type="dxa" w:w="108"/>
            <w:bottom w:type="dxa" w:w="0"/>
            <w:right w:type="dxa" w:w="108"/>
          </w:tblCellMar>
        </w:tblPrEx>
        <w:trPr>
          <w:trHeight w:val="468"/>
          <w:jc w:val="center"/>
        </w:trPr>
        <w:tc>
          <w:tcPr>
            <w:tcW w:type="dxa" w:w="739"/>
            <w:vMerge/>
            <w:shd w:color="auto" w:fill="FFD965" w:themeFill="accent4" w:themeFillTint="99" w:val="clear"/>
            <w:noWrap w:val="0"/>
            <w:vAlign w:val="center"/>
          </w:tcPr>
          <w:p w14:paraId="50924F2B">
            <w:pPr>
              <w:spacing w:line="360" w:lineRule="auto"/>
              <w:rPr>
                <w:rFonts w:ascii="Times New Roman" w:cs="Times New Roman" w:hAnsi="Times New Roman" w:hint="eastAsia"/>
                <w:lang w:eastAsia="zh-CN" w:val="en-US"/>
              </w:rPr>
            </w:pPr>
          </w:p>
        </w:tc>
        <w:tc>
          <w:tcPr>
            <w:tcW w:type="dxa" w:w="1014"/>
            <w:gridSpan w:val="2"/>
            <w:vMerge w:val="restart"/>
            <w:shd w:color="auto" w:fill="auto" w:val="clear"/>
            <w:noWrap w:val="0"/>
            <w:vAlign w:val="center"/>
          </w:tcPr>
          <w:p w14:paraId="42252320">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判断</w:t>
            </w:r>
          </w:p>
          <w:p w14:paraId="6EDFD573">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气候</w:t>
            </w:r>
          </w:p>
          <w:p w14:paraId="00089312">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差异</w:t>
            </w:r>
          </w:p>
        </w:tc>
        <w:tc>
          <w:tcPr>
            <w:tcW w:type="dxa" w:w="1372"/>
            <w:shd w:color="auto" w:fill="auto" w:val="clear"/>
            <w:noWrap w:val="0"/>
            <w:vAlign w:val="center"/>
          </w:tcPr>
          <w:p w14:paraId="19B6098D">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气温差异</w:t>
            </w:r>
          </w:p>
        </w:tc>
        <w:tc>
          <w:tcPr>
            <w:tcW w:type="dxa" w:w="6553"/>
            <w:shd w:color="auto" w:fill="auto" w:val="clear"/>
            <w:noWrap w:val="0"/>
            <w:vAlign w:val="center"/>
          </w:tcPr>
          <w:p w14:paraId="342DBA64">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求出高度差，再用气温垂直递减率0.6 ℃/100 m计算温度差，地势越高，气温越低</w:t>
            </w:r>
          </w:p>
        </w:tc>
      </w:tr>
      <w:tr w14:paraId="38BA30AB">
        <w:tblPrEx>
          <w:tblW w:type="dxa" w:w="9678"/>
          <w:jc w:val="center"/>
          <w:tblLayout w:type="fixed"/>
          <w:tblCellMar>
            <w:top w:type="dxa" w:w="0"/>
            <w:left w:type="dxa" w:w="108"/>
            <w:bottom w:type="dxa" w:w="0"/>
            <w:right w:type="dxa" w:w="108"/>
          </w:tblCellMar>
        </w:tblPrEx>
        <w:trPr>
          <w:trHeight w:val="468"/>
          <w:jc w:val="center"/>
        </w:trPr>
        <w:tc>
          <w:tcPr>
            <w:tcW w:type="dxa" w:w="739"/>
            <w:vMerge/>
            <w:shd w:color="auto" w:fill="FFD965" w:themeFill="accent4" w:themeFillTint="99" w:val="clear"/>
            <w:noWrap w:val="0"/>
            <w:vAlign w:val="center"/>
          </w:tcPr>
          <w:p w14:paraId="4449183A">
            <w:pPr>
              <w:spacing w:line="360" w:lineRule="auto"/>
            </w:pPr>
          </w:p>
        </w:tc>
        <w:tc>
          <w:tcPr>
            <w:tcW w:type="dxa" w:w="1014"/>
            <w:gridSpan w:val="2"/>
            <w:vMerge/>
            <w:shd w:color="auto" w:fill="auto" w:val="clear"/>
            <w:noWrap w:val="0"/>
            <w:vAlign w:val="center"/>
          </w:tcPr>
          <w:p w14:paraId="254D0B68">
            <w:pPr>
              <w:spacing w:line="360" w:lineRule="auto"/>
            </w:pPr>
          </w:p>
        </w:tc>
        <w:tc>
          <w:tcPr>
            <w:tcW w:type="dxa" w:w="1372"/>
            <w:shd w:color="auto" w:fill="auto" w:val="clear"/>
            <w:noWrap w:val="0"/>
            <w:vAlign w:val="center"/>
          </w:tcPr>
          <w:p w14:paraId="6FEFB2D8">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降水差异</w:t>
            </w:r>
          </w:p>
        </w:tc>
        <w:tc>
          <w:tcPr>
            <w:tcW w:type="dxa" w:w="6553"/>
            <w:shd w:color="auto" w:fill="auto" w:val="clear"/>
            <w:noWrap w:val="0"/>
            <w:vAlign w:val="center"/>
          </w:tcPr>
          <w:p w14:paraId="4E525B38">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迎风坡降水多于背风坡</w:t>
            </w:r>
          </w:p>
        </w:tc>
      </w:tr>
      <w:tr w14:paraId="42B589D9">
        <w:tblPrEx>
          <w:tblW w:type="dxa" w:w="9678"/>
          <w:jc w:val="center"/>
          <w:tblLayout w:type="fixed"/>
          <w:tblCellMar>
            <w:top w:type="dxa" w:w="0"/>
            <w:left w:type="dxa" w:w="108"/>
            <w:bottom w:type="dxa" w:w="0"/>
            <w:right w:type="dxa" w:w="108"/>
          </w:tblCellMar>
        </w:tblPrEx>
        <w:trPr>
          <w:trHeight w:val="468"/>
          <w:jc w:val="center"/>
        </w:trPr>
        <w:tc>
          <w:tcPr>
            <w:tcW w:type="dxa" w:w="739"/>
            <w:vMerge/>
            <w:shd w:color="auto" w:fill="FFD965" w:themeFill="accent4" w:themeFillTint="99" w:val="clear"/>
            <w:noWrap w:val="0"/>
            <w:vAlign w:val="center"/>
          </w:tcPr>
          <w:p w14:paraId="72554860">
            <w:pPr>
              <w:spacing w:line="360" w:lineRule="auto"/>
              <w:rPr>
                <w:rFonts w:ascii="Times New Roman" w:cs="Times New Roman" w:hAnsi="Times New Roman" w:hint="default"/>
                <w:lang w:eastAsia="zh-CN" w:val="en-US"/>
              </w:rPr>
            </w:pPr>
          </w:p>
        </w:tc>
        <w:tc>
          <w:tcPr>
            <w:tcW w:type="dxa" w:w="1014"/>
            <w:gridSpan w:val="2"/>
            <w:vMerge/>
            <w:shd w:color="auto" w:fill="auto" w:val="clear"/>
            <w:noWrap w:val="0"/>
            <w:vAlign w:val="center"/>
          </w:tcPr>
          <w:p w14:paraId="486B60B4">
            <w:pPr>
              <w:spacing w:line="360" w:lineRule="auto"/>
              <w:rPr>
                <w:rFonts w:ascii="Times New Roman" w:cs="Times New Roman" w:hAnsi="Times New Roman" w:hint="default"/>
                <w:lang w:eastAsia="zh-CN" w:val="en-US"/>
              </w:rPr>
            </w:pPr>
          </w:p>
        </w:tc>
        <w:tc>
          <w:tcPr>
            <w:tcW w:type="dxa" w:w="1372"/>
            <w:shd w:color="auto" w:fill="auto" w:val="clear"/>
            <w:noWrap w:val="0"/>
            <w:vAlign w:val="center"/>
          </w:tcPr>
          <w:p w14:paraId="492F9E4C">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光照差异</w:t>
            </w:r>
          </w:p>
        </w:tc>
        <w:tc>
          <w:tcPr>
            <w:tcW w:type="dxa" w:w="6553"/>
            <w:shd w:color="auto" w:fill="auto" w:val="clear"/>
            <w:noWrap w:val="0"/>
            <w:vAlign w:val="center"/>
          </w:tcPr>
          <w:p w14:paraId="70AC0459">
            <w:pPr>
              <w:spacing w:line="360" w:lineRule="auto"/>
              <w:rPr>
                <w:rFonts w:ascii="Times New Roman" w:cs="Times New Roman" w:hAnsi="Times New Roman" w:hint="default"/>
                <w:lang w:eastAsia="zh-CN" w:val="en-US"/>
              </w:rPr>
            </w:pPr>
            <w:r>
              <w:rPr>
                <w:rFonts w:ascii="Times New Roman" w:cs="Times New Roman" w:hAnsi="Times New Roman" w:hint="default"/>
                <w:lang w:eastAsia="zh-CN" w:val="en-US"/>
              </w:rPr>
              <w:t>阳坡多于阴坡，同一种植被在阳坡的分布上界高于阴坡</w:t>
            </w:r>
          </w:p>
        </w:tc>
      </w:tr>
    </w:tbl>
    <w:p w14:paraId="7E0A1F7D">
      <w:pPr>
        <w:pStyle w:val="PlainText"/>
        <w:tabs>
          <w:tab w:pos="4253" w:val="left"/>
        </w:tabs>
        <w:snapToGrid w:val="0"/>
        <w:spacing w:line="360" w:lineRule="auto"/>
        <w:jc w:val="left"/>
        <w:rPr>
          <w:rFonts w:ascii="Times New Roman" w:cs="Times New Roman" w:hAnsi="Times New Roman" w:hint="eastAsia"/>
          <w:lang w:eastAsia="zh-CN" w:val="en-US"/>
        </w:rPr>
      </w:pPr>
      <w:r>
        <w:rPr>
          <w:rFonts w:ascii="Times New Roman" w:cs="Times New Roman" w:hAnsi="Times New Roman" w:hint="eastAsia"/>
          <w:lang w:eastAsia="zh-CN" w:val="en-US"/>
        </w:rPr>
        <w:t>（2）等高线地形图与生产、生活实践</w:t>
      </w:r>
    </w:p>
    <w:p w14:paraId="4B3277EB">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微软雅黑" w:cs="微软雅黑" w:eastAsia="微软雅黑" w:hAnsi="微软雅黑" w:hint="eastAsia"/>
          <w:kern w:val="2"/>
          <w:sz w:val="21"/>
          <w:szCs w:val="22"/>
          <w:lang w:bidi="ar-SA" w:eastAsia="zh-CN" w:val="en-US"/>
        </w:rPr>
        <w:t>▶</w:t>
      </w:r>
      <w:r>
        <w:rPr>
          <w:rFonts w:ascii="Times New Roman" w:cs="Times New Roman" w:eastAsiaTheme="minorEastAsia" w:hAnsi="Times New Roman" w:hint="default"/>
          <w:kern w:val="2"/>
          <w:sz w:val="21"/>
          <w:szCs w:val="22"/>
          <w:lang w:bidi="ar-SA" w:eastAsia="zh-CN" w:val="en-US"/>
        </w:rPr>
        <w:t>选点</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786"/>
        <w:gridCol w:w="581"/>
        <w:gridCol w:w="4541"/>
        <w:gridCol w:w="3482"/>
      </w:tblGrid>
      <w:tr w14:paraId="277CA840">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367"/>
            <w:gridSpan w:val="2"/>
            <w:shd w:color="auto" w:fill="FFD965" w:themeFill="accent4" w:themeFillTint="99" w:val="clear"/>
            <w:noWrap w:val="0"/>
            <w:vAlign w:val="center"/>
          </w:tcPr>
          <w:p w14:paraId="27BC2989">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点的类型</w:t>
            </w:r>
          </w:p>
        </w:tc>
        <w:tc>
          <w:tcPr>
            <w:tcW w:type="dxa" w:w="4541"/>
            <w:shd w:color="auto" w:fill="FFD965" w:themeFill="accent4" w:themeFillTint="99" w:val="clear"/>
            <w:noWrap w:val="0"/>
            <w:vAlign w:val="center"/>
          </w:tcPr>
          <w:p w14:paraId="2EEE0B90">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区位要求</w:t>
            </w:r>
          </w:p>
        </w:tc>
        <w:tc>
          <w:tcPr>
            <w:tcW w:type="dxa" w:w="3482"/>
            <w:shd w:color="auto" w:fill="FFD965" w:themeFill="accent4" w:themeFillTint="99" w:val="clear"/>
            <w:noWrap w:val="0"/>
            <w:vAlign w:val="center"/>
          </w:tcPr>
          <w:p w14:paraId="078339EC">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图示</w:t>
            </w:r>
          </w:p>
        </w:tc>
      </w:tr>
      <w:tr w14:paraId="35801089">
        <w:tblPrEx>
          <w:tblW w:type="auto" w:w="0"/>
          <w:jc w:val="center"/>
          <w:tblLayout w:type="fixed"/>
          <w:tblCellMar>
            <w:top w:type="dxa" w:w="0"/>
            <w:left w:type="dxa" w:w="108"/>
            <w:bottom w:type="dxa" w:w="0"/>
            <w:right w:type="dxa" w:w="108"/>
          </w:tblCellMar>
        </w:tblPrEx>
        <w:trPr>
          <w:jc w:val="center"/>
        </w:trPr>
        <w:tc>
          <w:tcPr>
            <w:tcW w:type="dxa" w:w="786"/>
            <w:vMerge w:val="restart"/>
            <w:shd w:color="auto" w:fill="FFD965" w:themeFill="accent4" w:themeFillTint="99" w:val="clear"/>
            <w:noWrap w:val="0"/>
            <w:vAlign w:val="center"/>
          </w:tcPr>
          <w:p w14:paraId="6F85730E">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水库</w:t>
            </w:r>
          </w:p>
          <w:p w14:paraId="210BCD82">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坝址</w:t>
            </w:r>
          </w:p>
        </w:tc>
        <w:tc>
          <w:tcPr>
            <w:tcW w:type="dxa" w:w="581"/>
            <w:shd w:color="auto" w:fill="FFD965" w:themeFill="accent4" w:themeFillTint="99" w:val="clear"/>
            <w:noWrap w:val="0"/>
            <w:vAlign w:val="center"/>
          </w:tcPr>
          <w:p w14:paraId="1E600402">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坝址</w:t>
            </w:r>
          </w:p>
        </w:tc>
        <w:tc>
          <w:tcPr>
            <w:tcW w:type="dxa" w:w="4541"/>
            <w:shd w:color="auto" w:fill="auto" w:val="clear"/>
            <w:noWrap w:val="0"/>
            <w:vAlign w:val="center"/>
          </w:tcPr>
          <w:p w14:paraId="4FCE3140">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选在等高线密集的河流峡谷处(因该处筑坝工程量小、造价低、库区容量大)</w:t>
            </w:r>
          </w:p>
        </w:tc>
        <w:tc>
          <w:tcPr>
            <w:tcW w:type="dxa" w:w="3482"/>
            <w:vMerge w:val="restart"/>
            <w:shd w:color="auto" w:fill="auto" w:val="clear"/>
            <w:noWrap w:val="0"/>
            <w:vAlign w:val="center"/>
          </w:tcPr>
          <w:p w14:paraId="1CA9C636">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524000" cy="1181100"/>
                  <wp:effectExtent b="0" l="0" r="0" t="0"/>
                  <wp:docPr descr="DA35" id="8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35" id="85" name="图片 40"/>
                          <pic:cNvPicPr>
                            <a:picLocks noChangeAspect="1"/>
                          </pic:cNvPicPr>
                        </pic:nvPicPr>
                        <pic:blipFill>
                          <a:blip r:embed="rId54"/>
                          <a:stretch>
                            <a:fillRect/>
                          </a:stretch>
                        </pic:blipFill>
                        <pic:spPr>
                          <a:xfrm>
                            <a:off x="0" y="0"/>
                            <a:ext cx="1524000" cy="1181100"/>
                          </a:xfrm>
                          <a:prstGeom prst="rect">
                            <a:avLst/>
                          </a:prstGeom>
                          <a:noFill/>
                          <a:ln>
                            <a:noFill/>
                          </a:ln>
                        </pic:spPr>
                      </pic:pic>
                    </a:graphicData>
                  </a:graphic>
                </wp:inline>
              </w:drawing>
            </w:r>
          </w:p>
        </w:tc>
      </w:tr>
      <w:tr w14:paraId="774D3B08">
        <w:tblPrEx>
          <w:tblW w:type="auto" w:w="0"/>
          <w:jc w:val="center"/>
          <w:tblLayout w:type="fixed"/>
          <w:tblCellMar>
            <w:top w:type="dxa" w:w="0"/>
            <w:left w:type="dxa" w:w="108"/>
            <w:bottom w:type="dxa" w:w="0"/>
            <w:right w:type="dxa" w:w="108"/>
          </w:tblCellMar>
        </w:tblPrEx>
        <w:trPr>
          <w:jc w:val="center"/>
        </w:trPr>
        <w:tc>
          <w:tcPr>
            <w:tcW w:type="dxa" w:w="786"/>
            <w:vMerge/>
            <w:shd w:color="auto" w:fill="FFD965" w:themeFill="accent4" w:themeFillTint="99" w:val="clear"/>
            <w:noWrap w:val="0"/>
            <w:vAlign w:val="center"/>
          </w:tcPr>
          <w:p w14:paraId="79652F6C">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p>
        </w:tc>
        <w:tc>
          <w:tcPr>
            <w:tcW w:type="dxa" w:w="581"/>
            <w:shd w:color="auto" w:fill="FFD965" w:themeFill="accent4" w:themeFillTint="99" w:val="clear"/>
            <w:noWrap w:val="0"/>
            <w:vAlign w:val="center"/>
          </w:tcPr>
          <w:p w14:paraId="357A6506">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库区</w:t>
            </w:r>
          </w:p>
        </w:tc>
        <w:tc>
          <w:tcPr>
            <w:tcW w:type="dxa" w:w="4541"/>
            <w:shd w:color="auto" w:fill="auto" w:val="clear"/>
            <w:noWrap w:val="0"/>
            <w:vAlign w:val="center"/>
          </w:tcPr>
          <w:p w14:paraId="70262A11">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宜选在河谷、山谷地区，或“口袋”形的洼地或小盆地，以保证有较大的集水面积和库容</w:t>
            </w:r>
          </w:p>
        </w:tc>
        <w:tc>
          <w:tcPr>
            <w:tcW w:type="dxa" w:w="3482"/>
            <w:vMerge/>
            <w:shd w:color="auto" w:fill="auto" w:val="clear"/>
            <w:noWrap w:val="0"/>
            <w:vAlign w:val="center"/>
          </w:tcPr>
          <w:p w14:paraId="7401908A">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p>
        </w:tc>
      </w:tr>
      <w:tr w14:paraId="5F52898A">
        <w:tblPrEx>
          <w:tblW w:type="auto" w:w="0"/>
          <w:jc w:val="center"/>
          <w:tblLayout w:type="fixed"/>
          <w:tblCellMar>
            <w:top w:type="dxa" w:w="0"/>
            <w:left w:type="dxa" w:w="108"/>
            <w:bottom w:type="dxa" w:w="0"/>
            <w:right w:type="dxa" w:w="108"/>
          </w:tblCellMar>
        </w:tblPrEx>
        <w:trPr>
          <w:jc w:val="center"/>
        </w:trPr>
        <w:tc>
          <w:tcPr>
            <w:tcW w:type="dxa" w:w="1367"/>
            <w:gridSpan w:val="2"/>
            <w:shd w:color="auto" w:fill="FFD965" w:themeFill="accent4" w:themeFillTint="99" w:val="clear"/>
            <w:noWrap w:val="0"/>
            <w:vAlign w:val="center"/>
          </w:tcPr>
          <w:p w14:paraId="3C93E4FC">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港口</w:t>
            </w:r>
          </w:p>
        </w:tc>
        <w:tc>
          <w:tcPr>
            <w:tcW w:type="dxa" w:w="4541"/>
            <w:shd w:color="auto" w:fill="auto" w:val="clear"/>
            <w:noWrap w:val="0"/>
            <w:vAlign w:val="center"/>
          </w:tcPr>
          <w:p w14:paraId="1E367FD7">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应建在等高线稀疏、等深线密集的海湾地区，避开含沙量大的河流，以免引起航道淤塞(右图中丙地适合建造港口，因为丙地位于海湾内，可避风浪，且等深线较密集，水深；陆上地势平坦利于建港)</w:t>
            </w:r>
          </w:p>
        </w:tc>
        <w:tc>
          <w:tcPr>
            <w:tcW w:type="dxa" w:w="3482"/>
            <w:shd w:color="auto" w:fill="auto" w:val="clear"/>
            <w:noWrap w:val="0"/>
            <w:vAlign w:val="center"/>
          </w:tcPr>
          <w:p w14:paraId="4BB9AB59">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504315" cy="1495425"/>
                  <wp:effectExtent b="3175" l="0" r="6985" t="0"/>
                  <wp:docPr descr="DA36" id="8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36" id="87" name="图片 41"/>
                          <pic:cNvPicPr>
                            <a:picLocks noChangeAspect="1"/>
                          </pic:cNvPicPr>
                        </pic:nvPicPr>
                        <pic:blipFill>
                          <a:blip r:embed="rId55"/>
                          <a:stretch>
                            <a:fillRect/>
                          </a:stretch>
                        </pic:blipFill>
                        <pic:spPr>
                          <a:xfrm>
                            <a:off x="0" y="0"/>
                            <a:ext cx="1504315" cy="1495425"/>
                          </a:xfrm>
                          <a:prstGeom prst="rect">
                            <a:avLst/>
                          </a:prstGeom>
                          <a:noFill/>
                          <a:ln>
                            <a:noFill/>
                          </a:ln>
                        </pic:spPr>
                      </pic:pic>
                    </a:graphicData>
                  </a:graphic>
                </wp:inline>
              </w:drawing>
            </w:r>
          </w:p>
        </w:tc>
      </w:tr>
      <w:tr w14:paraId="0FF1217D">
        <w:tblPrEx>
          <w:tblW w:type="auto" w:w="0"/>
          <w:jc w:val="center"/>
          <w:tblLayout w:type="fixed"/>
          <w:tblCellMar>
            <w:top w:type="dxa" w:w="0"/>
            <w:left w:type="dxa" w:w="108"/>
            <w:bottom w:type="dxa" w:w="0"/>
            <w:right w:type="dxa" w:w="108"/>
          </w:tblCellMar>
        </w:tblPrEx>
        <w:trPr>
          <w:jc w:val="center"/>
        </w:trPr>
        <w:tc>
          <w:tcPr>
            <w:tcW w:type="dxa" w:w="1367"/>
            <w:gridSpan w:val="2"/>
            <w:shd w:color="auto" w:fill="FFD965" w:themeFill="accent4" w:themeFillTint="99" w:val="clear"/>
            <w:noWrap w:val="0"/>
            <w:vAlign w:val="center"/>
          </w:tcPr>
          <w:p w14:paraId="44E91F90">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宿营地</w:t>
            </w:r>
          </w:p>
        </w:tc>
        <w:tc>
          <w:tcPr>
            <w:tcW w:type="dxa" w:w="4541"/>
            <w:shd w:color="auto" w:fill="auto" w:val="clear"/>
            <w:noWrap w:val="0"/>
            <w:vAlign w:val="center"/>
          </w:tcPr>
          <w:p w14:paraId="6E895754">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应避开河谷、河边，以防暴雨造成的山洪暴发；避开陡坡、陡崖，以防崩塌、落石造成的伤害；应选在地势较高的缓坡或较平坦的鞍部宿营(图中宿营地选在C地)</w:t>
            </w:r>
          </w:p>
        </w:tc>
        <w:tc>
          <w:tcPr>
            <w:tcW w:type="dxa" w:w="3482"/>
            <w:shd w:color="auto" w:fill="auto" w:val="clear"/>
            <w:noWrap w:val="0"/>
            <w:vAlign w:val="center"/>
          </w:tcPr>
          <w:p w14:paraId="072E3346">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457325" cy="1351915"/>
                  <wp:effectExtent b="6985" l="0" r="3175" t="0"/>
                  <wp:docPr descr="DA37" id="8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37" id="84" name="图片 42"/>
                          <pic:cNvPicPr>
                            <a:picLocks noChangeAspect="1"/>
                          </pic:cNvPicPr>
                        </pic:nvPicPr>
                        <pic:blipFill>
                          <a:blip r:embed="rId56"/>
                          <a:stretch>
                            <a:fillRect/>
                          </a:stretch>
                        </pic:blipFill>
                        <pic:spPr>
                          <a:xfrm>
                            <a:off x="0" y="0"/>
                            <a:ext cx="1457325" cy="1351915"/>
                          </a:xfrm>
                          <a:prstGeom prst="rect">
                            <a:avLst/>
                          </a:prstGeom>
                          <a:noFill/>
                          <a:ln>
                            <a:noFill/>
                          </a:ln>
                        </pic:spPr>
                      </pic:pic>
                    </a:graphicData>
                  </a:graphic>
                </wp:inline>
              </w:drawing>
            </w:r>
          </w:p>
        </w:tc>
      </w:tr>
      <w:tr w14:paraId="1C37B5EB">
        <w:tblPrEx>
          <w:tblW w:type="auto" w:w="0"/>
          <w:jc w:val="center"/>
          <w:tblLayout w:type="fixed"/>
          <w:tblCellMar>
            <w:top w:type="dxa" w:w="0"/>
            <w:left w:type="dxa" w:w="108"/>
            <w:bottom w:type="dxa" w:w="0"/>
            <w:right w:type="dxa" w:w="108"/>
          </w:tblCellMar>
        </w:tblPrEx>
        <w:trPr>
          <w:jc w:val="center"/>
        </w:trPr>
        <w:tc>
          <w:tcPr>
            <w:tcW w:type="dxa" w:w="1367"/>
            <w:gridSpan w:val="2"/>
            <w:shd w:color="auto" w:fill="FFD965" w:themeFill="accent4" w:themeFillTint="99" w:val="clear"/>
            <w:noWrap w:val="0"/>
            <w:vAlign w:val="center"/>
          </w:tcPr>
          <w:p w14:paraId="244BD58B">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航空港</w:t>
            </w:r>
          </w:p>
        </w:tc>
        <w:tc>
          <w:tcPr>
            <w:tcW w:type="dxa" w:w="4541"/>
            <w:shd w:color="auto" w:fill="auto" w:val="clear"/>
            <w:noWrap w:val="0"/>
            <w:vAlign w:val="center"/>
          </w:tcPr>
          <w:p w14:paraId="2FEB1124">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应建在等高线稀疏、地形平坦开阔、坡度适当、易排水的地方</w:t>
            </w:r>
          </w:p>
        </w:tc>
        <w:tc>
          <w:tcPr>
            <w:tcW w:type="dxa" w:w="3482"/>
            <w:shd w:color="auto" w:fill="auto" w:val="clear"/>
            <w:noWrap w:val="0"/>
            <w:vAlign w:val="center"/>
          </w:tcPr>
          <w:p w14:paraId="6896042A">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666875" cy="1028065"/>
                  <wp:effectExtent b="635" l="0" r="9525" t="0"/>
                  <wp:docPr descr="DA38" id="8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38" id="86" name="图片 43"/>
                          <pic:cNvPicPr>
                            <a:picLocks noChangeAspect="1"/>
                          </pic:cNvPicPr>
                        </pic:nvPicPr>
                        <pic:blipFill>
                          <a:blip r:embed="rId57"/>
                          <a:stretch>
                            <a:fillRect/>
                          </a:stretch>
                        </pic:blipFill>
                        <pic:spPr>
                          <a:xfrm>
                            <a:off x="0" y="0"/>
                            <a:ext cx="1666875" cy="1028065"/>
                          </a:xfrm>
                          <a:prstGeom prst="rect">
                            <a:avLst/>
                          </a:prstGeom>
                          <a:noFill/>
                          <a:ln>
                            <a:noFill/>
                          </a:ln>
                        </pic:spPr>
                      </pic:pic>
                    </a:graphicData>
                  </a:graphic>
                </wp:inline>
              </w:drawing>
            </w:r>
          </w:p>
        </w:tc>
      </w:tr>
      <w:tr w14:paraId="35754636">
        <w:tblPrEx>
          <w:tblW w:type="auto" w:w="0"/>
          <w:jc w:val="center"/>
          <w:tblLayout w:type="fixed"/>
          <w:tblCellMar>
            <w:top w:type="dxa" w:w="0"/>
            <w:left w:type="dxa" w:w="108"/>
            <w:bottom w:type="dxa" w:w="0"/>
            <w:right w:type="dxa" w:w="108"/>
          </w:tblCellMar>
        </w:tblPrEx>
        <w:trPr>
          <w:jc w:val="center"/>
        </w:trPr>
        <w:tc>
          <w:tcPr>
            <w:tcW w:type="dxa" w:w="1367"/>
            <w:gridSpan w:val="2"/>
            <w:shd w:color="auto" w:fill="FFD965" w:themeFill="accent4" w:themeFillTint="99" w:val="clear"/>
            <w:noWrap w:val="0"/>
            <w:vAlign w:val="center"/>
          </w:tcPr>
          <w:p w14:paraId="7D60A7A3">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疗养院</w:t>
            </w:r>
          </w:p>
        </w:tc>
        <w:tc>
          <w:tcPr>
            <w:tcW w:type="dxa" w:w="4541"/>
            <w:shd w:color="auto" w:fill="auto" w:val="clear"/>
            <w:noWrap w:val="0"/>
            <w:vAlign w:val="center"/>
          </w:tcPr>
          <w:p w14:paraId="5F605D57">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应建在地势坡度较缓(等高线稀疏)、向阳坡、背山面水(河流、湖泊、海洋)、气候宜人、空气清新的地方，且有交通线经过，交通便利(图中C地适合建疗养院)</w:t>
            </w:r>
          </w:p>
        </w:tc>
        <w:tc>
          <w:tcPr>
            <w:tcW w:type="dxa" w:w="3482"/>
            <w:shd w:color="auto" w:fill="auto" w:val="clear"/>
            <w:noWrap w:val="0"/>
            <w:vAlign w:val="center"/>
          </w:tcPr>
          <w:p w14:paraId="05657DEA">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581785" cy="1409065"/>
                  <wp:effectExtent b="635" l="0" r="5715" t="0"/>
                  <wp:docPr descr="DA39" id="9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39" id="91" name="图片 44"/>
                          <pic:cNvPicPr>
                            <a:picLocks noChangeAspect="1"/>
                          </pic:cNvPicPr>
                        </pic:nvPicPr>
                        <pic:blipFill>
                          <a:blip r:embed="rId58"/>
                          <a:stretch>
                            <a:fillRect/>
                          </a:stretch>
                        </pic:blipFill>
                        <pic:spPr>
                          <a:xfrm>
                            <a:off x="0" y="0"/>
                            <a:ext cx="1581785" cy="1409065"/>
                          </a:xfrm>
                          <a:prstGeom prst="rect">
                            <a:avLst/>
                          </a:prstGeom>
                          <a:noFill/>
                          <a:ln>
                            <a:noFill/>
                          </a:ln>
                        </pic:spPr>
                      </pic:pic>
                    </a:graphicData>
                  </a:graphic>
                </wp:inline>
              </w:drawing>
            </w:r>
          </w:p>
        </w:tc>
      </w:tr>
      <w:tr w14:paraId="15309418">
        <w:tblPrEx>
          <w:tblW w:type="auto" w:w="0"/>
          <w:jc w:val="center"/>
          <w:tblLayout w:type="fixed"/>
          <w:tblCellMar>
            <w:top w:type="dxa" w:w="0"/>
            <w:left w:type="dxa" w:w="108"/>
            <w:bottom w:type="dxa" w:w="0"/>
            <w:right w:type="dxa" w:w="108"/>
          </w:tblCellMar>
        </w:tblPrEx>
        <w:trPr>
          <w:jc w:val="center"/>
        </w:trPr>
        <w:tc>
          <w:tcPr>
            <w:tcW w:type="dxa" w:w="1367"/>
            <w:gridSpan w:val="2"/>
            <w:shd w:color="auto" w:fill="FFD965" w:themeFill="accent4" w:themeFillTint="99" w:val="clear"/>
            <w:noWrap w:val="0"/>
            <w:vAlign w:val="center"/>
          </w:tcPr>
          <w:p w14:paraId="31E5F246">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气象站</w:t>
            </w:r>
          </w:p>
        </w:tc>
        <w:tc>
          <w:tcPr>
            <w:tcW w:type="dxa" w:w="8023"/>
            <w:gridSpan w:val="2"/>
            <w:shd w:color="auto" w:fill="auto" w:val="clear"/>
            <w:noWrap w:val="0"/>
            <w:vAlign w:val="center"/>
          </w:tcPr>
          <w:p w14:paraId="7FD4FD9D">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应建在坡度适中、地形开阔的地方</w:t>
            </w:r>
          </w:p>
        </w:tc>
      </w:tr>
    </w:tbl>
    <w:p w14:paraId="5C477214">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微软雅黑" w:cs="微软雅黑" w:eastAsia="微软雅黑" w:hAnsi="微软雅黑" w:hint="eastAsia"/>
          <w:kern w:val="2"/>
          <w:sz w:val="21"/>
          <w:szCs w:val="22"/>
          <w:lang w:bidi="ar-SA" w:eastAsia="zh-CN" w:val="en-US"/>
        </w:rPr>
        <w:t>▶</w:t>
      </w:r>
      <w:r>
        <w:rPr>
          <w:rFonts w:ascii="Times New Roman" w:cs="Times New Roman" w:eastAsiaTheme="minorEastAsia" w:hAnsi="Times New Roman" w:hint="default"/>
          <w:kern w:val="2"/>
          <w:sz w:val="21"/>
          <w:szCs w:val="22"/>
          <w:lang w:bidi="ar-SA" w:eastAsia="zh-CN" w:val="en-US"/>
        </w:rPr>
        <w:t>选线</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208"/>
        <w:gridCol w:w="4328"/>
        <w:gridCol w:w="3436"/>
      </w:tblGrid>
      <w:tr w14:paraId="626E7996">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208"/>
            <w:shd w:color="auto" w:fill="FFD965" w:themeFill="accent4" w:themeFillTint="99" w:val="clear"/>
            <w:noWrap w:val="0"/>
            <w:vAlign w:val="center"/>
          </w:tcPr>
          <w:p w14:paraId="27DEC522">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线的类型</w:t>
            </w:r>
          </w:p>
        </w:tc>
        <w:tc>
          <w:tcPr>
            <w:tcW w:type="dxa" w:w="4328"/>
            <w:shd w:color="auto" w:fill="FFD965" w:themeFill="accent4" w:themeFillTint="99" w:val="clear"/>
            <w:noWrap w:val="0"/>
            <w:vAlign w:val="center"/>
          </w:tcPr>
          <w:p w14:paraId="1F615CF9">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区位要求</w:t>
            </w:r>
          </w:p>
        </w:tc>
        <w:tc>
          <w:tcPr>
            <w:tcW w:type="dxa" w:w="3436"/>
            <w:shd w:color="auto" w:fill="FFD965" w:themeFill="accent4" w:themeFillTint="99" w:val="clear"/>
            <w:noWrap w:val="0"/>
            <w:vAlign w:val="center"/>
          </w:tcPr>
          <w:p w14:paraId="31F72AC6">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图示</w:t>
            </w:r>
          </w:p>
        </w:tc>
      </w:tr>
      <w:tr w14:paraId="755F0932">
        <w:tblPrEx>
          <w:tblW w:type="auto" w:w="0"/>
          <w:jc w:val="center"/>
          <w:tblLayout w:type="fixed"/>
          <w:tblCellMar>
            <w:top w:type="dxa" w:w="0"/>
            <w:left w:type="dxa" w:w="108"/>
            <w:bottom w:type="dxa" w:w="0"/>
            <w:right w:type="dxa" w:w="108"/>
          </w:tblCellMar>
        </w:tblPrEx>
        <w:trPr>
          <w:jc w:val="center"/>
        </w:trPr>
        <w:tc>
          <w:tcPr>
            <w:tcW w:type="dxa" w:w="1208"/>
            <w:shd w:color="auto" w:fill="FFD965" w:themeFill="accent4" w:themeFillTint="99" w:val="clear"/>
            <w:noWrap w:val="0"/>
            <w:vAlign w:val="center"/>
          </w:tcPr>
          <w:p w14:paraId="275D30F4">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公路、</w:t>
            </w:r>
          </w:p>
          <w:p w14:paraId="06816E7D">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铁路线</w:t>
            </w:r>
          </w:p>
        </w:tc>
        <w:tc>
          <w:tcPr>
            <w:tcW w:type="dxa" w:w="4328"/>
            <w:shd w:color="auto" w:fill="auto" w:val="clear"/>
            <w:noWrap w:val="0"/>
            <w:vAlign w:val="center"/>
          </w:tcPr>
          <w:p w14:paraId="60956AF1">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一般要求坡度平缓、尽量减少在等高线之间穿行，线路较短，尽量少占农田、少建桥梁，避开陡崖、陡坡等，通往山顶的公路，往往需建盘山路等(图中公路选线EHF较合理)</w:t>
            </w:r>
          </w:p>
        </w:tc>
        <w:tc>
          <w:tcPr>
            <w:tcW w:type="dxa" w:w="3436"/>
            <w:shd w:color="auto" w:fill="auto" w:val="clear"/>
            <w:noWrap w:val="0"/>
            <w:vAlign w:val="center"/>
          </w:tcPr>
          <w:p w14:paraId="011B21B9">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428115" cy="1352550"/>
                  <wp:effectExtent b="6350" l="0" r="6985" t="0"/>
                  <wp:docPr descr="DA40" id="9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40" id="93" name="图片 45"/>
                          <pic:cNvPicPr>
                            <a:picLocks noChangeAspect="1"/>
                          </pic:cNvPicPr>
                        </pic:nvPicPr>
                        <pic:blipFill>
                          <a:blip r:embed="rId59"/>
                          <a:stretch>
                            <a:fillRect/>
                          </a:stretch>
                        </pic:blipFill>
                        <pic:spPr>
                          <a:xfrm>
                            <a:off x="0" y="0"/>
                            <a:ext cx="1428115" cy="1352550"/>
                          </a:xfrm>
                          <a:prstGeom prst="rect">
                            <a:avLst/>
                          </a:prstGeom>
                          <a:noFill/>
                          <a:ln>
                            <a:noFill/>
                          </a:ln>
                        </pic:spPr>
                      </pic:pic>
                    </a:graphicData>
                  </a:graphic>
                </wp:inline>
              </w:drawing>
            </w:r>
          </w:p>
        </w:tc>
      </w:tr>
      <w:tr w14:paraId="562296BA">
        <w:tblPrEx>
          <w:tblW w:type="auto" w:w="0"/>
          <w:jc w:val="center"/>
          <w:tblLayout w:type="fixed"/>
          <w:tblCellMar>
            <w:top w:type="dxa" w:w="0"/>
            <w:left w:type="dxa" w:w="108"/>
            <w:bottom w:type="dxa" w:w="0"/>
            <w:right w:type="dxa" w:w="108"/>
          </w:tblCellMar>
        </w:tblPrEx>
        <w:trPr>
          <w:jc w:val="center"/>
        </w:trPr>
        <w:tc>
          <w:tcPr>
            <w:tcW w:type="dxa" w:w="1208"/>
            <w:shd w:color="auto" w:fill="FFD965" w:themeFill="accent4" w:themeFillTint="99" w:val="clear"/>
            <w:noWrap w:val="0"/>
            <w:vAlign w:val="center"/>
          </w:tcPr>
          <w:p w14:paraId="7B266D58">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引水路线</w:t>
            </w:r>
          </w:p>
        </w:tc>
        <w:tc>
          <w:tcPr>
            <w:tcW w:type="dxa" w:w="4328"/>
            <w:shd w:color="auto" w:fill="auto" w:val="clear"/>
            <w:noWrap w:val="0"/>
            <w:vAlign w:val="center"/>
          </w:tcPr>
          <w:p w14:paraId="7E2D69C3">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首先考虑水从高处往低处流，再结合距离的远近确定(图中①线更合理)</w:t>
            </w:r>
          </w:p>
        </w:tc>
        <w:tc>
          <w:tcPr>
            <w:tcW w:type="dxa" w:w="3436"/>
            <w:shd w:color="auto" w:fill="auto" w:val="clear"/>
            <w:noWrap w:val="0"/>
            <w:vAlign w:val="center"/>
          </w:tcPr>
          <w:p w14:paraId="13EDD970">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818640" cy="1476375"/>
                  <wp:effectExtent b="9525" l="0" r="10160" t="0"/>
                  <wp:docPr descr="DA41" id="9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41" id="90" name="图片 46"/>
                          <pic:cNvPicPr>
                            <a:picLocks noChangeAspect="1"/>
                          </pic:cNvPicPr>
                        </pic:nvPicPr>
                        <pic:blipFill>
                          <a:blip r:embed="rId60"/>
                          <a:stretch>
                            <a:fillRect/>
                          </a:stretch>
                        </pic:blipFill>
                        <pic:spPr>
                          <a:xfrm>
                            <a:off x="0" y="0"/>
                            <a:ext cx="1818640" cy="1476375"/>
                          </a:xfrm>
                          <a:prstGeom prst="rect">
                            <a:avLst/>
                          </a:prstGeom>
                          <a:noFill/>
                          <a:ln>
                            <a:noFill/>
                          </a:ln>
                        </pic:spPr>
                      </pic:pic>
                    </a:graphicData>
                  </a:graphic>
                </wp:inline>
              </w:drawing>
            </w:r>
          </w:p>
        </w:tc>
      </w:tr>
      <w:tr w14:paraId="764E5E59">
        <w:tblPrEx>
          <w:tblW w:type="auto" w:w="0"/>
          <w:jc w:val="center"/>
          <w:tblLayout w:type="fixed"/>
          <w:tblCellMar>
            <w:top w:type="dxa" w:w="0"/>
            <w:left w:type="dxa" w:w="108"/>
            <w:bottom w:type="dxa" w:w="0"/>
            <w:right w:type="dxa" w:w="108"/>
          </w:tblCellMar>
        </w:tblPrEx>
        <w:trPr>
          <w:jc w:val="center"/>
        </w:trPr>
        <w:tc>
          <w:tcPr>
            <w:tcW w:type="dxa" w:w="1208"/>
            <w:shd w:color="auto" w:fill="FFD965" w:themeFill="accent4" w:themeFillTint="99" w:val="clear"/>
            <w:noWrap w:val="0"/>
            <w:vAlign w:val="center"/>
          </w:tcPr>
          <w:p w14:paraId="2E4C2FE1">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输油、</w:t>
            </w:r>
          </w:p>
          <w:p w14:paraId="1C9DDA4F">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输气管道</w:t>
            </w:r>
          </w:p>
        </w:tc>
        <w:tc>
          <w:tcPr>
            <w:tcW w:type="dxa" w:w="7764"/>
            <w:gridSpan w:val="2"/>
            <w:shd w:color="auto" w:fill="auto" w:val="clear"/>
            <w:noWrap w:val="0"/>
            <w:vAlign w:val="center"/>
          </w:tcPr>
          <w:p w14:paraId="269761C4">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路线尽可能短，尽量避免通过山脉、大河等，以降低施工难度和建设成本</w:t>
            </w:r>
          </w:p>
        </w:tc>
      </w:tr>
    </w:tbl>
    <w:p w14:paraId="23187F53">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微软雅黑" w:cs="微软雅黑" w:eastAsia="微软雅黑" w:hAnsi="微软雅黑" w:hint="eastAsia"/>
          <w:kern w:val="2"/>
          <w:sz w:val="21"/>
          <w:szCs w:val="22"/>
          <w:lang w:bidi="ar-SA" w:eastAsia="zh-CN" w:val="en-US"/>
        </w:rPr>
        <w:t>▶</w:t>
      </w:r>
      <w:r>
        <w:rPr>
          <w:rFonts w:ascii="Times New Roman" w:cs="Times New Roman" w:eastAsiaTheme="minorEastAsia" w:hAnsi="Times New Roman" w:hint="default"/>
          <w:kern w:val="2"/>
          <w:sz w:val="21"/>
          <w:szCs w:val="22"/>
          <w:lang w:bidi="ar-SA" w:eastAsia="zh-CN" w:val="en-US"/>
        </w:rPr>
        <w:t>选面</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301"/>
        <w:gridCol w:w="4620"/>
        <w:gridCol w:w="2980"/>
      </w:tblGrid>
      <w:tr w14:paraId="7291BB33">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301"/>
            <w:shd w:color="auto" w:fill="FFD965" w:themeFill="accent4" w:themeFillTint="99" w:val="clear"/>
            <w:noWrap w:val="0"/>
            <w:vAlign w:val="center"/>
          </w:tcPr>
          <w:p w14:paraId="590B0B45">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面的类型</w:t>
            </w:r>
          </w:p>
        </w:tc>
        <w:tc>
          <w:tcPr>
            <w:tcW w:type="dxa" w:w="4620"/>
            <w:shd w:color="auto" w:fill="FFD965" w:themeFill="accent4" w:themeFillTint="99" w:val="clear"/>
            <w:noWrap w:val="0"/>
            <w:vAlign w:val="center"/>
          </w:tcPr>
          <w:p w14:paraId="2E4CB590">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区位要求</w:t>
            </w:r>
          </w:p>
        </w:tc>
        <w:tc>
          <w:tcPr>
            <w:tcW w:type="dxa" w:w="2980"/>
            <w:shd w:color="auto" w:fill="FFD965" w:themeFill="accent4" w:themeFillTint="99" w:val="clear"/>
            <w:noWrap w:val="0"/>
            <w:vAlign w:val="center"/>
          </w:tcPr>
          <w:p w14:paraId="61DF995B">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图示</w:t>
            </w:r>
          </w:p>
        </w:tc>
      </w:tr>
      <w:tr w14:paraId="39C7BC6D">
        <w:tblPrEx>
          <w:tblW w:type="auto" w:w="0"/>
          <w:jc w:val="center"/>
          <w:tblLayout w:type="fixed"/>
          <w:tblCellMar>
            <w:top w:type="dxa" w:w="0"/>
            <w:left w:type="dxa" w:w="108"/>
            <w:bottom w:type="dxa" w:w="0"/>
            <w:right w:type="dxa" w:w="108"/>
          </w:tblCellMar>
        </w:tblPrEx>
        <w:trPr>
          <w:jc w:val="center"/>
        </w:trPr>
        <w:tc>
          <w:tcPr>
            <w:tcW w:type="dxa" w:w="1301"/>
            <w:shd w:color="auto" w:fill="FFD965" w:themeFill="accent4" w:themeFillTint="99" w:val="clear"/>
            <w:noWrap w:val="0"/>
            <w:vAlign w:val="center"/>
          </w:tcPr>
          <w:p w14:paraId="32CDE4BE">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农业生</w:t>
            </w:r>
          </w:p>
          <w:p w14:paraId="771D1A77">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产布局</w:t>
            </w:r>
          </w:p>
        </w:tc>
        <w:tc>
          <w:tcPr>
            <w:tcW w:type="dxa" w:w="4620"/>
            <w:shd w:color="auto" w:fill="auto" w:val="clear"/>
            <w:noWrap w:val="0"/>
            <w:vAlign w:val="center"/>
          </w:tcPr>
          <w:p w14:paraId="66EF35C6">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根据等高线地形图反映的地形类型、地势起伏、坡度陡缓，结合气候和水源条件，因地制宜提出农、林、牧、渔业合理布局的方案。例如，平原宜发展种植业；山区宜发展林业、畜牧业</w:t>
            </w:r>
          </w:p>
        </w:tc>
        <w:tc>
          <w:tcPr>
            <w:tcW w:type="dxa" w:w="2980"/>
            <w:shd w:color="auto" w:fill="auto" w:val="clear"/>
            <w:noWrap w:val="0"/>
            <w:vAlign w:val="center"/>
          </w:tcPr>
          <w:p w14:paraId="492B258B">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476375" cy="1162050"/>
                  <wp:effectExtent b="6350" l="0" r="9525" t="0"/>
                  <wp:docPr descr="sm30" id="8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30" id="83" name="图片 47"/>
                          <pic:cNvPicPr>
                            <a:picLocks noChangeAspect="1"/>
                          </pic:cNvPicPr>
                        </pic:nvPicPr>
                        <pic:blipFill>
                          <a:blip r:embed="rId61"/>
                          <a:stretch>
                            <a:fillRect/>
                          </a:stretch>
                        </pic:blipFill>
                        <pic:spPr>
                          <a:xfrm>
                            <a:off x="0" y="0"/>
                            <a:ext cx="1476375" cy="1162050"/>
                          </a:xfrm>
                          <a:prstGeom prst="rect">
                            <a:avLst/>
                          </a:prstGeom>
                          <a:noFill/>
                          <a:ln>
                            <a:noFill/>
                          </a:ln>
                        </pic:spPr>
                      </pic:pic>
                    </a:graphicData>
                  </a:graphic>
                </wp:inline>
              </w:drawing>
            </w:r>
          </w:p>
        </w:tc>
      </w:tr>
      <w:tr w14:paraId="54034E36">
        <w:tblPrEx>
          <w:tblW w:type="auto" w:w="0"/>
          <w:jc w:val="center"/>
          <w:tblLayout w:type="fixed"/>
          <w:tblCellMar>
            <w:top w:type="dxa" w:w="0"/>
            <w:left w:type="dxa" w:w="108"/>
            <w:bottom w:type="dxa" w:w="0"/>
            <w:right w:type="dxa" w:w="108"/>
          </w:tblCellMar>
        </w:tblPrEx>
        <w:trPr>
          <w:jc w:val="center"/>
        </w:trPr>
        <w:tc>
          <w:tcPr>
            <w:tcW w:type="dxa" w:w="1301"/>
            <w:shd w:color="auto" w:fill="FFD965" w:themeFill="accent4" w:themeFillTint="99" w:val="clear"/>
            <w:noWrap w:val="0"/>
            <w:vAlign w:val="center"/>
          </w:tcPr>
          <w:p w14:paraId="57897DEB">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工业区、居</w:t>
            </w:r>
          </w:p>
          <w:p w14:paraId="4851CCD0">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民区选址</w:t>
            </w:r>
          </w:p>
        </w:tc>
        <w:tc>
          <w:tcPr>
            <w:tcW w:type="dxa" w:w="4620"/>
            <w:shd w:color="auto" w:fill="auto" w:val="clear"/>
            <w:noWrap w:val="0"/>
            <w:vAlign w:val="center"/>
          </w:tcPr>
          <w:p w14:paraId="3D56D919">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t>一般选在靠近水源、交通便利、等高线间距较大的地形平坦开阔处</w:t>
            </w:r>
          </w:p>
        </w:tc>
        <w:tc>
          <w:tcPr>
            <w:tcW w:type="dxa" w:w="2980"/>
            <w:shd w:color="auto" w:fill="auto" w:val="clear"/>
            <w:noWrap w:val="0"/>
            <w:vAlign w:val="center"/>
          </w:tcPr>
          <w:p w14:paraId="2C305B1A">
            <w:pPr>
              <w:pStyle w:val="PlainText"/>
              <w:tabs>
                <w:tab w:pos="4253" w:val="left"/>
              </w:tabs>
              <w:snapToGrid w:val="0"/>
              <w:spacing w:line="360" w:lineRule="auto"/>
              <w:jc w:val="left"/>
              <w:rPr>
                <w:rFonts w:ascii="Times New Roman" w:cs="Times New Roman" w:eastAsiaTheme="minorEastAsia" w:hAnsi="Times New Roman" w:hint="default"/>
                <w:kern w:val="2"/>
                <w:sz w:val="21"/>
                <w:szCs w:val="22"/>
                <w:lang w:bidi="ar-SA" w:eastAsia="zh-CN" w:val="en-US"/>
              </w:rPr>
            </w:pPr>
            <w:r>
              <w:rPr>
                <w:rFonts w:ascii="Times New Roman" w:cs="Times New Roman" w:eastAsiaTheme="minorEastAsia" w:hAnsi="Times New Roman" w:hint="default"/>
                <w:kern w:val="2"/>
                <w:sz w:val="21"/>
                <w:szCs w:val="22"/>
                <w:lang w:bidi="ar-SA" w:eastAsia="zh-CN" w:val="en-US"/>
              </w:rPr>
              <w:drawing>
                <wp:inline distB="0" distL="114300" distR="114300" distT="0">
                  <wp:extent cx="1532890" cy="1229360"/>
                  <wp:effectExtent b="2540" l="0" r="3810" t="0"/>
                  <wp:docPr descr="sm31" id="9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31" id="92" name="图片 48"/>
                          <pic:cNvPicPr>
                            <a:picLocks noChangeAspect="1"/>
                          </pic:cNvPicPr>
                        </pic:nvPicPr>
                        <pic:blipFill>
                          <a:blip r:embed="rId62"/>
                          <a:stretch>
                            <a:fillRect/>
                          </a:stretch>
                        </pic:blipFill>
                        <pic:spPr>
                          <a:xfrm>
                            <a:off x="0" y="0"/>
                            <a:ext cx="1532890" cy="1229360"/>
                          </a:xfrm>
                          <a:prstGeom prst="rect">
                            <a:avLst/>
                          </a:prstGeom>
                          <a:noFill/>
                          <a:ln>
                            <a:noFill/>
                          </a:ln>
                        </pic:spPr>
                      </pic:pic>
                    </a:graphicData>
                  </a:graphic>
                </wp:inline>
              </w:drawing>
            </w:r>
          </w:p>
        </w:tc>
      </w:tr>
    </w:tbl>
    <w:p w14:paraId="07031A43">
      <w:pPr>
        <w:spacing w:line="360" w:lineRule="auto"/>
        <w:rPr>
          <w:rFonts w:ascii="Times New Roman" w:cs="Times New Roman" w:hAnsi="Times New Roman" w:hint="default"/>
          <w:lang w:eastAsia="zh-CN" w:val="en-US"/>
        </w:rPr>
      </w:pPr>
    </w:p>
    <w:p w14:paraId="04DAE3B6">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lang w:val="en-US"/>
        </w:rPr>
      </w:pPr>
      <w:r>
        <w:rPr>
          <w:rFonts w:ascii="Times New Roman" w:cs="Times New Roman" w:hAnsi="Times New Roman" w:hint="default"/>
        </w:rPr>
        <w:drawing>
          <wp:inline distB="0" distL="114300" distR="114300" distT="0">
            <wp:extent cx="1168400" cy="323850"/>
            <wp:effectExtent b="6350" l="0" r="0" t="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3"/>
                    <a:stretch>
                      <a:fillRect/>
                    </a:stretch>
                  </pic:blipFill>
                  <pic:spPr>
                    <a:xfrm>
                      <a:off x="0" y="0"/>
                      <a:ext cx="1168400" cy="323850"/>
                    </a:xfrm>
                    <a:prstGeom prst="rect">
                      <a:avLst/>
                    </a:prstGeom>
                    <a:noFill/>
                    <a:ln>
                      <a:noFill/>
                    </a:ln>
                  </pic:spPr>
                </pic:pic>
              </a:graphicData>
            </a:graphic>
          </wp:inline>
        </w:drawing>
      </w:r>
      <w:r>
        <w:rPr>
          <w:rFonts w:ascii="Times New Roman" w:cs="Times New Roman" w:eastAsia="黑体" w:hAnsi="Times New Roman" w:hint="default"/>
          <w:color w:themeColor="accent1" w:themeShade="BF" w:val="2F5597"/>
          <w:sz w:val="30"/>
          <w:szCs w:val="30"/>
          <w:lang w:eastAsia="zh-CN" w:val="en-US"/>
        </w:rPr>
        <w:t>04 地形剖面图</w:t>
      </w:r>
    </w:p>
    <w:p w14:paraId="179E52AC">
      <w:pPr>
        <w:keepNext w:val="0"/>
        <w:keepLines w:val="0"/>
        <w:pageBreakBefore w:val="0"/>
        <w:widowControl w:val="0"/>
        <w:kinsoku/>
        <w:wordWrap/>
        <w:overflowPunct/>
        <w:topLinePunct w:val="0"/>
        <w:bidi w:val="0"/>
        <w:adjustRightInd/>
        <w:snapToGrid/>
        <w:spacing w:line="360" w:lineRule="auto"/>
        <w:jc w:val="center"/>
        <w:textAlignment w:val="auto"/>
        <w:rPr>
          <w:rFonts w:ascii="Times New Roman" w:cs="Times New Roman" w:eastAsia="楷体" w:hAnsi="Times New Roman" w:hint="default"/>
          <w:b/>
          <w:bCs/>
          <w:color w:val="0070C0"/>
          <w:sz w:val="28"/>
          <w:szCs w:val="36"/>
          <w:highlight w:val="none"/>
          <w:lang w:eastAsia="zh-CN" w:val="en-US"/>
        </w:rPr>
      </w:pPr>
      <w:r>
        <w:rPr>
          <w:rFonts w:ascii="宋体" w:cs="宋体" w:eastAsia="宋体" w:hAnsi="宋体" w:hint="eastAsia"/>
          <w:b/>
          <w:bCs/>
          <w:color w:val="0070C0"/>
          <w:sz w:val="28"/>
          <w:szCs w:val="36"/>
          <w:highlight w:val="none"/>
          <w:lang w:eastAsia="zh-CN" w:val="en-US"/>
        </w:rPr>
        <w:t>－－－</w:t>
      </w:r>
      <w:r>
        <w:rPr>
          <w:rFonts w:ascii="Times New Roman" w:cs="Times New Roman" w:eastAsia="黑体" w:hAnsi="Times New Roman" w:hint="eastAsia"/>
          <w:b/>
          <w:bCs/>
          <w:color w:themeColor="accent1" w:themeShade="BF" w:val="2F5597"/>
          <w:kern w:val="2"/>
          <w:sz w:val="30"/>
          <w:szCs w:val="30"/>
          <w:lang w:bidi="ar-SA" w:eastAsia="zh-CN" w:val="en-US"/>
        </w:rPr>
        <w:t>基础知识</w:t>
      </w:r>
      <w:r>
        <w:rPr>
          <w:rFonts w:ascii="宋体" w:cs="宋体" w:eastAsia="宋体" w:hAnsi="宋体" w:hint="eastAsia"/>
          <w:b/>
          <w:bCs/>
          <w:color w:val="0070C0"/>
          <w:sz w:val="28"/>
          <w:szCs w:val="36"/>
          <w:highlight w:val="none"/>
          <w:lang w:eastAsia="zh-CN" w:val="en-US"/>
        </w:rPr>
        <w:t>－－－</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736"/>
        <w:gridCol w:w="9000"/>
      </w:tblGrid>
      <w:tr w14:paraId="0B4A80D9">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753"/>
            <w:shd w:color="auto" w:fill="FFD965" w:themeFill="accent4" w:themeFillTint="99" w:val="clear"/>
          </w:tcPr>
          <w:p w14:paraId="313548F4">
            <w:pPr>
              <w:tabs>
                <w:tab w:pos="3402" w:val="left"/>
              </w:tabs>
              <w:adjustRightInd w:val="0"/>
              <w:snapToGrid w:val="0"/>
              <w:spacing w:line="360" w:lineRule="auto"/>
              <w:contextualSpacing/>
              <w:rPr>
                <w:rFonts w:ascii="Times New Roman" w:cs="Times New Roman" w:eastAsia="宋体" w:hAnsi="Times New Roman" w:hint="default"/>
                <w:b w:val="0"/>
                <w:bCs w:val="0"/>
                <w:color w:themeColor="text1" w:val="000000"/>
                <w:szCs w:val="24"/>
                <w:vertAlign w:val="baseline"/>
                <w:lang w:eastAsia="zh-CN"/>
                <w14:textFill>
                  <w14:solidFill>
                    <w14:schemeClr w14:val="tx1"/>
                  </w14:solidFill>
                </w14:textFill>
              </w:rPr>
            </w:pPr>
            <w:r>
              <w:rPr>
                <w:rFonts w:ascii="Times New Roman" w:cs="Times New Roman" w:eastAsia="宋体" w:hAnsi="Times New Roman" w:hint="default"/>
                <w:b w:val="0"/>
                <w:bCs w:val="0"/>
                <w:color w:themeColor="text1" w:val="000000"/>
                <w:szCs w:val="24"/>
                <w:lang w:eastAsia="zh-CN"/>
                <w14:textFill>
                  <w14:solidFill>
                    <w14:schemeClr w14:val="tx1"/>
                  </w14:solidFill>
                </w14:textFill>
              </w:rPr>
              <w:t>概念</w:t>
            </w:r>
          </w:p>
        </w:tc>
        <w:tc>
          <w:tcPr>
            <w:tcW w:type="dxa" w:w="9209"/>
          </w:tcPr>
          <w:p w14:paraId="006C80F9">
            <w:pPr>
              <w:tabs>
                <w:tab w:pos="3402" w:val="left"/>
              </w:tabs>
              <w:adjustRightInd w:val="0"/>
              <w:snapToGrid w:val="0"/>
              <w:spacing w:line="360" w:lineRule="auto"/>
              <w:contextualSpacing/>
              <w:rPr>
                <w:rFonts w:ascii="Times New Roman" w:cs="Times New Roman" w:eastAsia="宋体" w:hAnsi="Times New Roman" w:hint="default"/>
                <w:b w:val="0"/>
                <w:bCs w:val="0"/>
                <w:color w:themeColor="text1" w:val="000000"/>
                <w:szCs w:val="24"/>
                <w:vertAlign w:val="baseline"/>
                <w:lang w:eastAsia="zh-CN"/>
                <w14:textFill>
                  <w14:solidFill>
                    <w14:schemeClr w14:val="tx1"/>
                  </w14:solidFill>
                </w14:textFill>
              </w:rPr>
            </w:pPr>
            <w:r>
              <w:rPr>
                <w:rFonts w:ascii="Times New Roman" w:cs="Times New Roman" w:eastAsia="宋体" w:hAnsi="Times New Roman" w:hint="default"/>
                <w:b w:val="0"/>
                <w:bCs w:val="0"/>
                <w:color w:themeColor="text1" w:val="000000"/>
                <w:szCs w:val="24"/>
                <w:lang w:eastAsia="zh-CN"/>
                <w14:textFill>
                  <w14:solidFill>
                    <w14:schemeClr w14:val="tx1"/>
                  </w14:solidFill>
                </w14:textFill>
              </w:rPr>
              <w:t>沿地表某一方向的直线所作的垂直剖面图，它是在等高线地形图的基础上绘制的。</w:t>
            </w:r>
          </w:p>
        </w:tc>
      </w:tr>
      <w:tr w14:paraId="2CCA74BF">
        <w:tblPrEx>
          <w:tblW w:type="auto" w:w="0"/>
          <w:tblInd w:type="dxa" w:w="0"/>
          <w:tblCellMar>
            <w:top w:type="dxa" w:w="0"/>
            <w:left w:type="dxa" w:w="108"/>
            <w:bottom w:type="dxa" w:w="0"/>
            <w:right w:type="dxa" w:w="108"/>
          </w:tblCellMar>
        </w:tblPrEx>
        <w:tc>
          <w:tcPr>
            <w:tcW w:type="dxa" w:w="753"/>
            <w:shd w:color="auto" w:fill="FFD965" w:themeFill="accent4" w:themeFillTint="99" w:val="clear"/>
          </w:tcPr>
          <w:p w14:paraId="54DB9941">
            <w:pPr>
              <w:tabs>
                <w:tab w:pos="3402" w:val="left"/>
              </w:tabs>
              <w:adjustRightInd w:val="0"/>
              <w:snapToGrid w:val="0"/>
              <w:spacing w:line="360" w:lineRule="auto"/>
              <w:contextualSpacing/>
              <w:rPr>
                <w:rFonts w:ascii="Times New Roman" w:cs="Times New Roman" w:eastAsia="宋体" w:hAnsi="Times New Roman" w:hint="default"/>
                <w:b w:val="0"/>
                <w:bCs w:val="0"/>
                <w:color w:themeColor="text1" w:val="000000"/>
                <w:szCs w:val="24"/>
                <w:vertAlign w:val="baseline"/>
                <w:lang w:eastAsia="zh-CN"/>
                <w14:textFill>
                  <w14:solidFill>
                    <w14:schemeClr w14:val="tx1"/>
                  </w14:solidFill>
                </w14:textFill>
              </w:rPr>
            </w:pPr>
            <w:r>
              <w:rPr>
                <w:rFonts w:ascii="Times New Roman" w:cs="Times New Roman" w:eastAsia="宋体" w:hAnsi="Times New Roman" w:hint="default"/>
                <w:b w:val="0"/>
                <w:bCs w:val="0"/>
                <w:color w:themeColor="text1" w:val="000000"/>
                <w:szCs w:val="24"/>
                <w:lang w:eastAsia="zh-CN"/>
                <w14:textFill>
                  <w14:solidFill>
                    <w14:schemeClr w14:val="tx1"/>
                  </w14:solidFill>
                </w14:textFill>
              </w:rPr>
              <w:t>比例尺</w:t>
            </w:r>
          </w:p>
        </w:tc>
        <w:tc>
          <w:tcPr>
            <w:tcW w:type="dxa" w:w="9209"/>
          </w:tcPr>
          <w:p w14:paraId="778A074F">
            <w:pPr>
              <w:tabs>
                <w:tab w:pos="3402" w:val="left"/>
              </w:tabs>
              <w:adjustRightInd w:val="0"/>
              <w:snapToGrid w:val="0"/>
              <w:spacing w:line="360" w:lineRule="auto"/>
              <w:contextualSpacing/>
              <w:rPr>
                <w:rFonts w:ascii="Times New Roman" w:cs="Times New Roman" w:eastAsia="宋体" w:hAnsi="Times New Roman" w:hint="default"/>
                <w:b w:val="0"/>
                <w:bCs w:val="0"/>
                <w:color w:themeColor="text1" w:val="000000"/>
                <w:szCs w:val="24"/>
                <w:vertAlign w:val="baseline"/>
                <w:lang w:eastAsia="zh-CN"/>
                <w14:textFill>
                  <w14:solidFill>
                    <w14:schemeClr w14:val="tx1"/>
                  </w14:solidFill>
                </w14:textFill>
              </w:rPr>
            </w:pPr>
            <w:r>
              <w:rPr>
                <w:rFonts w:ascii="Times New Roman" w:cs="Times New Roman" w:eastAsia="宋体" w:hAnsi="Times New Roman" w:hint="default"/>
                <w:b w:val="0"/>
                <w:bCs w:val="0"/>
                <w:color w:themeColor="text1" w:val="000000"/>
                <w:szCs w:val="24"/>
                <w:lang w:eastAsia="zh-CN"/>
                <w14:textFill>
                  <w14:solidFill>
                    <w14:schemeClr w14:val="tx1"/>
                  </w14:solidFill>
                </w14:textFill>
              </w:rPr>
              <w:t>地形剖面图有水平比例尺和垂直比例尺，水平比例尺往往与原图比例尺一致，垂直比例尺可根据要求确定。</w:t>
            </w:r>
          </w:p>
        </w:tc>
      </w:tr>
      <w:tr w14:paraId="22B8CB61">
        <w:tblPrEx>
          <w:tblW w:type="auto" w:w="0"/>
          <w:tblInd w:type="dxa" w:w="0"/>
          <w:tblCellMar>
            <w:top w:type="dxa" w:w="0"/>
            <w:left w:type="dxa" w:w="108"/>
            <w:bottom w:type="dxa" w:w="0"/>
            <w:right w:type="dxa" w:w="108"/>
          </w:tblCellMar>
        </w:tblPrEx>
        <w:tc>
          <w:tcPr>
            <w:tcW w:type="dxa" w:w="753"/>
            <w:shd w:color="auto" w:fill="FFD965" w:themeFill="accent4" w:themeFillTint="99" w:val="clear"/>
          </w:tcPr>
          <w:p w14:paraId="2F00FC5E">
            <w:pPr>
              <w:tabs>
                <w:tab w:pos="3402" w:val="left"/>
              </w:tabs>
              <w:adjustRightInd w:val="0"/>
              <w:snapToGrid w:val="0"/>
              <w:spacing w:line="360" w:lineRule="auto"/>
              <w:contextualSpacing/>
              <w:rPr>
                <w:rFonts w:ascii="Times New Roman" w:cs="Times New Roman" w:eastAsia="宋体" w:hAnsi="Times New Roman" w:hint="default"/>
                <w:b w:val="0"/>
                <w:bCs w:val="0"/>
                <w:color w:themeColor="text1" w:val="000000"/>
                <w:szCs w:val="24"/>
                <w:vertAlign w:val="baseline"/>
                <w:lang w:eastAsia="zh-CN"/>
                <w14:textFill>
                  <w14:solidFill>
                    <w14:schemeClr w14:val="tx1"/>
                  </w14:solidFill>
                </w14:textFill>
              </w:rPr>
            </w:pPr>
            <w:r>
              <w:rPr>
                <w:rFonts w:ascii="Times New Roman" w:cs="Times New Roman" w:eastAsia="宋体" w:hAnsi="Times New Roman" w:hint="default"/>
                <w:b w:val="0"/>
                <w:bCs w:val="0"/>
                <w:color w:themeColor="text1" w:val="000000"/>
                <w:szCs w:val="24"/>
                <w:lang w:eastAsia="zh-CN"/>
                <w14:textFill>
                  <w14:solidFill>
                    <w14:schemeClr w14:val="tx1"/>
                  </w14:solidFill>
                </w14:textFill>
              </w:rPr>
              <w:t>意义</w:t>
            </w:r>
          </w:p>
        </w:tc>
        <w:tc>
          <w:tcPr>
            <w:tcW w:type="dxa" w:w="9209"/>
          </w:tcPr>
          <w:p w14:paraId="7ACCD81F">
            <w:pPr>
              <w:tabs>
                <w:tab w:pos="3402" w:val="left"/>
              </w:tabs>
              <w:adjustRightInd w:val="0"/>
              <w:snapToGrid w:val="0"/>
              <w:spacing w:line="360" w:lineRule="auto"/>
              <w:contextualSpacing/>
              <w:rPr>
                <w:rFonts w:ascii="Times New Roman" w:cs="Times New Roman" w:eastAsia="宋体" w:hAnsi="Times New Roman" w:hint="default"/>
                <w:b w:val="0"/>
                <w:bCs w:val="0"/>
                <w:color w:themeColor="text1" w:val="000000"/>
                <w:szCs w:val="24"/>
                <w:vertAlign w:val="baseline"/>
                <w:lang w:eastAsia="zh-CN"/>
                <w14:textFill>
                  <w14:solidFill>
                    <w14:schemeClr w14:val="tx1"/>
                  </w14:solidFill>
                </w14:textFill>
              </w:rPr>
            </w:pPr>
            <w:r>
              <w:rPr>
                <w:rFonts w:ascii="Times New Roman" w:cs="Times New Roman" w:eastAsia="宋体" w:hAnsi="Times New Roman" w:hint="default"/>
                <w:b w:val="0"/>
                <w:bCs w:val="0"/>
                <w:color w:val="C00000"/>
                <w:szCs w:val="24"/>
                <w:lang w:eastAsia="zh-CN"/>
              </w:rPr>
              <w:t>地形剖面图可以直观显示剖面线上的地势高低和坡度陡缓状况。</w:t>
            </w:r>
            <w:r>
              <w:rPr>
                <w:rFonts w:ascii="Times New Roman" w:cs="Times New Roman" w:eastAsia="宋体" w:hAnsi="Times New Roman" w:hint="default"/>
                <w:b w:val="0"/>
                <w:bCs w:val="0"/>
                <w:color w:themeColor="text1" w:val="000000"/>
                <w:szCs w:val="24"/>
                <w:lang w:eastAsia="zh-CN"/>
                <w14:textFill>
                  <w14:solidFill>
                    <w14:schemeClr w14:val="tx1"/>
                  </w14:solidFill>
                </w14:textFill>
              </w:rPr>
              <w:t>它在平整土地，修建渠道，修建铁路、公路和其他工程时，可作为计算土石方量的依据。</w:t>
            </w:r>
          </w:p>
        </w:tc>
      </w:tr>
    </w:tbl>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728"/>
        <w:gridCol w:w="5136"/>
        <w:gridCol w:w="3872"/>
      </w:tblGrid>
      <w:tr w14:paraId="564F0E80">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745"/>
            <w:tcBorders>
              <w:tl2br w:color="auto" w:space="0" w:sz="4" w:val="single"/>
            </w:tcBorders>
            <w:shd w:color="auto" w:fill="FFD965" w:themeFill="accent4" w:themeFillTint="99" w:val="clear"/>
            <w:noWrap w:val="0"/>
            <w:vAlign w:val="center"/>
          </w:tcPr>
          <w:p w14:paraId="66E28B0C">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p>
        </w:tc>
        <w:tc>
          <w:tcPr>
            <w:tcW w:type="dxa" w:w="5255"/>
            <w:shd w:color="auto" w:fill="FFD965" w:themeFill="accent4" w:themeFillTint="99" w:val="clear"/>
            <w:noWrap w:val="0"/>
            <w:vAlign w:val="center"/>
          </w:tcPr>
          <w:p w14:paraId="1FB31029">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等高线示意图</w:t>
            </w:r>
          </w:p>
        </w:tc>
        <w:tc>
          <w:tcPr>
            <w:tcW w:type="dxa" w:w="3961"/>
            <w:shd w:color="auto" w:fill="FFD965" w:themeFill="accent4" w:themeFillTint="99" w:val="clear"/>
            <w:noWrap w:val="0"/>
            <w:vAlign w:val="center"/>
          </w:tcPr>
          <w:p w14:paraId="53CF06DF">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地形剖面示意图</w:t>
            </w:r>
          </w:p>
        </w:tc>
      </w:tr>
      <w:tr w14:paraId="700CFF64">
        <w:tblPrEx>
          <w:tblW w:type="auto" w:w="0"/>
          <w:jc w:val="center"/>
          <w:tblCellMar>
            <w:top w:type="dxa" w:w="0"/>
            <w:left w:type="dxa" w:w="108"/>
            <w:bottom w:type="dxa" w:w="0"/>
            <w:right w:type="dxa" w:w="108"/>
          </w:tblCellMar>
        </w:tblPrEx>
        <w:trPr>
          <w:jc w:val="center"/>
        </w:trPr>
        <w:tc>
          <w:tcPr>
            <w:tcW w:type="dxa" w:w="745"/>
            <w:shd w:color="auto" w:fill="FFD965" w:themeFill="accent4" w:themeFillTint="99" w:val="clear"/>
            <w:noWrap w:val="0"/>
            <w:vAlign w:val="center"/>
          </w:tcPr>
          <w:p w14:paraId="0E7516E8">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山</w:t>
            </w:r>
          </w:p>
          <w:p w14:paraId="6EAB0934">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峰</w:t>
            </w:r>
          </w:p>
        </w:tc>
        <w:tc>
          <w:tcPr>
            <w:tcW w:type="dxa" w:w="5255"/>
            <w:shd w:color="auto" w:fill="auto" w:val="clear"/>
            <w:noWrap w:val="0"/>
            <w:vAlign w:val="center"/>
          </w:tcPr>
          <w:p w14:paraId="253D1106">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170940" cy="600075"/>
                  <wp:effectExtent b="9525" l="0" r="10160" t="0"/>
                  <wp:docPr descr="DDL34" id="10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4" id="106" name="图片 61"/>
                          <pic:cNvPicPr>
                            <a:picLocks noChangeAspect="1"/>
                          </pic:cNvPicPr>
                        </pic:nvPicPr>
                        <pic:blipFill>
                          <a:blip r:embed="rId63"/>
                          <a:stretch>
                            <a:fillRect/>
                          </a:stretch>
                        </pic:blipFill>
                        <pic:spPr>
                          <a:xfrm>
                            <a:off x="0" y="0"/>
                            <a:ext cx="1170940" cy="600075"/>
                          </a:xfrm>
                          <a:prstGeom prst="rect">
                            <a:avLst/>
                          </a:prstGeom>
                          <a:noFill/>
                          <a:ln>
                            <a:noFill/>
                          </a:ln>
                        </pic:spPr>
                      </pic:pic>
                    </a:graphicData>
                  </a:graphic>
                </wp:inline>
              </w:drawing>
            </w:r>
          </w:p>
        </w:tc>
        <w:tc>
          <w:tcPr>
            <w:tcW w:type="dxa" w:w="3961"/>
            <w:shd w:color="auto" w:fill="auto" w:val="clear"/>
            <w:noWrap w:val="0"/>
            <w:vAlign w:val="center"/>
          </w:tcPr>
          <w:p w14:paraId="14DE779C">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2001520" cy="695325"/>
                  <wp:effectExtent b="3175" l="0" r="5080" t="0"/>
                  <wp:docPr descr="DDL36A" id="10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6A" id="109" name="图片 62"/>
                          <pic:cNvPicPr>
                            <a:picLocks noChangeAspect="1"/>
                          </pic:cNvPicPr>
                        </pic:nvPicPr>
                        <pic:blipFill>
                          <a:blip r:embed="rId64"/>
                          <a:stretch>
                            <a:fillRect/>
                          </a:stretch>
                        </pic:blipFill>
                        <pic:spPr>
                          <a:xfrm>
                            <a:off x="0" y="0"/>
                            <a:ext cx="2001520" cy="695325"/>
                          </a:xfrm>
                          <a:prstGeom prst="rect">
                            <a:avLst/>
                          </a:prstGeom>
                          <a:noFill/>
                          <a:ln>
                            <a:noFill/>
                          </a:ln>
                        </pic:spPr>
                      </pic:pic>
                    </a:graphicData>
                  </a:graphic>
                </wp:inline>
              </w:drawing>
            </w:r>
          </w:p>
        </w:tc>
      </w:tr>
      <w:tr w14:paraId="3F129BAB">
        <w:tblPrEx>
          <w:tblW w:type="auto" w:w="0"/>
          <w:jc w:val="center"/>
          <w:tblCellMar>
            <w:top w:type="dxa" w:w="0"/>
            <w:left w:type="dxa" w:w="108"/>
            <w:bottom w:type="dxa" w:w="0"/>
            <w:right w:type="dxa" w:w="108"/>
          </w:tblCellMar>
        </w:tblPrEx>
        <w:trPr>
          <w:jc w:val="center"/>
        </w:trPr>
        <w:tc>
          <w:tcPr>
            <w:tcW w:type="dxa" w:w="745"/>
            <w:shd w:color="auto" w:fill="FFD965" w:themeFill="accent4" w:themeFillTint="99" w:val="clear"/>
            <w:noWrap w:val="0"/>
            <w:vAlign w:val="center"/>
          </w:tcPr>
          <w:p w14:paraId="1C2AAE46">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洼</w:t>
            </w:r>
          </w:p>
          <w:p w14:paraId="1ADD4159">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地</w:t>
            </w:r>
          </w:p>
        </w:tc>
        <w:tc>
          <w:tcPr>
            <w:tcW w:type="dxa" w:w="5255"/>
            <w:shd w:color="auto" w:fill="auto" w:val="clear"/>
            <w:noWrap w:val="0"/>
            <w:vAlign w:val="center"/>
          </w:tcPr>
          <w:p w14:paraId="37E098AB">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409700" cy="685800"/>
                  <wp:effectExtent b="0" l="0" r="0" t="0"/>
                  <wp:docPr descr="DDL35" id="10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5" id="108" name="图片 63"/>
                          <pic:cNvPicPr>
                            <a:picLocks noChangeAspect="1"/>
                          </pic:cNvPicPr>
                        </pic:nvPicPr>
                        <pic:blipFill>
                          <a:blip r:embed="rId65"/>
                          <a:stretch>
                            <a:fillRect/>
                          </a:stretch>
                        </pic:blipFill>
                        <pic:spPr>
                          <a:xfrm>
                            <a:off x="0" y="0"/>
                            <a:ext cx="1409700" cy="685800"/>
                          </a:xfrm>
                          <a:prstGeom prst="rect">
                            <a:avLst/>
                          </a:prstGeom>
                          <a:noFill/>
                          <a:ln>
                            <a:noFill/>
                          </a:ln>
                        </pic:spPr>
                      </pic:pic>
                    </a:graphicData>
                  </a:graphic>
                </wp:inline>
              </w:drawing>
            </w:r>
          </w:p>
        </w:tc>
        <w:tc>
          <w:tcPr>
            <w:tcW w:type="dxa" w:w="3961"/>
            <w:shd w:color="auto" w:fill="auto" w:val="clear"/>
            <w:noWrap w:val="0"/>
            <w:vAlign w:val="center"/>
          </w:tcPr>
          <w:p w14:paraId="316DBCE1">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980565" cy="800100"/>
                  <wp:effectExtent b="0" l="0" r="635" t="0"/>
                  <wp:docPr descr="DDL36B" id="10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6B" id="107" name="图片 64"/>
                          <pic:cNvPicPr>
                            <a:picLocks noChangeAspect="1"/>
                          </pic:cNvPicPr>
                        </pic:nvPicPr>
                        <pic:blipFill>
                          <a:blip r:embed="rId66"/>
                          <a:stretch>
                            <a:fillRect/>
                          </a:stretch>
                        </pic:blipFill>
                        <pic:spPr>
                          <a:xfrm>
                            <a:off x="0" y="0"/>
                            <a:ext cx="1980565" cy="800100"/>
                          </a:xfrm>
                          <a:prstGeom prst="rect">
                            <a:avLst/>
                          </a:prstGeom>
                          <a:noFill/>
                          <a:ln>
                            <a:noFill/>
                          </a:ln>
                        </pic:spPr>
                      </pic:pic>
                    </a:graphicData>
                  </a:graphic>
                </wp:inline>
              </w:drawing>
            </w:r>
          </w:p>
        </w:tc>
      </w:tr>
      <w:tr w14:paraId="4A4D5F80">
        <w:tblPrEx>
          <w:tblW w:type="auto" w:w="0"/>
          <w:jc w:val="center"/>
          <w:tblCellMar>
            <w:top w:type="dxa" w:w="0"/>
            <w:left w:type="dxa" w:w="108"/>
            <w:bottom w:type="dxa" w:w="0"/>
            <w:right w:type="dxa" w:w="108"/>
          </w:tblCellMar>
        </w:tblPrEx>
        <w:trPr>
          <w:jc w:val="center"/>
        </w:trPr>
        <w:tc>
          <w:tcPr>
            <w:tcW w:type="dxa" w:w="745"/>
            <w:shd w:color="auto" w:fill="FFD965" w:themeFill="accent4" w:themeFillTint="99" w:val="clear"/>
            <w:noWrap w:val="0"/>
            <w:vAlign w:val="center"/>
          </w:tcPr>
          <w:p w14:paraId="02AEDED6">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山</w:t>
            </w:r>
          </w:p>
          <w:p w14:paraId="3DB5BFAB">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脊</w:t>
            </w:r>
          </w:p>
        </w:tc>
        <w:tc>
          <w:tcPr>
            <w:tcW w:type="dxa" w:w="5255"/>
            <w:shd w:color="auto" w:fill="auto" w:val="clear"/>
            <w:noWrap w:val="0"/>
            <w:vAlign w:val="center"/>
          </w:tcPr>
          <w:p w14:paraId="19330A1B">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257300" cy="810260"/>
                  <wp:effectExtent b="2540" l="0" r="0" t="0"/>
                  <wp:docPr descr="DDL35A" id="11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5A" id="111" name="图片 65"/>
                          <pic:cNvPicPr>
                            <a:picLocks noChangeAspect="1"/>
                          </pic:cNvPicPr>
                        </pic:nvPicPr>
                        <pic:blipFill>
                          <a:blip r:embed="rId67"/>
                          <a:stretch>
                            <a:fillRect/>
                          </a:stretch>
                        </pic:blipFill>
                        <pic:spPr>
                          <a:xfrm>
                            <a:off x="0" y="0"/>
                            <a:ext cx="1257300" cy="810260"/>
                          </a:xfrm>
                          <a:prstGeom prst="rect">
                            <a:avLst/>
                          </a:prstGeom>
                          <a:noFill/>
                          <a:ln>
                            <a:noFill/>
                          </a:ln>
                        </pic:spPr>
                      </pic:pic>
                    </a:graphicData>
                  </a:graphic>
                </wp:inline>
              </w:drawing>
            </w:r>
          </w:p>
        </w:tc>
        <w:tc>
          <w:tcPr>
            <w:tcW w:type="dxa" w:w="3961"/>
            <w:shd w:color="auto" w:fill="auto" w:val="clear"/>
            <w:noWrap w:val="0"/>
            <w:vAlign w:val="center"/>
          </w:tcPr>
          <w:p w14:paraId="022B2F30">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971040" cy="799465"/>
                  <wp:effectExtent b="635" l="0" r="10160" t="0"/>
                  <wp:docPr descr="DDL36C" id="11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6C" id="112" name="图片 66"/>
                          <pic:cNvPicPr>
                            <a:picLocks noChangeAspect="1"/>
                          </pic:cNvPicPr>
                        </pic:nvPicPr>
                        <pic:blipFill>
                          <a:blip r:embed="rId68"/>
                          <a:stretch>
                            <a:fillRect/>
                          </a:stretch>
                        </pic:blipFill>
                        <pic:spPr>
                          <a:xfrm>
                            <a:off x="0" y="0"/>
                            <a:ext cx="1971040" cy="799465"/>
                          </a:xfrm>
                          <a:prstGeom prst="rect">
                            <a:avLst/>
                          </a:prstGeom>
                          <a:noFill/>
                          <a:ln>
                            <a:noFill/>
                          </a:ln>
                        </pic:spPr>
                      </pic:pic>
                    </a:graphicData>
                  </a:graphic>
                </wp:inline>
              </w:drawing>
            </w:r>
          </w:p>
        </w:tc>
      </w:tr>
      <w:tr w14:paraId="0A4A295A">
        <w:tblPrEx>
          <w:tblW w:type="auto" w:w="0"/>
          <w:jc w:val="center"/>
          <w:tblCellMar>
            <w:top w:type="dxa" w:w="0"/>
            <w:left w:type="dxa" w:w="108"/>
            <w:bottom w:type="dxa" w:w="0"/>
            <w:right w:type="dxa" w:w="108"/>
          </w:tblCellMar>
        </w:tblPrEx>
        <w:trPr>
          <w:jc w:val="center"/>
        </w:trPr>
        <w:tc>
          <w:tcPr>
            <w:tcW w:type="dxa" w:w="745"/>
            <w:shd w:color="auto" w:fill="FFD965" w:themeFill="accent4" w:themeFillTint="99" w:val="clear"/>
            <w:noWrap w:val="0"/>
            <w:vAlign w:val="center"/>
          </w:tcPr>
          <w:p w14:paraId="5ED3C3BC">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山</w:t>
            </w:r>
          </w:p>
          <w:p w14:paraId="3439BA3E">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谷</w:t>
            </w:r>
          </w:p>
        </w:tc>
        <w:tc>
          <w:tcPr>
            <w:tcW w:type="dxa" w:w="5255"/>
            <w:shd w:color="auto" w:fill="auto" w:val="clear"/>
            <w:noWrap w:val="0"/>
            <w:vAlign w:val="center"/>
          </w:tcPr>
          <w:p w14:paraId="2A674E39">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352550" cy="876935"/>
                  <wp:effectExtent b="12065" l="0" r="6350" t="0"/>
                  <wp:docPr descr="DDL35B" id="11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5B" id="115" name="图片 67"/>
                          <pic:cNvPicPr>
                            <a:picLocks noChangeAspect="1"/>
                          </pic:cNvPicPr>
                        </pic:nvPicPr>
                        <pic:blipFill>
                          <a:blip r:embed="rId69"/>
                          <a:stretch>
                            <a:fillRect/>
                          </a:stretch>
                        </pic:blipFill>
                        <pic:spPr>
                          <a:xfrm>
                            <a:off x="0" y="0"/>
                            <a:ext cx="1352550" cy="876935"/>
                          </a:xfrm>
                          <a:prstGeom prst="rect">
                            <a:avLst/>
                          </a:prstGeom>
                          <a:noFill/>
                          <a:ln>
                            <a:noFill/>
                          </a:ln>
                        </pic:spPr>
                      </pic:pic>
                    </a:graphicData>
                  </a:graphic>
                </wp:inline>
              </w:drawing>
            </w:r>
          </w:p>
        </w:tc>
        <w:tc>
          <w:tcPr>
            <w:tcW w:type="dxa" w:w="3961"/>
            <w:shd w:color="auto" w:fill="auto" w:val="clear"/>
            <w:noWrap w:val="0"/>
            <w:vAlign w:val="center"/>
          </w:tcPr>
          <w:p w14:paraId="3AD73227">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942465" cy="991235"/>
                  <wp:effectExtent b="12065" l="0" r="635" t="0"/>
                  <wp:docPr descr="DDL36D" id="11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6D" id="117" name="图片 68"/>
                          <pic:cNvPicPr>
                            <a:picLocks noChangeAspect="1"/>
                          </pic:cNvPicPr>
                        </pic:nvPicPr>
                        <pic:blipFill>
                          <a:blip r:embed="rId70"/>
                          <a:stretch>
                            <a:fillRect/>
                          </a:stretch>
                        </pic:blipFill>
                        <pic:spPr>
                          <a:xfrm>
                            <a:off x="0" y="0"/>
                            <a:ext cx="1942465" cy="991235"/>
                          </a:xfrm>
                          <a:prstGeom prst="rect">
                            <a:avLst/>
                          </a:prstGeom>
                          <a:noFill/>
                          <a:ln>
                            <a:noFill/>
                          </a:ln>
                        </pic:spPr>
                      </pic:pic>
                    </a:graphicData>
                  </a:graphic>
                </wp:inline>
              </w:drawing>
            </w:r>
          </w:p>
        </w:tc>
      </w:tr>
      <w:tr w14:paraId="2D49FDEA">
        <w:tblPrEx>
          <w:tblW w:type="auto" w:w="0"/>
          <w:jc w:val="center"/>
          <w:tblCellMar>
            <w:top w:type="dxa" w:w="0"/>
            <w:left w:type="dxa" w:w="108"/>
            <w:bottom w:type="dxa" w:w="0"/>
            <w:right w:type="dxa" w:w="108"/>
          </w:tblCellMar>
        </w:tblPrEx>
        <w:trPr>
          <w:jc w:val="center"/>
        </w:trPr>
        <w:tc>
          <w:tcPr>
            <w:tcW w:type="dxa" w:w="745"/>
            <w:shd w:color="auto" w:fill="FFD965" w:themeFill="accent4" w:themeFillTint="99" w:val="clear"/>
            <w:noWrap w:val="0"/>
            <w:vAlign w:val="center"/>
          </w:tcPr>
          <w:p w14:paraId="59854E4A">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鞍</w:t>
            </w:r>
          </w:p>
          <w:p w14:paraId="542F57D8">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部</w:t>
            </w:r>
          </w:p>
        </w:tc>
        <w:tc>
          <w:tcPr>
            <w:tcW w:type="dxa" w:w="5255"/>
            <w:shd w:color="auto" w:fill="auto" w:val="clear"/>
            <w:noWrap w:val="0"/>
            <w:vAlign w:val="center"/>
          </w:tcPr>
          <w:p w14:paraId="74B80F90">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362710" cy="1162050"/>
                  <wp:effectExtent b="6350" l="0" r="8890" t="0"/>
                  <wp:docPr descr="DDL35C" id="11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5C" id="113" name="图片 69"/>
                          <pic:cNvPicPr>
                            <a:picLocks noChangeAspect="1"/>
                          </pic:cNvPicPr>
                        </pic:nvPicPr>
                        <pic:blipFill>
                          <a:blip r:embed="rId71"/>
                          <a:stretch>
                            <a:fillRect/>
                          </a:stretch>
                        </pic:blipFill>
                        <pic:spPr>
                          <a:xfrm>
                            <a:off x="0" y="0"/>
                            <a:ext cx="1362710" cy="1162050"/>
                          </a:xfrm>
                          <a:prstGeom prst="rect">
                            <a:avLst/>
                          </a:prstGeom>
                          <a:noFill/>
                          <a:ln>
                            <a:noFill/>
                          </a:ln>
                        </pic:spPr>
                      </pic:pic>
                    </a:graphicData>
                  </a:graphic>
                </wp:inline>
              </w:drawing>
            </w:r>
          </w:p>
        </w:tc>
        <w:tc>
          <w:tcPr>
            <w:tcW w:type="dxa" w:w="3961"/>
            <w:shd w:color="auto" w:fill="auto" w:val="clear"/>
            <w:noWrap w:val="0"/>
            <w:vAlign w:val="center"/>
          </w:tcPr>
          <w:p w14:paraId="7F31BD59">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2001520" cy="1018540"/>
                  <wp:effectExtent b="10160" l="0" r="5080" t="0"/>
                  <wp:docPr descr="DDL36E" id="11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6E" id="114" name="图片 70"/>
                          <pic:cNvPicPr>
                            <a:picLocks noChangeAspect="1"/>
                          </pic:cNvPicPr>
                        </pic:nvPicPr>
                        <pic:blipFill>
                          <a:blip r:embed="rId72"/>
                          <a:stretch>
                            <a:fillRect/>
                          </a:stretch>
                        </pic:blipFill>
                        <pic:spPr>
                          <a:xfrm>
                            <a:off x="0" y="0"/>
                            <a:ext cx="2001520" cy="1018540"/>
                          </a:xfrm>
                          <a:prstGeom prst="rect">
                            <a:avLst/>
                          </a:prstGeom>
                          <a:noFill/>
                          <a:ln>
                            <a:noFill/>
                          </a:ln>
                        </pic:spPr>
                      </pic:pic>
                    </a:graphicData>
                  </a:graphic>
                </wp:inline>
              </w:drawing>
            </w:r>
          </w:p>
        </w:tc>
      </w:tr>
      <w:tr w14:paraId="4AA84CC0">
        <w:tblPrEx>
          <w:tblW w:type="auto" w:w="0"/>
          <w:jc w:val="center"/>
          <w:tblCellMar>
            <w:top w:type="dxa" w:w="0"/>
            <w:left w:type="dxa" w:w="108"/>
            <w:bottom w:type="dxa" w:w="0"/>
            <w:right w:type="dxa" w:w="108"/>
          </w:tblCellMar>
        </w:tblPrEx>
        <w:trPr>
          <w:jc w:val="center"/>
        </w:trPr>
        <w:tc>
          <w:tcPr>
            <w:tcW w:type="dxa" w:w="745"/>
            <w:shd w:color="auto" w:fill="FFD965" w:themeFill="accent4" w:themeFillTint="99" w:val="clear"/>
            <w:noWrap w:val="0"/>
            <w:vAlign w:val="center"/>
          </w:tcPr>
          <w:p w14:paraId="10E538CC">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峡</w:t>
            </w:r>
          </w:p>
          <w:p w14:paraId="1BB5786B">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t>谷</w:t>
            </w:r>
          </w:p>
        </w:tc>
        <w:tc>
          <w:tcPr>
            <w:tcW w:type="dxa" w:w="5255"/>
            <w:shd w:color="auto" w:fill="auto" w:val="clear"/>
            <w:noWrap w:val="0"/>
            <w:vAlign w:val="center"/>
          </w:tcPr>
          <w:p w14:paraId="6221360E">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580515" cy="704850"/>
                  <wp:effectExtent b="6350" l="0" r="6985" t="0"/>
                  <wp:docPr descr="DDL35D" id="11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5D" id="116" name="图片 71"/>
                          <pic:cNvPicPr>
                            <a:picLocks noChangeAspect="1"/>
                          </pic:cNvPicPr>
                        </pic:nvPicPr>
                        <pic:blipFill>
                          <a:blip r:embed="rId73"/>
                          <a:stretch>
                            <a:fillRect/>
                          </a:stretch>
                        </pic:blipFill>
                        <pic:spPr>
                          <a:xfrm>
                            <a:off x="0" y="0"/>
                            <a:ext cx="1580515" cy="704850"/>
                          </a:xfrm>
                          <a:prstGeom prst="rect">
                            <a:avLst/>
                          </a:prstGeom>
                          <a:noFill/>
                          <a:ln>
                            <a:noFill/>
                          </a:ln>
                        </pic:spPr>
                      </pic:pic>
                    </a:graphicData>
                  </a:graphic>
                </wp:inline>
              </w:drawing>
            </w:r>
          </w:p>
        </w:tc>
        <w:tc>
          <w:tcPr>
            <w:tcW w:type="dxa" w:w="3961"/>
            <w:shd w:color="auto" w:fill="auto" w:val="clear"/>
            <w:noWrap w:val="0"/>
            <w:vAlign w:val="center"/>
          </w:tcPr>
          <w:p w14:paraId="6F6A6C1F">
            <w:pPr>
              <w:pStyle w:val="PlainText"/>
              <w:tabs>
                <w:tab w:pos="4253" w:val="left"/>
              </w:tabs>
              <w:snapToGrid w:val="0"/>
              <w:spacing w:line="360" w:lineRule="auto"/>
              <w:jc w:val="cente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2"/>
                <w:sz w:val="21"/>
                <w:szCs w:val="24"/>
                <w:lang w:bidi="ar-SA" w:eastAsia="zh-CN" w:val="en-US"/>
                <w14:textFill>
                  <w14:solidFill>
                    <w14:schemeClr w14:val="tx1"/>
                  </w14:solidFill>
                </w14:textFill>
              </w:rPr>
              <w:drawing>
                <wp:inline distB="0" distL="114300" distR="114300" distT="0">
                  <wp:extent cx="1485900" cy="942340"/>
                  <wp:effectExtent b="10160" l="0" r="0" t="0"/>
                  <wp:docPr descr="DDL36F" id="11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6F" id="110" name="图片 72"/>
                          <pic:cNvPicPr>
                            <a:picLocks noChangeAspect="1"/>
                          </pic:cNvPicPr>
                        </pic:nvPicPr>
                        <pic:blipFill>
                          <a:blip r:embed="rId74"/>
                          <a:stretch>
                            <a:fillRect/>
                          </a:stretch>
                        </pic:blipFill>
                        <pic:spPr>
                          <a:xfrm>
                            <a:off x="0" y="0"/>
                            <a:ext cx="1485900" cy="942340"/>
                          </a:xfrm>
                          <a:prstGeom prst="rect">
                            <a:avLst/>
                          </a:prstGeom>
                          <a:noFill/>
                          <a:ln>
                            <a:noFill/>
                          </a:ln>
                        </pic:spPr>
                      </pic:pic>
                    </a:graphicData>
                  </a:graphic>
                </wp:inline>
              </w:drawing>
            </w:r>
          </w:p>
        </w:tc>
      </w:tr>
    </w:tbl>
    <w:p w14:paraId="6305C23C">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lang w:eastAsia="zh-CN"/>
        </w:rPr>
      </w:pPr>
    </w:p>
    <w:p w14:paraId="6C2602BB">
      <w:pPr>
        <w:keepNext w:val="0"/>
        <w:keepLines w:val="0"/>
        <w:pageBreakBefore w:val="0"/>
        <w:widowControl w:val="0"/>
        <w:kinsoku/>
        <w:wordWrap/>
        <w:overflowPunct/>
        <w:topLinePunct w:val="0"/>
        <w:bidi w:val="0"/>
        <w:adjustRightInd/>
        <w:snapToGrid/>
        <w:spacing w:line="360" w:lineRule="auto"/>
        <w:jc w:val="center"/>
        <w:textAlignment w:val="auto"/>
        <w:rPr>
          <w:rFonts w:ascii="Times New Roman" w:cs="Times New Roman" w:eastAsia="楷体" w:hAnsi="Times New Roman" w:hint="default"/>
          <w:b/>
          <w:bCs/>
          <w:color w:val="0070C0"/>
          <w:sz w:val="28"/>
          <w:szCs w:val="36"/>
          <w:highlight w:val="none"/>
          <w:lang w:eastAsia="zh-CN" w:val="en-US"/>
        </w:rPr>
      </w:pPr>
      <w:r>
        <w:rPr>
          <w:rFonts w:ascii="宋体" w:cs="宋体" w:eastAsia="宋体" w:hAnsi="宋体" w:hint="eastAsia"/>
          <w:b/>
          <w:bCs/>
          <w:color w:val="0070C0"/>
          <w:sz w:val="28"/>
          <w:szCs w:val="36"/>
          <w:highlight w:val="none"/>
          <w:lang w:eastAsia="zh-CN" w:val="en-US"/>
        </w:rPr>
        <w:t>－－－</w:t>
      </w:r>
      <w:r>
        <w:rPr>
          <w:rFonts w:ascii="Times New Roman" w:cs="Times New Roman" w:eastAsia="黑体" w:hAnsi="Times New Roman" w:hint="eastAsia"/>
          <w:b/>
          <w:bCs/>
          <w:color w:themeColor="accent1" w:themeShade="BF" w:val="2F5597"/>
          <w:kern w:val="2"/>
          <w:sz w:val="30"/>
          <w:szCs w:val="30"/>
          <w:lang w:bidi="ar-SA" w:eastAsia="zh-CN" w:val="en-US"/>
        </w:rPr>
        <w:t>能力展现</w:t>
      </w:r>
      <w:r>
        <w:rPr>
          <w:rFonts w:ascii="宋体" w:cs="宋体" w:eastAsia="宋体" w:hAnsi="宋体" w:hint="eastAsia"/>
          <w:b/>
          <w:bCs/>
          <w:color w:val="0070C0"/>
          <w:sz w:val="28"/>
          <w:szCs w:val="36"/>
          <w:highlight w:val="none"/>
          <w:lang w:eastAsia="zh-CN" w:val="en-US"/>
        </w:rPr>
        <w:t>－－－</w:t>
      </w:r>
    </w:p>
    <w:p w14:paraId="13F49355">
      <w:pPr>
        <w:tabs>
          <w:tab w:pos="3402" w:val="left"/>
        </w:tabs>
        <w:adjustRightInd w:val="0"/>
        <w:snapToGrid w:val="0"/>
        <w:spacing w:line="360" w:lineRule="auto"/>
        <w:contextualSpacing/>
        <w:rPr>
          <w:rFonts w:ascii="Times New Roman" w:cs="Times New Roman" w:eastAsia="宋体" w:hAnsi="Times New Roman" w:hint="default"/>
          <w:b/>
          <w:bCs/>
          <w:color w:themeColor="accent1" w:val="4472C4"/>
          <w:sz w:val="24"/>
          <w:szCs w:val="32"/>
          <w:lang w:eastAsia="zh-CN"/>
          <w14:textFill>
            <w14:solidFill>
              <w14:schemeClr w14:val="accent1"/>
            </w14:solidFill>
          </w14:textFill>
        </w:rPr>
      </w:pPr>
      <w:r>
        <w:rPr>
          <w:rFonts w:ascii="Times New Roman" w:cs="Times New Roman" w:eastAsia="宋体" w:hAnsi="Times New Roman" w:hint="eastAsia"/>
          <w:b/>
          <w:bCs/>
          <w:color w:themeColor="accent1" w:val="4472C4"/>
          <w:sz w:val="24"/>
          <w:szCs w:val="32"/>
          <w:lang w:eastAsia="zh-CN" w:val="en-US"/>
          <w14:textFill>
            <w14:solidFill>
              <w14:schemeClr w14:val="accent1"/>
            </w14:solidFill>
          </w14:textFill>
        </w:rPr>
        <w:t>1</w:t>
      </w:r>
      <w:r>
        <w:rPr>
          <w:rFonts w:ascii="Times New Roman" w:cs="Times New Roman" w:eastAsia="宋体" w:hAnsi="Times New Roman" w:hint="default"/>
          <w:b/>
          <w:bCs/>
          <w:color w:themeColor="accent1" w:val="4472C4"/>
          <w:sz w:val="24"/>
          <w:szCs w:val="32"/>
          <w:lang w:eastAsia="zh-CN"/>
          <w14:textFill>
            <w14:solidFill>
              <w14:schemeClr w14:val="accent1"/>
            </w14:solidFill>
          </w14:textFill>
        </w:rPr>
        <w:t>.地形剖面图的绘制</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4511"/>
        <w:gridCol w:w="1285"/>
        <w:gridCol w:w="3940"/>
      </w:tblGrid>
      <w:tr w14:paraId="73658812">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4616"/>
            <w:vMerge w:val="restart"/>
          </w:tcPr>
          <w:p w14:paraId="4E69883D">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vertAlign w:val="baseline"/>
                <w:lang w:eastAsia="zh-CN"/>
              </w:rPr>
            </w:pPr>
            <w:r>
              <w:rPr>
                <w:rFonts w:ascii="Times New Roman" w:cs="Times New Roman" w:eastAsia="宋体" w:hAnsi="Times New Roman" w:hint="default"/>
                <w:b/>
                <w:bCs/>
                <w:color w:themeColor="accent1" w:themeShade="BF" w:val="2F5597"/>
                <w:szCs w:val="24"/>
                <w:lang w:eastAsia="zh-CN"/>
              </w:rPr>
              <w:drawing>
                <wp:inline distB="0" distL="114300" distR="114300" distT="0">
                  <wp:extent cx="2790825" cy="2752090"/>
                  <wp:effectExtent b="3810" l="0" r="3175" t="0"/>
                  <wp:docPr descr="DDL36G" id="12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DL36G" id="121" name="图片 75"/>
                          <pic:cNvPicPr>
                            <a:picLocks noChangeAspect="1"/>
                          </pic:cNvPicPr>
                        </pic:nvPicPr>
                        <pic:blipFill>
                          <a:blip r:embed="rId75"/>
                          <a:stretch>
                            <a:fillRect/>
                          </a:stretch>
                        </pic:blipFill>
                        <pic:spPr>
                          <a:xfrm>
                            <a:off x="0" y="0"/>
                            <a:ext cx="2790825" cy="2752090"/>
                          </a:xfrm>
                          <a:prstGeom prst="rect">
                            <a:avLst/>
                          </a:prstGeom>
                          <a:noFill/>
                          <a:ln>
                            <a:noFill/>
                          </a:ln>
                        </pic:spPr>
                      </pic:pic>
                    </a:graphicData>
                  </a:graphic>
                </wp:inline>
              </w:drawing>
            </w:r>
          </w:p>
        </w:tc>
        <w:tc>
          <w:tcPr>
            <w:tcW w:type="dxa" w:w="1315"/>
            <w:shd w:color="auto" w:fill="FFD965" w:themeFill="accent4" w:themeFillTint="99" w:val="clear"/>
          </w:tcPr>
          <w:p w14:paraId="06A3B813">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val="en-US"/>
              </w:rPr>
            </w:pPr>
            <w:r>
              <w:rPr>
                <w:rFonts w:ascii="Times New Roman" w:cs="Times New Roman" w:eastAsia="宋体" w:hAnsi="Times New Roman" w:hint="eastAsia"/>
                <w:b/>
                <w:bCs/>
                <w:color w:val="auto"/>
                <w:szCs w:val="24"/>
                <w:vertAlign w:val="baseline"/>
                <w:lang w:eastAsia="zh-CN" w:val="en-US"/>
              </w:rPr>
              <w:t>确定剖面线</w:t>
            </w:r>
          </w:p>
        </w:tc>
        <w:tc>
          <w:tcPr>
            <w:tcW w:type="dxa" w:w="4031"/>
          </w:tcPr>
          <w:p w14:paraId="187F471A">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rPr>
            </w:pPr>
            <w:r>
              <w:rPr>
                <w:rFonts w:ascii="Times New Roman" w:cs="Times New Roman" w:eastAsia="宋体" w:hAnsi="Times New Roman" w:hint="default"/>
                <w:b/>
                <w:bCs/>
                <w:color w:val="auto"/>
                <w:szCs w:val="24"/>
                <w:lang w:eastAsia="zh-CN"/>
              </w:rPr>
              <w:t>确定剖面的方向，画出剖面基线AB</w:t>
            </w:r>
          </w:p>
        </w:tc>
      </w:tr>
      <w:tr w14:paraId="15B6EAFB">
        <w:tblPrEx>
          <w:tblW w:type="auto" w:w="0"/>
          <w:tblInd w:type="dxa" w:w="0"/>
          <w:tblCellMar>
            <w:top w:type="dxa" w:w="0"/>
            <w:left w:type="dxa" w:w="108"/>
            <w:bottom w:type="dxa" w:w="0"/>
            <w:right w:type="dxa" w:w="108"/>
          </w:tblCellMar>
        </w:tblPrEx>
        <w:tc>
          <w:tcPr>
            <w:tcW w:type="dxa" w:w="4616"/>
            <w:vMerge/>
          </w:tcPr>
          <w:p w14:paraId="483EF197">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vertAlign w:val="baseline"/>
                <w:lang w:eastAsia="zh-CN"/>
              </w:rPr>
            </w:pPr>
          </w:p>
        </w:tc>
        <w:tc>
          <w:tcPr>
            <w:tcW w:type="dxa" w:w="1315"/>
            <w:shd w:color="auto" w:fill="FFD965" w:themeFill="accent4" w:themeFillTint="99" w:val="clear"/>
          </w:tcPr>
          <w:p w14:paraId="5AADEDB8">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val="en-US"/>
              </w:rPr>
            </w:pPr>
            <w:r>
              <w:rPr>
                <w:rFonts w:ascii="Times New Roman" w:cs="Times New Roman" w:eastAsia="宋体" w:hAnsi="Times New Roman" w:hint="eastAsia"/>
                <w:b/>
                <w:bCs/>
                <w:color w:val="auto"/>
                <w:szCs w:val="24"/>
                <w:vertAlign w:val="baseline"/>
                <w:lang w:eastAsia="zh-CN" w:val="en-US"/>
              </w:rPr>
              <w:t>确定比例尺</w:t>
            </w:r>
          </w:p>
        </w:tc>
        <w:tc>
          <w:tcPr>
            <w:tcW w:type="dxa" w:w="4031"/>
          </w:tcPr>
          <w:p w14:paraId="2DED7166">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rPr>
            </w:pPr>
            <w:r>
              <w:rPr>
                <w:rFonts w:ascii="Times New Roman" w:cs="Times New Roman" w:eastAsia="宋体" w:hAnsi="Times New Roman" w:hint="default"/>
                <w:b/>
                <w:bCs/>
                <w:color w:val="auto"/>
                <w:szCs w:val="24"/>
                <w:lang w:eastAsia="zh-CN"/>
              </w:rPr>
              <w:t>确定垂直比例尺，一般是原图的5、10、15、20倍，倍数越大，起伏越明显。水平比例尺与原图一致</w:t>
            </w:r>
          </w:p>
        </w:tc>
      </w:tr>
      <w:tr w14:paraId="5281CA75">
        <w:tblPrEx>
          <w:tblW w:type="auto" w:w="0"/>
          <w:tblInd w:type="dxa" w:w="0"/>
          <w:tblCellMar>
            <w:top w:type="dxa" w:w="0"/>
            <w:left w:type="dxa" w:w="108"/>
            <w:bottom w:type="dxa" w:w="0"/>
            <w:right w:type="dxa" w:w="108"/>
          </w:tblCellMar>
        </w:tblPrEx>
        <w:tc>
          <w:tcPr>
            <w:tcW w:type="dxa" w:w="4616"/>
            <w:vMerge/>
          </w:tcPr>
          <w:p w14:paraId="5AE08FE0">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vertAlign w:val="baseline"/>
                <w:lang w:eastAsia="zh-CN"/>
              </w:rPr>
            </w:pPr>
          </w:p>
        </w:tc>
        <w:tc>
          <w:tcPr>
            <w:tcW w:type="dxa" w:w="1315"/>
            <w:shd w:color="auto" w:fill="FFD965" w:themeFill="accent4" w:themeFillTint="99" w:val="clear"/>
          </w:tcPr>
          <w:p w14:paraId="5B868A5A">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val="en-US"/>
              </w:rPr>
            </w:pPr>
            <w:r>
              <w:rPr>
                <w:rFonts w:ascii="Times New Roman" w:cs="Times New Roman" w:eastAsia="宋体" w:hAnsi="Times New Roman" w:hint="eastAsia"/>
                <w:b/>
                <w:bCs/>
                <w:color w:val="auto"/>
                <w:szCs w:val="24"/>
                <w:vertAlign w:val="baseline"/>
                <w:lang w:eastAsia="zh-CN" w:val="en-US"/>
              </w:rPr>
              <w:t>建坐标</w:t>
            </w:r>
          </w:p>
        </w:tc>
        <w:tc>
          <w:tcPr>
            <w:tcW w:type="dxa" w:w="4031"/>
          </w:tcPr>
          <w:p w14:paraId="3914DB3A">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rPr>
            </w:pPr>
            <w:r>
              <w:rPr>
                <w:rFonts w:ascii="Times New Roman" w:cs="Times New Roman" w:eastAsia="宋体" w:hAnsi="Times New Roman" w:hint="default"/>
                <w:b/>
                <w:bCs/>
                <w:color w:val="auto"/>
                <w:szCs w:val="24"/>
                <w:lang w:eastAsia="zh-CN"/>
              </w:rPr>
              <w:t>在原图的下面绘水平线MN，按水平比例尺的大小定出剖面范围为横坐标，按垂直比例尺的大小绘出纵坐标</w:t>
            </w:r>
          </w:p>
        </w:tc>
      </w:tr>
      <w:tr w14:paraId="1844E8CB">
        <w:tblPrEx>
          <w:tblW w:type="auto" w:w="0"/>
          <w:tblInd w:type="dxa" w:w="0"/>
          <w:tblCellMar>
            <w:top w:type="dxa" w:w="0"/>
            <w:left w:type="dxa" w:w="108"/>
            <w:bottom w:type="dxa" w:w="0"/>
            <w:right w:type="dxa" w:w="108"/>
          </w:tblCellMar>
        </w:tblPrEx>
        <w:tc>
          <w:tcPr>
            <w:tcW w:type="dxa" w:w="4616"/>
            <w:vMerge/>
          </w:tcPr>
          <w:p w14:paraId="435698E1">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vertAlign w:val="baseline"/>
                <w:lang w:eastAsia="zh-CN"/>
              </w:rPr>
            </w:pPr>
          </w:p>
        </w:tc>
        <w:tc>
          <w:tcPr>
            <w:tcW w:type="dxa" w:w="1315"/>
            <w:shd w:color="auto" w:fill="FFD965" w:themeFill="accent4" w:themeFillTint="99" w:val="clear"/>
          </w:tcPr>
          <w:p w14:paraId="57F137AE">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val="en-US"/>
              </w:rPr>
            </w:pPr>
            <w:r>
              <w:rPr>
                <w:rFonts w:ascii="Times New Roman" w:cs="Times New Roman" w:eastAsia="宋体" w:hAnsi="Times New Roman" w:hint="eastAsia"/>
                <w:b/>
                <w:bCs/>
                <w:color w:val="auto"/>
                <w:szCs w:val="24"/>
                <w:vertAlign w:val="baseline"/>
                <w:lang w:eastAsia="zh-CN" w:val="en-US"/>
              </w:rPr>
              <w:t>描点</w:t>
            </w:r>
          </w:p>
        </w:tc>
        <w:tc>
          <w:tcPr>
            <w:tcW w:type="dxa" w:w="4031"/>
          </w:tcPr>
          <w:p w14:paraId="3ECC49E7">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rPr>
            </w:pPr>
            <w:r>
              <w:rPr>
                <w:rFonts w:ascii="Times New Roman" w:cs="Times New Roman" w:eastAsia="宋体" w:hAnsi="Times New Roman" w:hint="default"/>
                <w:b/>
                <w:bCs/>
                <w:color w:val="auto"/>
                <w:szCs w:val="24"/>
                <w:lang w:eastAsia="zh-CN"/>
              </w:rPr>
              <w:t>画出剖面基线AB与等高线的交点，并从每一个交点向MN线方向引垂线如图所示，从1点到15点，向MN线方向引垂线。根据规定的垂直比例尺找出垂线1＇点到15＇点的相应高度</w:t>
            </w:r>
          </w:p>
        </w:tc>
      </w:tr>
      <w:tr w14:paraId="3ACC544E">
        <w:tblPrEx>
          <w:tblW w:type="auto" w:w="0"/>
          <w:tblInd w:type="dxa" w:w="0"/>
          <w:tblCellMar>
            <w:top w:type="dxa" w:w="0"/>
            <w:left w:type="dxa" w:w="108"/>
            <w:bottom w:type="dxa" w:w="0"/>
            <w:right w:type="dxa" w:w="108"/>
          </w:tblCellMar>
        </w:tblPrEx>
        <w:tc>
          <w:tcPr>
            <w:tcW w:type="dxa" w:w="4616"/>
            <w:vMerge/>
          </w:tcPr>
          <w:p w14:paraId="1FFEA5BF">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vertAlign w:val="baseline"/>
                <w:lang w:eastAsia="zh-CN"/>
              </w:rPr>
            </w:pPr>
          </w:p>
        </w:tc>
        <w:tc>
          <w:tcPr>
            <w:tcW w:type="dxa" w:w="1315"/>
            <w:shd w:color="auto" w:fill="FFD965" w:themeFill="accent4" w:themeFillTint="99" w:val="clear"/>
          </w:tcPr>
          <w:p w14:paraId="340F33B3">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val="en-US"/>
              </w:rPr>
            </w:pPr>
            <w:r>
              <w:rPr>
                <w:rFonts w:ascii="Times New Roman" w:cs="Times New Roman" w:eastAsia="宋体" w:hAnsi="Times New Roman" w:hint="eastAsia"/>
                <w:b/>
                <w:bCs/>
                <w:color w:val="auto"/>
                <w:szCs w:val="24"/>
                <w:vertAlign w:val="baseline"/>
                <w:lang w:eastAsia="zh-CN" w:val="en-US"/>
              </w:rPr>
              <w:t>连线</w:t>
            </w:r>
          </w:p>
        </w:tc>
        <w:tc>
          <w:tcPr>
            <w:tcW w:type="dxa" w:w="4031"/>
          </w:tcPr>
          <w:p w14:paraId="63C3C0BB">
            <w:pPr>
              <w:tabs>
                <w:tab w:pos="3402" w:val="left"/>
              </w:tabs>
              <w:adjustRightInd w:val="0"/>
              <w:snapToGrid w:val="0"/>
              <w:spacing w:line="360" w:lineRule="auto"/>
              <w:contextualSpacing/>
              <w:rPr>
                <w:rFonts w:ascii="Times New Roman" w:cs="Times New Roman" w:eastAsia="宋体" w:hAnsi="Times New Roman" w:hint="default"/>
                <w:b/>
                <w:bCs/>
                <w:color w:val="auto"/>
                <w:szCs w:val="24"/>
                <w:lang w:eastAsia="zh-CN"/>
              </w:rPr>
            </w:pPr>
            <w:r>
              <w:rPr>
                <w:rFonts w:ascii="Times New Roman" w:cs="Times New Roman" w:eastAsia="宋体" w:hAnsi="Times New Roman" w:hint="default"/>
                <w:b/>
                <w:bCs/>
                <w:color w:val="auto"/>
                <w:szCs w:val="24"/>
                <w:lang w:eastAsia="zh-CN"/>
              </w:rPr>
              <w:t>用平滑曲线从1＇点一直连到15＇点，</w:t>
            </w:r>
          </w:p>
          <w:p w14:paraId="4F703B54">
            <w:pPr>
              <w:tabs>
                <w:tab w:pos="3402" w:val="left"/>
              </w:tabs>
              <w:adjustRightInd w:val="0"/>
              <w:snapToGrid w:val="0"/>
              <w:spacing w:line="360" w:lineRule="auto"/>
              <w:contextualSpacing/>
              <w:rPr>
                <w:rFonts w:ascii="Times New Roman" w:cs="Times New Roman" w:eastAsia="宋体" w:hAnsi="Times New Roman" w:hint="default"/>
                <w:b/>
                <w:bCs/>
                <w:color w:val="auto"/>
                <w:szCs w:val="24"/>
                <w:vertAlign w:val="baseline"/>
                <w:lang w:eastAsia="zh-CN"/>
              </w:rPr>
            </w:pPr>
            <w:r>
              <w:rPr>
                <w:rFonts w:ascii="Times New Roman" w:cs="Times New Roman" w:eastAsia="宋体" w:hAnsi="Times New Roman" w:hint="default"/>
                <w:b/>
                <w:bCs/>
                <w:color w:val="auto"/>
                <w:szCs w:val="24"/>
                <w:lang w:eastAsia="zh-CN"/>
              </w:rPr>
              <w:t>即得出AB剖面线的地形剖面图</w:t>
            </w:r>
          </w:p>
        </w:tc>
      </w:tr>
    </w:tbl>
    <w:p w14:paraId="4FFC1FCD">
      <w:pPr>
        <w:tabs>
          <w:tab w:pos="3402" w:val="left"/>
        </w:tabs>
        <w:adjustRightInd w:val="0"/>
        <w:snapToGrid w:val="0"/>
        <w:spacing w:line="360" w:lineRule="auto"/>
        <w:contextualSpacing/>
        <w:rPr>
          <w:rFonts w:ascii="Times New Roman" w:cs="Times New Roman" w:eastAsia="宋体" w:hAnsi="Times New Roman" w:hint="default"/>
          <w:b/>
          <w:bCs/>
          <w:color w:themeColor="accent1" w:val="4472C4"/>
          <w:szCs w:val="24"/>
          <w:lang w:eastAsia="zh-CN"/>
          <w14:textFill>
            <w14:solidFill>
              <w14:schemeClr w14:val="accent1"/>
            </w14:solidFill>
          </w14:textFill>
        </w:rPr>
      </w:pPr>
    </w:p>
    <w:p w14:paraId="57E81E92">
      <w:pPr>
        <w:tabs>
          <w:tab w:pos="3402" w:val="left"/>
        </w:tabs>
        <w:adjustRightInd w:val="0"/>
        <w:snapToGrid w:val="0"/>
        <w:spacing w:line="360" w:lineRule="auto"/>
        <w:contextualSpacing/>
        <w:rPr>
          <w:rFonts w:ascii="Times New Roman" w:cs="Times New Roman" w:eastAsia="宋体" w:hAnsi="Times New Roman" w:hint="default"/>
          <w:b/>
          <w:bCs/>
          <w:color w:themeColor="accent1" w:val="4472C4"/>
          <w:sz w:val="24"/>
          <w:szCs w:val="32"/>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32"/>
          <w:lang w:eastAsia="zh-CN" w:val="en-US"/>
          <w14:textFill>
            <w14:solidFill>
              <w14:schemeClr w14:val="accent1"/>
            </w14:solidFill>
          </w14:textFill>
        </w:rPr>
        <w:t>2.地形剖面图的判读</w:t>
      </w:r>
    </w:p>
    <w:p w14:paraId="7145CE8C">
      <w:pPr>
        <w:tabs>
          <w:tab w:pos="3402" w:val="left"/>
        </w:tabs>
        <w:adjustRightInd w:val="0"/>
        <w:snapToGrid w:val="0"/>
        <w:spacing w:line="360" w:lineRule="auto"/>
        <w:contextualSpacing/>
        <w:rPr>
          <w:rFonts w:ascii="Times New Roman" w:cs="Times New Roman" w:eastAsia="宋体" w:hAnsi="Times New Roman" w:hint="default"/>
          <w:b w:val="0"/>
          <w:bCs w:val="0"/>
          <w:color w:val="auto"/>
          <w:szCs w:val="24"/>
          <w:lang w:eastAsia="zh-CN"/>
        </w:rPr>
      </w:pPr>
      <w:r>
        <w:rPr>
          <w:rFonts w:ascii="Times New Roman" w:cs="Times New Roman" w:eastAsia="宋体" w:hAnsi="Times New Roman" w:hint="default"/>
          <w:b w:val="0"/>
          <w:bCs w:val="0"/>
          <w:color w:val="auto"/>
          <w:szCs w:val="24"/>
          <w:lang w:eastAsia="zh-CN"/>
        </w:rPr>
        <w:t>判读地形剖面图，主要抓住以下“三看”：</w:t>
      </w:r>
    </w:p>
    <w:p w14:paraId="0993E3C5">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lang w:eastAsia="zh-CN"/>
        </w:rPr>
      </w:pPr>
      <w:r>
        <w:rPr>
          <w:rFonts w:ascii="Times New Roman" w:cs="Times New Roman" w:eastAsia="宋体" w:hAnsi="Times New Roman"/>
          <w:b/>
          <w:sz w:val="18"/>
          <w:szCs w:val="18"/>
        </w:rPr>
        <w:drawing>
          <wp:inline distB="0" distL="114300" distR="114300" distT="0">
            <wp:extent cx="3493135" cy="1728470"/>
            <wp:effectExtent b="11430" l="0" r="12065" t="0"/>
            <wp:docPr id="12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7"/>
                    <pic:cNvPicPr>
                      <a:picLocks noChangeAspect="1"/>
                    </pic:cNvPicPr>
                  </pic:nvPicPr>
                  <pic:blipFill>
                    <a:blip r:embed="rId76"/>
                    <a:stretch>
                      <a:fillRect/>
                    </a:stretch>
                  </pic:blipFill>
                  <pic:spPr>
                    <a:xfrm>
                      <a:off x="0" y="0"/>
                      <a:ext cx="3493135" cy="1728470"/>
                    </a:xfrm>
                    <a:prstGeom prst="rect">
                      <a:avLst/>
                    </a:prstGeom>
                    <a:noFill/>
                    <a:ln>
                      <a:noFill/>
                    </a:ln>
                  </pic:spPr>
                </pic:pic>
              </a:graphicData>
            </a:graphic>
          </wp:inline>
        </w:drawing>
      </w:r>
    </w:p>
    <w:p w14:paraId="3D92DF40">
      <w:pPr>
        <w:tabs>
          <w:tab w:pos="3402" w:val="left"/>
        </w:tabs>
        <w:adjustRightInd w:val="0"/>
        <w:snapToGrid w:val="0"/>
        <w:spacing w:line="360" w:lineRule="auto"/>
        <w:contextualSpacing/>
        <w:rPr>
          <w:rFonts w:ascii="Times New Roman" w:cs="Times New Roman" w:eastAsia="宋体" w:hAnsi="Times New Roman" w:hint="default"/>
          <w:b/>
          <w:bCs/>
          <w:color w:themeColor="accent1" w:val="4472C4"/>
          <w:sz w:val="24"/>
          <w:szCs w:val="32"/>
          <w:lang w:eastAsia="zh-CN" w:val="en-US"/>
          <w14:textFill>
            <w14:solidFill>
              <w14:schemeClr w14:val="accent1"/>
            </w14:solidFill>
          </w14:textFill>
        </w:rPr>
      </w:pPr>
      <w:r>
        <w:rPr>
          <w:rFonts w:ascii="Times New Roman" w:cs="Times New Roman" w:eastAsia="宋体" w:hAnsi="Times New Roman" w:hint="default"/>
          <w:b/>
          <w:bCs/>
          <w:color w:themeColor="accent1" w:val="4472C4"/>
          <w:sz w:val="24"/>
          <w:szCs w:val="32"/>
          <w:lang w:eastAsia="zh-CN" w:val="en-US"/>
          <w14:textFill>
            <w14:solidFill>
              <w14:schemeClr w14:val="accent1"/>
            </w14:solidFill>
          </w14:textFill>
        </w:rPr>
        <w:t>3．通视问题的分析方法</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1786"/>
        <w:gridCol w:w="3669"/>
        <w:gridCol w:w="4281"/>
      </w:tblGrid>
      <w:tr w14:paraId="12215533">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1827"/>
            <w:shd w:color="auto" w:fill="FFD965" w:themeFill="accent4" w:themeFillTint="99" w:val="clear"/>
          </w:tcPr>
          <w:p w14:paraId="04B25848">
            <w:pPr>
              <w:tabs>
                <w:tab w:pos="3402" w:val="left"/>
              </w:tabs>
              <w:adjustRightInd w:val="0"/>
              <w:snapToGrid w:val="0"/>
              <w:spacing w:line="360" w:lineRule="auto"/>
              <w:contextualSpacing/>
              <w:rPr>
                <w:rFonts w:ascii="Times New Roman" w:cs="Times New Roman" w:eastAsia="宋体" w:hAnsi="Times New Roman" w:hint="default"/>
                <w:b w:val="0"/>
                <w:bCs w:val="0"/>
                <w:color w:val="auto"/>
                <w:szCs w:val="24"/>
                <w:vertAlign w:val="baseline"/>
                <w:lang w:eastAsia="zh-CN"/>
              </w:rPr>
            </w:pPr>
            <w:r>
              <w:rPr>
                <w:rFonts w:ascii="Times New Roman" w:cs="Times New Roman" w:eastAsia="宋体" w:hAnsi="Times New Roman" w:hint="default"/>
                <w:b w:val="0"/>
                <w:bCs w:val="0"/>
                <w:color w:val="auto"/>
                <w:szCs w:val="24"/>
                <w:lang w:eastAsia="zh-CN"/>
              </w:rPr>
              <w:t>根据坡度陡缓情况</w:t>
            </w:r>
          </w:p>
        </w:tc>
        <w:tc>
          <w:tcPr>
            <w:tcW w:type="dxa" w:w="3754"/>
          </w:tcPr>
          <w:p w14:paraId="7D84AB46">
            <w:pPr>
              <w:tabs>
                <w:tab w:pos="3402" w:val="left"/>
              </w:tabs>
              <w:adjustRightInd w:val="0"/>
              <w:snapToGrid w:val="0"/>
              <w:spacing w:line="360" w:lineRule="auto"/>
              <w:contextualSpacing/>
              <w:rPr>
                <w:rFonts w:ascii="Times New Roman" w:cs="Times New Roman" w:eastAsia="宋体" w:hAnsi="Times New Roman" w:hint="default"/>
                <w:b w:val="0"/>
                <w:bCs w:val="0"/>
                <w:color w:val="auto"/>
                <w:szCs w:val="24"/>
                <w:vertAlign w:val="baseline"/>
                <w:lang w:eastAsia="zh-CN"/>
              </w:rPr>
            </w:pPr>
            <w:r>
              <w:rPr>
                <w:rFonts w:ascii="Times New Roman" w:cs="Times New Roman" w:eastAsia="宋体" w:hAnsi="Times New Roman" w:hint="default"/>
                <w:b w:val="0"/>
                <w:bCs w:val="0"/>
                <w:color w:val="auto"/>
                <w:szCs w:val="24"/>
                <w:lang w:eastAsia="zh-CN"/>
              </w:rPr>
              <w:t>注意“凹形坡”与“凸形坡”的不同。从山顶向四周，等高线先密后疏，为“凹形坡”，可通视；等高线先疏后密，为“凸形坡”，“凸形坡”容易挡住人们的视线。</w:t>
            </w:r>
          </w:p>
        </w:tc>
        <w:tc>
          <w:tcPr>
            <w:tcW w:type="dxa" w:w="4381"/>
          </w:tcPr>
          <w:p w14:paraId="4715178A">
            <w:pPr>
              <w:tabs>
                <w:tab w:pos="3402" w:val="left"/>
              </w:tabs>
              <w:adjustRightInd w:val="0"/>
              <w:snapToGrid w:val="0"/>
              <w:spacing w:line="360" w:lineRule="auto"/>
              <w:contextualSpacing/>
              <w:rPr>
                <w:rFonts w:ascii="Times New Roman" w:cs="Times New Roman" w:eastAsia="宋体" w:hAnsi="Times New Roman" w:hint="default"/>
                <w:b w:val="0"/>
                <w:bCs w:val="0"/>
                <w:color w:val="auto"/>
                <w:szCs w:val="24"/>
                <w:vertAlign w:val="baseline"/>
                <w:lang w:eastAsia="zh-CN"/>
              </w:rPr>
            </w:pPr>
            <w:r>
              <w:rPr>
                <w:rFonts w:ascii="Times New Roman" w:cs="Times New Roman" w:eastAsia="宋体" w:hAnsi="Times New Roman" w:hint="default"/>
                <w:b w:val="0"/>
                <w:bCs w:val="0"/>
                <w:color w:val="auto"/>
                <w:szCs w:val="24"/>
                <w:lang w:eastAsia="zh-CN"/>
              </w:rPr>
              <w:drawing>
                <wp:inline distB="0" distL="114300" distR="114300" distT="0">
                  <wp:extent cx="2380615" cy="1495425"/>
                  <wp:effectExtent b="3175" l="0" r="6985" t="0"/>
                  <wp:docPr descr="SM44" id="12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44" id="126" name="图片 80"/>
                          <pic:cNvPicPr>
                            <a:picLocks noChangeAspect="1"/>
                          </pic:cNvPicPr>
                        </pic:nvPicPr>
                        <pic:blipFill>
                          <a:blip r:embed="rId77"/>
                          <a:stretch>
                            <a:fillRect/>
                          </a:stretch>
                        </pic:blipFill>
                        <pic:spPr>
                          <a:xfrm>
                            <a:off x="0" y="0"/>
                            <a:ext cx="2380615" cy="1495425"/>
                          </a:xfrm>
                          <a:prstGeom prst="rect">
                            <a:avLst/>
                          </a:prstGeom>
                          <a:noFill/>
                          <a:ln>
                            <a:noFill/>
                          </a:ln>
                        </pic:spPr>
                      </pic:pic>
                    </a:graphicData>
                  </a:graphic>
                </wp:inline>
              </w:drawing>
            </w:r>
          </w:p>
        </w:tc>
      </w:tr>
      <w:tr w14:paraId="36B0DB52">
        <w:tblPrEx>
          <w:tblW w:type="auto" w:w="0"/>
          <w:tblInd w:type="dxa" w:w="0"/>
          <w:tblCellMar>
            <w:top w:type="dxa" w:w="0"/>
            <w:left w:type="dxa" w:w="108"/>
            <w:bottom w:type="dxa" w:w="0"/>
            <w:right w:type="dxa" w:w="108"/>
          </w:tblCellMar>
        </w:tblPrEx>
        <w:tc>
          <w:tcPr>
            <w:tcW w:type="dxa" w:w="1827"/>
            <w:shd w:color="auto" w:fill="FFD965" w:themeFill="accent4" w:themeFillTint="99" w:val="clear"/>
          </w:tcPr>
          <w:p w14:paraId="010FDE1A">
            <w:pPr>
              <w:tabs>
                <w:tab w:pos="3402" w:val="left"/>
              </w:tabs>
              <w:adjustRightInd w:val="0"/>
              <w:snapToGrid w:val="0"/>
              <w:spacing w:line="360" w:lineRule="auto"/>
              <w:contextualSpacing/>
              <w:rPr>
                <w:rFonts w:ascii="Times New Roman" w:cs="Times New Roman" w:eastAsia="宋体" w:hAnsi="Times New Roman" w:hint="default"/>
                <w:b w:val="0"/>
                <w:bCs w:val="0"/>
                <w:color w:val="auto"/>
                <w:szCs w:val="24"/>
                <w:vertAlign w:val="baseline"/>
                <w:lang w:eastAsia="zh-CN"/>
              </w:rPr>
            </w:pPr>
            <w:r>
              <w:rPr>
                <w:rFonts w:ascii="Times New Roman" w:cs="Times New Roman" w:eastAsia="宋体" w:hAnsi="Times New Roman" w:hint="default"/>
                <w:b w:val="0"/>
                <w:bCs w:val="0"/>
                <w:color w:val="auto"/>
                <w:szCs w:val="24"/>
                <w:lang w:eastAsia="zh-CN"/>
              </w:rPr>
              <w:t>是否穿越沟谷</w:t>
            </w:r>
          </w:p>
        </w:tc>
        <w:tc>
          <w:tcPr>
            <w:tcW w:type="dxa" w:w="3754"/>
          </w:tcPr>
          <w:p w14:paraId="29303ED6">
            <w:pPr>
              <w:tabs>
                <w:tab w:pos="3402" w:val="left"/>
              </w:tabs>
              <w:adjustRightInd w:val="0"/>
              <w:snapToGrid w:val="0"/>
              <w:spacing w:line="360" w:lineRule="auto"/>
              <w:contextualSpacing/>
              <w:rPr>
                <w:rFonts w:ascii="Times New Roman" w:cs="Times New Roman" w:eastAsia="宋体" w:hAnsi="Times New Roman" w:hint="default"/>
                <w:b w:val="0"/>
                <w:bCs w:val="0"/>
                <w:color w:val="auto"/>
                <w:szCs w:val="24"/>
                <w:vertAlign w:val="baseline"/>
                <w:lang w:eastAsia="zh-CN"/>
              </w:rPr>
            </w:pPr>
            <w:r>
              <w:rPr>
                <w:rFonts w:ascii="Times New Roman" w:cs="Times New Roman" w:eastAsia="宋体" w:hAnsi="Times New Roman" w:hint="default"/>
                <w:b w:val="0"/>
                <w:bCs w:val="0"/>
                <w:color w:val="auto"/>
                <w:szCs w:val="24"/>
                <w:lang w:eastAsia="zh-CN"/>
              </w:rPr>
              <w:t>如果穿越沟谷，由于后半部分地势会升高，即使地势再降低，也会因为地形阻挡而无法通视。</w:t>
            </w:r>
          </w:p>
        </w:tc>
        <w:tc>
          <w:tcPr>
            <w:tcW w:type="dxa" w:w="4381"/>
          </w:tcPr>
          <w:p w14:paraId="0CBEC877">
            <w:pPr>
              <w:tabs>
                <w:tab w:pos="3402" w:val="left"/>
              </w:tabs>
              <w:adjustRightInd w:val="0"/>
              <w:snapToGrid w:val="0"/>
              <w:spacing w:line="360" w:lineRule="auto"/>
              <w:contextualSpacing/>
              <w:rPr>
                <w:rFonts w:ascii="Times New Roman" w:cs="Times New Roman" w:eastAsia="宋体" w:hAnsi="Times New Roman" w:hint="default"/>
                <w:b w:val="0"/>
                <w:bCs w:val="0"/>
                <w:color w:val="auto"/>
                <w:szCs w:val="24"/>
                <w:vertAlign w:val="baseline"/>
                <w:lang w:eastAsia="zh-CN"/>
              </w:rPr>
            </w:pPr>
            <w:r>
              <w:rPr>
                <w:rFonts w:ascii="Times New Roman" w:cs="Times New Roman" w:eastAsia="宋体" w:hAnsi="Times New Roman" w:hint="default"/>
                <w:b/>
                <w:bCs/>
                <w:color w:themeColor="accent1" w:themeShade="BF" w:val="2F5597"/>
                <w:szCs w:val="24"/>
                <w:lang w:eastAsia="zh-CN"/>
              </w:rPr>
              <w:drawing>
                <wp:inline distB="0" distL="114300" distR="114300" distT="0">
                  <wp:extent cx="914400" cy="771525"/>
                  <wp:effectExtent b="3175" l="0" r="0" t="0"/>
                  <wp:docPr descr="SM45" id="12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M45" id="125" name="图片 81"/>
                          <pic:cNvPicPr>
                            <a:picLocks noChangeAspect="1"/>
                          </pic:cNvPicPr>
                        </pic:nvPicPr>
                        <pic:blipFill>
                          <a:blip r:embed="rId78"/>
                          <a:stretch>
                            <a:fillRect/>
                          </a:stretch>
                        </pic:blipFill>
                        <pic:spPr>
                          <a:xfrm>
                            <a:off x="0" y="0"/>
                            <a:ext cx="914400" cy="771525"/>
                          </a:xfrm>
                          <a:prstGeom prst="rect">
                            <a:avLst/>
                          </a:prstGeom>
                          <a:noFill/>
                          <a:ln>
                            <a:noFill/>
                          </a:ln>
                        </pic:spPr>
                      </pic:pic>
                    </a:graphicData>
                  </a:graphic>
                </wp:inline>
              </w:drawing>
            </w:r>
          </w:p>
        </w:tc>
      </w:tr>
    </w:tbl>
    <w:p w14:paraId="1470A7D8">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lang w:eastAsia="zh-CN"/>
        </w:rPr>
      </w:pPr>
    </w:p>
    <w:p w14:paraId="3BB4634F">
      <w:pPr>
        <w:tabs>
          <w:tab w:pos="3402" w:val="left"/>
        </w:tabs>
        <w:adjustRightInd w:val="0"/>
        <w:snapToGrid w:val="0"/>
        <w:spacing w:line="360" w:lineRule="auto"/>
        <w:contextualSpacing/>
        <w:rPr>
          <w:rFonts w:ascii="Times New Roman" w:cs="Times New Roman" w:eastAsia="宋体" w:hAnsi="Times New Roman" w:hint="default"/>
          <w:b/>
          <w:bCs/>
          <w:color w:themeColor="accent1" w:themeShade="BF" w:val="2F5597"/>
          <w:szCs w:val="24"/>
          <w:lang w:eastAsia="zh-CN"/>
        </w:rPr>
      </w:pPr>
    </w:p>
    <w:p w14:paraId="71303958">
      <w:pPr>
        <w:adjustRightInd w:val="0"/>
        <w:snapToGrid w:val="0"/>
        <w:spacing w:line="360" w:lineRule="auto"/>
        <w:contextualSpacing/>
        <w:jc w:val="center"/>
        <w:rPr>
          <w:rFonts w:ascii="Times New Roman" w:cs="Times New Roman" w:hAnsi="Times New Roman" w:hint="default"/>
        </w:rPr>
      </w:pPr>
      <w:r>
        <w:drawing>
          <wp:inline distB="0" distL="114300" distR="114300" distT="0">
            <wp:extent cx="2879725" cy="671830"/>
            <wp:effectExtent b="1270" l="0" r="3175" t="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9"/>
                    <a:stretch>
                      <a:fillRect/>
                    </a:stretch>
                  </pic:blipFill>
                  <pic:spPr>
                    <a:xfrm>
                      <a:off x="0" y="0"/>
                      <a:ext cx="2879725" cy="671830"/>
                    </a:xfrm>
                    <a:prstGeom prst="rect">
                      <a:avLst/>
                    </a:prstGeom>
                  </pic:spPr>
                </pic:pic>
              </a:graphicData>
            </a:graphic>
          </wp:inline>
        </w:drawing>
      </w:r>
    </w:p>
    <w:p w14:paraId="4077B182">
      <w:pPr>
        <w:adjustRightInd w:val="0"/>
        <w:snapToGrid w:val="0"/>
        <w:spacing w:line="360" w:lineRule="auto"/>
        <w:contextualSpacing/>
        <w:jc w:val="center"/>
        <w:rPr>
          <w:rFonts w:ascii="Times New Roman" w:cs="Times New Roman" w:hAnsi="Times New Roman" w:hint="default"/>
        </w:rPr>
      </w:pPr>
    </w:p>
    <w:p w14:paraId="467C8D60">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黑体" w:hAnsi="Times New Roman" w:hint="default"/>
          <w:color w:themeColor="accent1" w:themeShade="BF" w:val="2F5597"/>
          <w:sz w:val="30"/>
          <w:szCs w:val="30"/>
          <w:lang w:eastAsia="zh-CN" w:val="en-US"/>
        </w:rPr>
      </w:pPr>
      <w:r>
        <w:drawing>
          <wp:inline distB="0" distL="114300" distR="114300" distT="0">
            <wp:extent cx="940435" cy="323850"/>
            <wp:effectExtent b="6350" l="0" r="12065" t="0"/>
            <wp:docPr id="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
                    <pic:cNvPicPr>
                      <a:picLocks noChangeAspect="1"/>
                    </pic:cNvPicPr>
                  </pic:nvPicPr>
                  <pic:blipFill>
                    <a:blip r:embed="rId80"/>
                    <a:stretch>
                      <a:fillRect/>
                    </a:stretch>
                  </pic:blipFill>
                  <pic:spPr>
                    <a:xfrm>
                      <a:off x="0" y="0"/>
                      <a:ext cx="940435" cy="323850"/>
                    </a:xfrm>
                    <a:prstGeom prst="rect">
                      <a:avLst/>
                    </a:prstGeom>
                  </pic:spPr>
                </pic:pic>
              </a:graphicData>
            </a:graphic>
          </wp:inline>
        </w:drawing>
      </w:r>
      <w:r>
        <w:rPr>
          <w:rFonts w:ascii="Times New Roman" w:cs="Times New Roman" w:eastAsia="黑体" w:hAnsi="Times New Roman" w:hint="default"/>
          <w:color w:themeColor="accent1" w:themeShade="BF" w:val="2F5597"/>
          <w:sz w:val="30"/>
          <w:szCs w:val="30"/>
          <w:lang w:eastAsia="zh-CN" w:val="en-US"/>
        </w:rPr>
        <w:t>01 地理位置特征的描述与评价</w:t>
      </w:r>
    </w:p>
    <w:p w14:paraId="70C0E7FE">
      <w:pPr>
        <w:spacing w:line="360" w:lineRule="auto"/>
        <w:rPr>
          <w:rFonts w:ascii="Times New Roman" w:cs="Times New Roman" w:eastAsia="宋体" w:hAnsi="Times New Roman" w:hint="default"/>
          <w:b/>
          <w:bCs/>
          <w:color w:val="0070C0"/>
          <w:sz w:val="16"/>
          <w:szCs w:val="18"/>
          <w:highlight w:val="none"/>
          <w:lang w:val="en-US"/>
        </w:rPr>
      </w:pPr>
      <w:r>
        <w:rPr>
          <w:rFonts w:ascii="Times New Roman" w:cs="Times New Roman" w:eastAsia="宋体" w:hAnsi="Times New Roman" w:hint="default"/>
          <w:b/>
          <w:bCs/>
          <w:color w:val="0070C0"/>
          <w:sz w:val="22"/>
          <w:szCs w:val="22"/>
          <w:highlight w:val="none"/>
          <w:lang w:eastAsia="zh-CN" w:val="en-US"/>
        </w:rPr>
        <w:t>一、地理位置特征的描述</w:t>
      </w:r>
    </w:p>
    <w:tbl>
      <w:tblPr>
        <w:tblStyle w:val="TableNormal"/>
        <w:tblW w:type="pct" w:w="4973"/>
        <w:tblInd w:type="dxa" w:w="0"/>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CellMar>
          <w:top w:type="dxa" w:w="0"/>
          <w:left w:type="dxa" w:w="0"/>
          <w:bottom w:type="dxa" w:w="0"/>
          <w:right w:type="dxa" w:w="0"/>
        </w:tblCellMar>
      </w:tblPr>
      <w:tblGrid>
        <w:gridCol w:w="1957"/>
        <w:gridCol w:w="7726"/>
      </w:tblGrid>
      <w:tr w14:paraId="29AF1DD2">
        <w:tblPrEx>
          <w:tblW w:type="pct" w:w="4973"/>
          <w:tblInd w:type="dxa" w:w="0"/>
          <w:tblBorders>
            <w:top w:color="auto" w:space="0" w:sz="0" w:val="none"/>
            <w:left w:color="auto" w:space="0" w:sz="0" w:val="none"/>
            <w:bottom w:color="auto" w:space="0" w:sz="0" w:val="none"/>
            <w:right w:color="auto" w:space="0" w:sz="0" w:val="none"/>
            <w:insideH w:color="auto" w:space="0" w:sz="0" w:val="none"/>
            <w:insideV w:color="auto" w:space="0" w:sz="0" w:val="none"/>
          </w:tblBorders>
          <w:shd w:color="auto" w:fill="auto" w:val="clear"/>
          <w:tblCellMar>
            <w:top w:type="dxa" w:w="0"/>
            <w:left w:type="dxa" w:w="0"/>
            <w:bottom w:type="dxa" w:w="0"/>
            <w:right w:type="dxa" w:w="0"/>
          </w:tblCellMar>
        </w:tblPrEx>
        <w:trPr>
          <w:trHeight w:val="274"/>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5C624727">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角度</w:t>
            </w:r>
          </w:p>
        </w:tc>
        <w:tc>
          <w:tcPr>
            <w:tcW w:type="pct" w:w="3989"/>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7F70FB5B">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lang w:eastAsia="zh-CN" w:val="en-US"/>
              </w:rPr>
            </w:pPr>
            <w:r>
              <w:rPr>
                <w:rFonts w:ascii="Times New Roman" w:cs="Times New Roman" w:eastAsia="宋体" w:hAnsi="Times New Roman" w:hint="default"/>
                <w:b/>
                <w:bCs/>
                <w:color w:val="000000"/>
                <w:sz w:val="21"/>
                <w:szCs w:val="21"/>
              </w:rPr>
              <w:t>规范答题</w:t>
            </w:r>
            <w:r>
              <w:rPr>
                <w:rFonts w:ascii="Times New Roman" w:cs="Times New Roman" w:eastAsia="宋体" w:hAnsi="Times New Roman" w:hint="default"/>
                <w:b/>
                <w:bCs/>
                <w:color w:val="000000"/>
                <w:sz w:val="21"/>
                <w:szCs w:val="21"/>
                <w:lang w:eastAsia="zh-CN" w:val="en-US"/>
              </w:rPr>
              <w:t>思路</w:t>
            </w:r>
          </w:p>
        </w:tc>
      </w:tr>
      <w:tr w14:paraId="144BC98B">
        <w:tblPrEx>
          <w:tblW w:type="pct" w:w="4973"/>
          <w:tblInd w:type="dxa" w:w="0"/>
          <w:shd w:color="auto" w:fill="auto" w:val="clear"/>
          <w:tblCellMar>
            <w:top w:type="dxa" w:w="0"/>
            <w:left w:type="dxa" w:w="0"/>
            <w:bottom w:type="dxa" w:w="0"/>
            <w:right w:type="dxa" w:w="0"/>
          </w:tblCellMar>
        </w:tblPrEx>
        <w:trPr>
          <w:trHeight w:val="427"/>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1D4AD832">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经纬度位置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448C7512">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color w:val="000000"/>
                <w:sz w:val="21"/>
                <w:szCs w:val="21"/>
              </w:rPr>
              <w:t>××半球</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东、西、南、北</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；经纬度</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点</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、纬度范围</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面</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；特殊纬线所处或跨纬度带、热量带</w:t>
            </w:r>
          </w:p>
        </w:tc>
      </w:tr>
      <w:tr w14:paraId="60FFCDBC">
        <w:tblPrEx>
          <w:tblW w:type="pct" w:w="4973"/>
          <w:tblInd w:type="dxa" w:w="0"/>
          <w:shd w:color="auto" w:fill="auto" w:val="clear"/>
          <w:tblCellMar>
            <w:top w:type="dxa" w:w="0"/>
            <w:left w:type="dxa" w:w="0"/>
            <w:bottom w:type="dxa" w:w="0"/>
            <w:right w:type="dxa" w:w="0"/>
          </w:tblCellMar>
        </w:tblPrEx>
        <w:trPr>
          <w:trHeight w:val="427"/>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12514163">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海陆位置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7F746668">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color w:val="000000"/>
                <w:sz w:val="21"/>
                <w:szCs w:val="21"/>
              </w:rPr>
              <w:t>位于××大陆内部还是沿岸</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大陆东岸或西岸或大洋东岸或西岸</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、××方位临××海、岛屿、半岛、海岸线长短等</w:t>
            </w:r>
          </w:p>
        </w:tc>
      </w:tr>
      <w:tr w14:paraId="395B5D3B">
        <w:tblPrEx>
          <w:tblW w:type="pct" w:w="4973"/>
          <w:tblInd w:type="dxa" w:w="0"/>
          <w:shd w:color="auto" w:fill="auto" w:val="clear"/>
          <w:tblCellMar>
            <w:top w:type="dxa" w:w="0"/>
            <w:left w:type="dxa" w:w="0"/>
            <w:bottom w:type="dxa" w:w="0"/>
            <w:right w:type="dxa" w:w="0"/>
          </w:tblCellMar>
        </w:tblPrEx>
        <w:trPr>
          <w:trHeight w:val="274"/>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09FB21F9">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相对位置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32836280">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color w:val="000000"/>
                <w:sz w:val="21"/>
                <w:szCs w:val="21"/>
              </w:rPr>
              <w:t>位于××大洲或××大陆的××方位，位于某地</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比如山、河、城市等</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的××方位等</w:t>
            </w:r>
          </w:p>
        </w:tc>
      </w:tr>
      <w:tr w14:paraId="1F13D10A">
        <w:tblPrEx>
          <w:tblW w:type="pct" w:w="4973"/>
          <w:tblInd w:type="dxa" w:w="0"/>
          <w:shd w:color="auto" w:fill="auto" w:val="clear"/>
          <w:tblCellMar>
            <w:top w:type="dxa" w:w="0"/>
            <w:left w:type="dxa" w:w="0"/>
            <w:bottom w:type="dxa" w:w="0"/>
            <w:right w:type="dxa" w:w="0"/>
          </w:tblCellMar>
        </w:tblPrEx>
        <w:trPr>
          <w:trHeight w:val="427"/>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270582C6">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相邻位置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6F89A704">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lang w:eastAsia="zh-CN"/>
              </w:rPr>
            </w:pPr>
            <w:r>
              <w:rPr>
                <w:rFonts w:ascii="Times New Roman" w:cs="Times New Roman" w:eastAsia="宋体" w:hAnsi="Times New Roman" w:hint="default"/>
                <w:color w:val="000000"/>
                <w:sz w:val="21"/>
                <w:szCs w:val="21"/>
              </w:rPr>
              <w:t>与××国家</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或行政区</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接壤</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或位于××边疆</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，位于××地区的××方位；或相邻的某些特殊地点</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如民族</w:t>
            </w:r>
            <w:r>
              <w:rPr>
                <w:rFonts w:ascii="Times New Roman" w:cs="Times New Roman" w:eastAsia="宋体" w:hAnsi="Times New Roman" w:hint="default"/>
                <w:color w:val="000000"/>
                <w:sz w:val="21"/>
                <w:szCs w:val="21"/>
                <w:lang w:eastAsia="zh-CN"/>
              </w:rPr>
              <w:t>）</w:t>
            </w:r>
          </w:p>
        </w:tc>
      </w:tr>
      <w:tr w14:paraId="3E7819C8">
        <w:tblPrEx>
          <w:tblW w:type="pct" w:w="4973"/>
          <w:tblInd w:type="dxa" w:w="0"/>
          <w:shd w:color="auto" w:fill="auto" w:val="clear"/>
          <w:tblCellMar>
            <w:top w:type="dxa" w:w="0"/>
            <w:left w:type="dxa" w:w="0"/>
            <w:bottom w:type="dxa" w:w="0"/>
            <w:right w:type="dxa" w:w="0"/>
          </w:tblCellMar>
        </w:tblPrEx>
        <w:trPr>
          <w:trHeight w:val="274"/>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2660BB77">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经济位置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1736DF0E">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color w:val="000000"/>
                <w:sz w:val="21"/>
                <w:szCs w:val="21"/>
              </w:rPr>
              <w:t>所处</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相邻</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××经济区，邻近或远离××经济区</w:t>
            </w:r>
          </w:p>
        </w:tc>
      </w:tr>
      <w:tr w14:paraId="6223092B">
        <w:tblPrEx>
          <w:tblW w:type="pct" w:w="4973"/>
          <w:tblInd w:type="dxa" w:w="0"/>
          <w:shd w:color="auto" w:fill="auto" w:val="clear"/>
          <w:tblCellMar>
            <w:top w:type="dxa" w:w="0"/>
            <w:left w:type="dxa" w:w="0"/>
            <w:bottom w:type="dxa" w:w="0"/>
            <w:right w:type="dxa" w:w="0"/>
          </w:tblCellMar>
        </w:tblPrEx>
        <w:trPr>
          <w:trHeight w:val="274"/>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417F9B6B">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交通位置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29F4BCED">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color w:val="000000"/>
                <w:sz w:val="21"/>
                <w:szCs w:val="21"/>
              </w:rPr>
              <w:t>扼守××海峡的咽喉之地，位于世界重要的交通要道</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枢纽</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，是××必经之地</w:t>
            </w:r>
          </w:p>
        </w:tc>
      </w:tr>
      <w:tr w14:paraId="3E2C0B19">
        <w:tblPrEx>
          <w:tblW w:type="pct" w:w="4973"/>
          <w:tblInd w:type="dxa" w:w="0"/>
          <w:shd w:color="auto" w:fill="auto" w:val="clear"/>
          <w:tblCellMar>
            <w:top w:type="dxa" w:w="0"/>
            <w:left w:type="dxa" w:w="0"/>
            <w:bottom w:type="dxa" w:w="0"/>
            <w:right w:type="dxa" w:w="0"/>
          </w:tblCellMar>
        </w:tblPrEx>
        <w:trPr>
          <w:trHeight w:val="274"/>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15D29F68">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政治位置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3EF67267">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color w:val="000000"/>
                <w:sz w:val="21"/>
                <w:szCs w:val="21"/>
              </w:rPr>
              <w:t>为××中心</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首都、省会</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，在地区处于××地位</w:t>
            </w:r>
          </w:p>
        </w:tc>
      </w:tr>
      <w:tr w14:paraId="673B7371">
        <w:tblPrEx>
          <w:tblW w:type="pct" w:w="4973"/>
          <w:tblInd w:type="dxa" w:w="0"/>
          <w:shd w:color="auto" w:fill="auto" w:val="clear"/>
          <w:tblCellMar>
            <w:top w:type="dxa" w:w="0"/>
            <w:left w:type="dxa" w:w="0"/>
            <w:bottom w:type="dxa" w:w="0"/>
            <w:right w:type="dxa" w:w="0"/>
          </w:tblCellMar>
        </w:tblPrEx>
        <w:trPr>
          <w:trHeight w:val="283"/>
        </w:trPr>
        <w:tc>
          <w:tcPr>
            <w:tcW w:type="pct" w:w="1010"/>
            <w:tcBorders>
              <w:top w:color="auto" w:space="0" w:sz="4" w:val="single"/>
              <w:left w:color="auto" w:space="0" w:sz="4" w:val="single"/>
              <w:bottom w:color="auto" w:space="0" w:sz="4" w:val="single"/>
              <w:right w:color="auto" w:space="0" w:sz="4" w:val="single"/>
            </w:tcBorders>
            <w:shd w:color="auto" w:fill="FFD965" w:themeFill="accent4" w:themeFillTint="99" w:val="clear"/>
            <w:tcMar>
              <w:left w:type="dxa" w:w="108"/>
              <w:right w:type="dxa" w:w="108"/>
            </w:tcMar>
            <w:vAlign w:val="center"/>
          </w:tcPr>
          <w:p w14:paraId="079340B0">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b/>
                <w:bCs/>
                <w:color w:val="000000"/>
                <w:sz w:val="21"/>
                <w:szCs w:val="21"/>
              </w:rPr>
              <w:t>板块位置</w:t>
            </w:r>
          </w:p>
        </w:tc>
        <w:tc>
          <w:tcPr>
            <w:tcW w:type="pct" w:w="3989"/>
            <w:tcBorders>
              <w:top w:color="auto" w:space="0" w:sz="4" w:val="single"/>
              <w:left w:color="auto" w:space="0" w:sz="4" w:val="single"/>
              <w:bottom w:color="auto" w:space="0" w:sz="4" w:val="single"/>
              <w:right w:color="auto" w:space="0" w:sz="4" w:val="single"/>
            </w:tcBorders>
            <w:shd w:color="auto" w:fill="auto" w:val="clear"/>
            <w:tcMar>
              <w:left w:type="dxa" w:w="108"/>
              <w:right w:type="dxa" w:w="108"/>
            </w:tcMar>
            <w:vAlign w:val="center"/>
          </w:tcPr>
          <w:p w14:paraId="69EE22CD">
            <w:pPr>
              <w:pStyle w:val="NormalWeb"/>
              <w:keepNext w:val="0"/>
              <w:keepLines w:val="0"/>
              <w:widowControl/>
              <w:suppressLineNumbers w:val="0"/>
              <w:spacing w:beforeAutospacing="1" w:line="360" w:lineRule="auto"/>
              <w:jc w:val="center"/>
              <w:rPr>
                <w:rFonts w:ascii="Times New Roman" w:cs="Times New Roman" w:eastAsia="宋体" w:hAnsi="Times New Roman" w:hint="default"/>
                <w:sz w:val="21"/>
                <w:szCs w:val="21"/>
              </w:rPr>
            </w:pPr>
            <w:r>
              <w:rPr>
                <w:rFonts w:ascii="Times New Roman" w:cs="Times New Roman" w:eastAsia="宋体" w:hAnsi="Times New Roman" w:hint="default"/>
                <w:color w:val="000000"/>
                <w:sz w:val="21"/>
                <w:szCs w:val="21"/>
              </w:rPr>
              <w:t>位于××板块与××板块的交界处</w:t>
            </w:r>
          </w:p>
        </w:tc>
      </w:tr>
    </w:tbl>
    <w:p w14:paraId="31AFF4A8">
      <w:pPr>
        <w:spacing w:line="360" w:lineRule="auto"/>
        <w:rPr>
          <w:rFonts w:ascii="Times New Roman" w:cs="Times New Roman" w:eastAsia="宋体" w:hAnsi="Times New Roman" w:hint="default"/>
          <w:b/>
          <w:bCs/>
          <w:color w:val="0070C0"/>
          <w:sz w:val="21"/>
          <w:szCs w:val="21"/>
          <w:highlight w:val="none"/>
          <w:lang w:eastAsia="zh-CN" w:val="en-US"/>
        </w:rPr>
      </w:pPr>
      <w:r>
        <w:rPr>
          <w:rFonts w:ascii="Times New Roman" w:cs="Times New Roman" w:eastAsia="宋体" w:hAnsi="Times New Roman" w:hint="default"/>
          <w:b/>
          <w:bCs/>
          <w:color w:val="0070C0"/>
          <w:sz w:val="21"/>
          <w:szCs w:val="21"/>
          <w:highlight w:val="none"/>
          <w:lang w:eastAsia="zh-CN" w:val="en-US"/>
        </w:rPr>
        <w:t>二、地理位置特征的评价</w:t>
      </w:r>
    </w:p>
    <w:tbl>
      <w:tblPr>
        <w:tblStyle w:val="TableNormal"/>
        <w:tblW w:type="pct" w:w="500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1568"/>
        <w:gridCol w:w="8168"/>
      </w:tblGrid>
      <w:tr w14:paraId="41CD159A">
        <w:tblPrEx>
          <w:tblW w:type="pct" w:w="500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125F428A">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角度</w:t>
            </w:r>
          </w:p>
        </w:tc>
        <w:tc>
          <w:tcPr>
            <w:tcW w:type="pct" w:w="4195"/>
            <w:shd w:color="auto" w:fill="auto" w:val="clear"/>
            <w:vAlign w:val="center"/>
          </w:tcPr>
          <w:p w14:paraId="1DC990AB">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规范答题</w:t>
            </w:r>
          </w:p>
        </w:tc>
      </w:tr>
      <w:tr w14:paraId="7174D45B">
        <w:tblPrEx>
          <w:tblW w:type="pct" w:w="5000"/>
          <w:jc w:val="center"/>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3218C372">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纬度位置</w:t>
            </w:r>
          </w:p>
        </w:tc>
        <w:tc>
          <w:tcPr>
            <w:tcW w:type="pct" w:w="4195"/>
            <w:shd w:color="auto" w:fill="auto" w:val="clear"/>
            <w:vAlign w:val="center"/>
          </w:tcPr>
          <w:p w14:paraId="03701E1E">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纬度带(低、中、高纬度)、热量带(热带、温带、寒带)→热量差异→多种或单一农业经营方式</w:t>
            </w:r>
          </w:p>
        </w:tc>
      </w:tr>
      <w:tr w14:paraId="0F432802">
        <w:tblPrEx>
          <w:tblW w:type="pct" w:w="5000"/>
          <w:jc w:val="center"/>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55FC99E2">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经度位置</w:t>
            </w:r>
          </w:p>
        </w:tc>
        <w:tc>
          <w:tcPr>
            <w:tcW w:type="pct" w:w="4195"/>
            <w:shd w:color="auto" w:fill="auto" w:val="clear"/>
            <w:vAlign w:val="center"/>
          </w:tcPr>
          <w:p w14:paraId="3B1E5AE7">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海陆位置(大陆东、西岸或内陆)→降水差异及农业类型、海洋运输、外向型经济</w:t>
            </w:r>
          </w:p>
        </w:tc>
      </w:tr>
      <w:tr w14:paraId="0E97D12B">
        <w:tblPrEx>
          <w:tblW w:type="pct" w:w="5000"/>
          <w:jc w:val="center"/>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3FA49537">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相对位置</w:t>
            </w:r>
          </w:p>
        </w:tc>
        <w:tc>
          <w:tcPr>
            <w:tcW w:type="pct" w:w="4195"/>
            <w:shd w:color="auto" w:fill="auto" w:val="clear"/>
            <w:vAlign w:val="center"/>
          </w:tcPr>
          <w:p w14:paraId="49451571">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周边地理环境的特殊性→对外合作与交往(对外贸易、市场)</w:t>
            </w:r>
          </w:p>
        </w:tc>
      </w:tr>
      <w:tr w14:paraId="39260C43">
        <w:tblPrEx>
          <w:tblW w:type="pct" w:w="5000"/>
          <w:jc w:val="center"/>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6224AC79">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交通位置</w:t>
            </w:r>
          </w:p>
        </w:tc>
        <w:tc>
          <w:tcPr>
            <w:tcW w:type="pct" w:w="4195"/>
            <w:shd w:color="auto" w:fill="auto" w:val="clear"/>
            <w:vAlign w:val="center"/>
          </w:tcPr>
          <w:p w14:paraId="7BFF32B7">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分陆上交通和海上交通：对商业贸易产生影响，如位于某交通要道(枢纽)，沟通了××，是通往××的必经之地(“咽喉”要道)</w:t>
            </w:r>
          </w:p>
        </w:tc>
      </w:tr>
      <w:tr w14:paraId="45CB1F9D">
        <w:tblPrEx>
          <w:tblW w:type="pct" w:w="5000"/>
          <w:jc w:val="center"/>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38DE5BCC">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政治位置</w:t>
            </w:r>
          </w:p>
        </w:tc>
        <w:tc>
          <w:tcPr>
            <w:tcW w:type="pct" w:w="4195"/>
            <w:shd w:color="auto" w:fill="auto" w:val="clear"/>
            <w:vAlign w:val="center"/>
          </w:tcPr>
          <w:p w14:paraId="1CE3BD20">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政治中心(行政中心)的战略意义、辐射带动作用</w:t>
            </w:r>
          </w:p>
        </w:tc>
      </w:tr>
      <w:tr w14:paraId="36E523A6">
        <w:tblPrEx>
          <w:tblW w:type="pct" w:w="5000"/>
          <w:jc w:val="center"/>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3CB348B4">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经济位置</w:t>
            </w:r>
          </w:p>
        </w:tc>
        <w:tc>
          <w:tcPr>
            <w:tcW w:type="pct" w:w="4195"/>
            <w:shd w:color="auto" w:fill="auto" w:val="clear"/>
            <w:vAlign w:val="center"/>
          </w:tcPr>
          <w:p w14:paraId="2D27DA2A">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辐射带动作用，区域分工与协作，吸引资金，产业转移</w:t>
            </w:r>
          </w:p>
        </w:tc>
      </w:tr>
      <w:tr w14:paraId="49A15F3C">
        <w:tblPrEx>
          <w:tblW w:type="pct" w:w="5000"/>
          <w:jc w:val="center"/>
          <w:tblCellMar>
            <w:top w:type="dxa" w:w="0"/>
            <w:left w:type="dxa" w:w="108"/>
            <w:bottom w:type="dxa" w:w="0"/>
            <w:right w:type="dxa" w:w="108"/>
          </w:tblCellMar>
        </w:tblPrEx>
        <w:trPr>
          <w:jc w:val="center"/>
        </w:trPr>
        <w:tc>
          <w:tcPr>
            <w:tcW w:type="pct" w:w="805"/>
            <w:shd w:color="auto" w:fill="FFD965" w:themeFill="accent4" w:themeFillTint="99" w:val="clear"/>
            <w:vAlign w:val="center"/>
          </w:tcPr>
          <w:p w14:paraId="5A7DD865">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板块位置</w:t>
            </w:r>
          </w:p>
        </w:tc>
        <w:tc>
          <w:tcPr>
            <w:tcW w:type="pct" w:w="4195"/>
            <w:shd w:color="auto" w:fill="auto" w:val="clear"/>
            <w:vAlign w:val="center"/>
          </w:tcPr>
          <w:p w14:paraId="11321CC0">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火山、地震等自然灾害多发</w:t>
            </w:r>
          </w:p>
        </w:tc>
      </w:tr>
    </w:tbl>
    <w:p w14:paraId="53614ECA">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p>
    <w:p w14:paraId="0E353E76">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eastAsia"/>
          <w:b w:val="0"/>
          <w:bCs w:val="0"/>
          <w:color w:val="000000"/>
          <w:kern w:val="0"/>
          <w:sz w:val="21"/>
          <w:szCs w:val="21"/>
          <w:lang w:bidi="ar" w:eastAsia="zh-CN" w:val="en-US"/>
        </w:rPr>
      </w:pPr>
      <w:r>
        <w:rPr>
          <w:rFonts w:ascii="Times New Roman" w:cs="Times New Roman" w:eastAsia="宋体" w:hAnsi="Times New Roman" w:hint="eastAsia"/>
          <w:b w:val="0"/>
          <w:bCs w:val="0"/>
          <w:color w:val="000000"/>
          <w:kern w:val="0"/>
          <w:sz w:val="21"/>
          <w:szCs w:val="21"/>
          <w:lang w:bidi="ar" w:eastAsia="zh-CN" w:val="en-US"/>
        </w:rPr>
        <w:t>【提升练】</w:t>
      </w:r>
    </w:p>
    <w:p w14:paraId="1C9B125B">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(2025·黑龙江鸡西质检·</w:t>
      </w:r>
      <w:r>
        <w:rPr>
          <w:rFonts w:ascii="Times New Roman" w:cs="Times New Roman" w:eastAsia="宋体" w:hAnsi="Times New Roman" w:hint="eastAsia"/>
          <w:b w:val="0"/>
          <w:bCs w:val="0"/>
          <w:color w:val="000000"/>
          <w:kern w:val="0"/>
          <w:sz w:val="21"/>
          <w:szCs w:val="21"/>
          <w:lang w:bidi="ar" w:eastAsia="zh-CN" w:val="en-US"/>
        </w:rPr>
        <w:t>节选</w:t>
      </w:r>
      <w:r>
        <w:rPr>
          <w:rFonts w:ascii="Times New Roman" w:cs="Times New Roman" w:eastAsia="宋体" w:hAnsi="Times New Roman" w:hint="default"/>
          <w:b w:val="0"/>
          <w:bCs w:val="0"/>
          <w:color w:val="000000"/>
          <w:kern w:val="0"/>
          <w:sz w:val="21"/>
          <w:szCs w:val="21"/>
          <w:lang w:bidi="ar" w:eastAsia="zh-CN" w:val="en-US"/>
        </w:rPr>
        <w:t>)阅读图文材料，回答下列问题。</w:t>
      </w:r>
    </w:p>
    <w:p w14:paraId="73169504">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阿尔及利亚是非洲面积最大的国家，南部为撒哈拉沙漠地区。下图为阿尔及利亚等高线示意图。</w:t>
      </w:r>
    </w:p>
    <w:p w14:paraId="3788F074">
      <w:pPr>
        <w:pStyle w:val="Heading2"/>
        <w:pageBreakBefore w:val="0"/>
        <w:widowControl w:val="0"/>
        <w:kinsoku/>
        <w:wordWrap/>
        <w:overflowPunct/>
        <w:topLinePunct w:val="0"/>
        <w:autoSpaceDE/>
        <w:autoSpaceDN/>
        <w:bidi w:val="0"/>
        <w:adjustRightInd w:val="0"/>
        <w:snapToGrid w:val="0"/>
        <w:spacing w:after="0" w:before="0" w:line="360" w:lineRule="auto"/>
        <w:contextualSpacing/>
        <w:jc w:val="center"/>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drawing>
          <wp:inline distB="0" distL="114300" distR="114300" distT="0">
            <wp:extent cx="1857375" cy="1456055"/>
            <wp:effectExtent b="4445" l="0" r="9525" t="0"/>
            <wp:docPr id="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5"/>
                    <pic:cNvPicPr>
                      <a:picLocks noChangeAspect="1"/>
                    </pic:cNvPicPr>
                  </pic:nvPicPr>
                  <pic:blipFill>
                    <a:blip r:embed="rId81" r:link="rId82"/>
                    <a:stretch>
                      <a:fillRect/>
                    </a:stretch>
                  </pic:blipFill>
                  <pic:spPr>
                    <a:xfrm>
                      <a:off x="0" y="0"/>
                      <a:ext cx="1857375" cy="1456055"/>
                    </a:xfrm>
                    <a:prstGeom prst="rect">
                      <a:avLst/>
                    </a:prstGeom>
                    <a:noFill/>
                    <a:ln>
                      <a:noFill/>
                    </a:ln>
                  </pic:spPr>
                </pic:pic>
              </a:graphicData>
            </a:graphic>
          </wp:inline>
        </w:drawing>
      </w:r>
    </w:p>
    <w:p w14:paraId="099B5217">
      <w:pPr>
        <w:pStyle w:val="Heading2"/>
        <w:pageBreakBefore w:val="0"/>
        <w:widowControl w:val="0"/>
        <w:kinsoku/>
        <w:wordWrap/>
        <w:overflowPunct/>
        <w:topLinePunct w:val="0"/>
        <w:autoSpaceDE/>
        <w:autoSpaceDN/>
        <w:bidi w:val="0"/>
        <w:adjustRightInd w:val="0"/>
        <w:snapToGrid w:val="0"/>
        <w:spacing w:after="0" w:before="0" w:line="360" w:lineRule="auto"/>
        <w:contextualSpacing/>
        <w:jc w:val="both"/>
        <w:textAlignment w:val="center"/>
        <w:rPr>
          <w:rFonts w:ascii="Times New Roman" w:cs="Times New Roman" w:eastAsia="宋体" w:hAnsi="Times New Roman" w:hint="default"/>
          <w:b w:val="0"/>
          <w:bCs w:val="0"/>
          <w:color w:val="000000"/>
          <w:kern w:val="0"/>
          <w:sz w:val="21"/>
          <w:szCs w:val="21"/>
          <w:lang w:bidi="ar" w:eastAsia="zh-CN" w:val="en-US"/>
        </w:rPr>
      </w:pPr>
      <w:r>
        <w:rPr>
          <w:rFonts w:ascii="Times New Roman" w:cs="Times New Roman" w:eastAsia="宋体" w:hAnsi="Times New Roman" w:hint="default"/>
          <w:b w:val="0"/>
          <w:bCs w:val="0"/>
          <w:color w:val="000000"/>
          <w:kern w:val="0"/>
          <w:sz w:val="21"/>
          <w:szCs w:val="21"/>
          <w:lang w:bidi="ar" w:eastAsia="zh-CN" w:val="en-US"/>
        </w:rPr>
        <w:t>据图描述阿尔及利亚的地理位置。</w:t>
      </w:r>
    </w:p>
    <w:p w14:paraId="6FBB149E">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hAnsi="Times New Roman" w:hint="default"/>
        </w:rPr>
      </w:pPr>
    </w:p>
    <w:p w14:paraId="1DE34503">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黑体" w:hAnsi="Times New Roman" w:hint="default"/>
          <w:color w:themeColor="accent1" w:themeShade="BF" w:val="2F5597"/>
          <w:sz w:val="30"/>
          <w:szCs w:val="30"/>
          <w:lang w:eastAsia="zh-CN" w:val="en-US"/>
        </w:rPr>
      </w:pPr>
      <w:r>
        <w:drawing>
          <wp:inline distB="0" distL="114300" distR="114300" distT="0">
            <wp:extent cx="940435" cy="323850"/>
            <wp:effectExtent b="6350" l="0" r="12065" t="0"/>
            <wp:docPr id="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pic:cNvPicPr>
                      <a:picLocks noChangeAspect="1"/>
                    </pic:cNvPicPr>
                  </pic:nvPicPr>
                  <pic:blipFill>
                    <a:blip r:embed="rId80"/>
                    <a:stretch>
                      <a:fillRect/>
                    </a:stretch>
                  </pic:blipFill>
                  <pic:spPr>
                    <a:xfrm>
                      <a:off x="0" y="0"/>
                      <a:ext cx="940435" cy="323850"/>
                    </a:xfrm>
                    <a:prstGeom prst="rect">
                      <a:avLst/>
                    </a:prstGeom>
                  </pic:spPr>
                </pic:pic>
              </a:graphicData>
            </a:graphic>
          </wp:inline>
        </w:drawing>
      </w:r>
      <w:r>
        <w:rPr>
          <w:rFonts w:ascii="Times New Roman" w:cs="Times New Roman" w:eastAsia="黑体" w:hAnsi="Times New Roman" w:hint="default"/>
          <w:color w:themeColor="accent1" w:themeShade="BF" w:val="2F5597"/>
          <w:sz w:val="30"/>
          <w:szCs w:val="30"/>
          <w:lang w:eastAsia="zh-CN" w:val="en-US"/>
        </w:rPr>
        <w:t>02 地形地势特征的描述与评价</w:t>
      </w:r>
    </w:p>
    <w:p w14:paraId="78E1D8DB">
      <w:pPr>
        <w:spacing w:line="360" w:lineRule="auto"/>
        <w:rPr>
          <w:rFonts w:ascii="Times New Roman" w:cs="Times New Roman" w:hAnsi="Times New Roman" w:hint="default"/>
          <w:color w:val="0070C0"/>
          <w:sz w:val="18"/>
          <w:szCs w:val="20"/>
          <w:lang w:eastAsia="zh-CN" w:val="en-US"/>
        </w:rPr>
      </w:pPr>
      <w:r>
        <w:rPr>
          <w:rFonts w:ascii="Times New Roman" w:cs="Times New Roman" w:eastAsia="宋体" w:hAnsi="Times New Roman" w:hint="default"/>
          <w:b/>
          <w:bCs/>
          <w:color w:val="0070C0"/>
          <w:sz w:val="22"/>
          <w:szCs w:val="22"/>
          <w:highlight w:val="none"/>
          <w:lang w:eastAsia="zh-CN" w:val="en-US"/>
        </w:rPr>
        <w:t>一、地形地势特征的描述</w:t>
      </w:r>
    </w:p>
    <w:tbl>
      <w:tblPr>
        <w:tblStyle w:val="TableNormal"/>
        <w:tblW w:type="dxa" w:w="913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755"/>
        <w:gridCol w:w="1241"/>
        <w:gridCol w:w="7134"/>
      </w:tblGrid>
      <w:tr w14:paraId="7258C46B">
        <w:tblPrEx>
          <w:tblW w:type="dxa" w:w="913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996"/>
            <w:gridSpan w:val="2"/>
            <w:shd w:color="auto" w:fill="FFD965" w:themeFill="accent4" w:themeFillTint="99" w:val="clear"/>
            <w:vAlign w:val="center"/>
          </w:tcPr>
          <w:p w14:paraId="1732FE3C">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思考方向</w:t>
            </w:r>
          </w:p>
        </w:tc>
        <w:tc>
          <w:tcPr>
            <w:tcW w:type="dxa" w:w="7134"/>
            <w:shd w:color="auto" w:fill="FFD965" w:themeFill="accent4" w:themeFillTint="99" w:val="clear"/>
            <w:vAlign w:val="center"/>
          </w:tcPr>
          <w:p w14:paraId="536C2523">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答题思路</w:t>
            </w:r>
          </w:p>
        </w:tc>
      </w:tr>
      <w:tr w14:paraId="2D390327">
        <w:tblPrEx>
          <w:tblW w:type="dxa" w:w="9130"/>
          <w:jc w:val="center"/>
          <w:tblLayout w:type="fixed"/>
          <w:tblCellMar>
            <w:top w:type="dxa" w:w="0"/>
            <w:left w:type="dxa" w:w="108"/>
            <w:bottom w:type="dxa" w:w="0"/>
            <w:right w:type="dxa" w:w="108"/>
          </w:tblCellMar>
        </w:tblPrEx>
        <w:trPr>
          <w:jc w:val="center"/>
        </w:trPr>
        <w:tc>
          <w:tcPr>
            <w:tcW w:type="dxa" w:w="755"/>
            <w:vMerge w:val="restart"/>
            <w:shd w:color="auto" w:fill="FFD965" w:themeFill="accent4" w:themeFillTint="99" w:val="clear"/>
            <w:vAlign w:val="center"/>
          </w:tcPr>
          <w:p w14:paraId="35655943">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地形</w:t>
            </w:r>
          </w:p>
        </w:tc>
        <w:tc>
          <w:tcPr>
            <w:tcW w:type="dxa" w:w="1241"/>
            <w:shd w:color="auto" w:fill="FFD965" w:themeFill="accent4" w:themeFillTint="99" w:val="clear"/>
            <w:vAlign w:val="center"/>
          </w:tcPr>
          <w:p w14:paraId="2031B4FD">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地形类型</w:t>
            </w:r>
          </w:p>
        </w:tc>
        <w:tc>
          <w:tcPr>
            <w:tcW w:type="dxa" w:w="7134"/>
            <w:shd w:color="auto" w:fill="auto" w:val="clear"/>
            <w:vAlign w:val="center"/>
          </w:tcPr>
          <w:p w14:paraId="23F260B2">
            <w:pPr>
              <w:pStyle w:val="PlainText"/>
              <w:spacing w:line="360" w:lineRule="auto"/>
              <w:jc w:val="center"/>
              <w:rPr>
                <w:rFonts w:ascii="Times New Roman" w:cs="Times New Roman" w:eastAsia="宋体" w:hAnsi="Times New Roman" w:hint="default"/>
                <w:b w:val="0"/>
                <w:bCs/>
              </w:rPr>
            </w:pPr>
            <w:r>
              <w:rPr>
                <w:rFonts w:ascii="Times New Roman" w:cs="Times New Roman" w:eastAsia="宋体" w:hAnsi="Times New Roman" w:hint="default"/>
                <w:b w:val="0"/>
                <w:bCs/>
              </w:rPr>
              <w:t>以××为主(高原、平原、山地、丘陵、盆地)</w:t>
            </w:r>
          </w:p>
        </w:tc>
      </w:tr>
      <w:tr w14:paraId="7C6C0D1E">
        <w:tblPrEx>
          <w:tblW w:type="dxa" w:w="9130"/>
          <w:jc w:val="center"/>
          <w:tblLayout w:type="fixed"/>
          <w:tblCellMar>
            <w:top w:type="dxa" w:w="0"/>
            <w:left w:type="dxa" w:w="108"/>
            <w:bottom w:type="dxa" w:w="0"/>
            <w:right w:type="dxa" w:w="108"/>
          </w:tblCellMar>
        </w:tblPrEx>
        <w:trPr>
          <w:jc w:val="center"/>
        </w:trPr>
        <w:tc>
          <w:tcPr>
            <w:tcW w:type="dxa" w:w="755"/>
            <w:vMerge/>
            <w:shd w:color="auto" w:fill="FFD965" w:themeFill="accent4" w:themeFillTint="99" w:val="clear"/>
            <w:vAlign w:val="center"/>
          </w:tcPr>
          <w:p w14:paraId="17E7C168">
            <w:pPr>
              <w:pStyle w:val="PlainText"/>
              <w:spacing w:line="360" w:lineRule="auto"/>
              <w:jc w:val="center"/>
              <w:rPr>
                <w:rFonts w:ascii="Times New Roman" w:cs="Times New Roman" w:eastAsia="宋体" w:hAnsi="Times New Roman" w:hint="default"/>
                <w:b/>
                <w:bCs w:val="0"/>
              </w:rPr>
            </w:pPr>
          </w:p>
        </w:tc>
        <w:tc>
          <w:tcPr>
            <w:tcW w:type="dxa" w:w="1241"/>
            <w:shd w:color="auto" w:fill="FFD965" w:themeFill="accent4" w:themeFillTint="99" w:val="clear"/>
            <w:vAlign w:val="center"/>
          </w:tcPr>
          <w:p w14:paraId="5B29E677">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地形分布</w:t>
            </w:r>
          </w:p>
        </w:tc>
        <w:tc>
          <w:tcPr>
            <w:tcW w:type="dxa" w:w="7134"/>
            <w:shd w:color="auto" w:fill="auto" w:val="clear"/>
            <w:vAlign w:val="center"/>
          </w:tcPr>
          <w:p w14:paraId="62019FE3">
            <w:pPr>
              <w:pStyle w:val="PlainText"/>
              <w:spacing w:line="360" w:lineRule="auto"/>
              <w:jc w:val="center"/>
              <w:rPr>
                <w:rFonts w:ascii="Times New Roman" w:cs="Times New Roman" w:eastAsia="宋体" w:hAnsi="Times New Roman" w:hint="default"/>
                <w:b w:val="0"/>
                <w:bCs/>
              </w:rPr>
            </w:pPr>
            <w:r>
              <w:rPr>
                <w:rFonts w:ascii="Times New Roman" w:cs="Times New Roman" w:eastAsia="宋体" w:hAnsi="Times New Roman" w:hint="default"/>
                <w:b w:val="0"/>
                <w:bCs/>
              </w:rPr>
              <w:t>××(地形类型)分布于××(方位)</w:t>
            </w:r>
          </w:p>
        </w:tc>
      </w:tr>
      <w:tr w14:paraId="40A585C0">
        <w:tblPrEx>
          <w:tblW w:type="dxa" w:w="9130"/>
          <w:jc w:val="center"/>
          <w:tblLayout w:type="fixed"/>
          <w:tblCellMar>
            <w:top w:type="dxa" w:w="0"/>
            <w:left w:type="dxa" w:w="108"/>
            <w:bottom w:type="dxa" w:w="0"/>
            <w:right w:type="dxa" w:w="108"/>
          </w:tblCellMar>
        </w:tblPrEx>
        <w:trPr>
          <w:jc w:val="center"/>
        </w:trPr>
        <w:tc>
          <w:tcPr>
            <w:tcW w:type="dxa" w:w="755"/>
            <w:vMerge/>
            <w:shd w:color="auto" w:fill="FFD965" w:themeFill="accent4" w:themeFillTint="99" w:val="clear"/>
            <w:vAlign w:val="center"/>
          </w:tcPr>
          <w:p w14:paraId="39FF9E31">
            <w:pPr>
              <w:pStyle w:val="PlainText"/>
              <w:spacing w:line="360" w:lineRule="auto"/>
              <w:jc w:val="center"/>
              <w:rPr>
                <w:rFonts w:ascii="Times New Roman" w:cs="Times New Roman" w:eastAsia="宋体" w:hAnsi="Times New Roman" w:hint="default"/>
                <w:b/>
                <w:bCs w:val="0"/>
              </w:rPr>
            </w:pPr>
          </w:p>
        </w:tc>
        <w:tc>
          <w:tcPr>
            <w:tcW w:type="dxa" w:w="1241"/>
            <w:shd w:color="auto" w:fill="FFD965" w:themeFill="accent4" w:themeFillTint="99" w:val="clear"/>
            <w:vAlign w:val="center"/>
          </w:tcPr>
          <w:p w14:paraId="67708651">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地貌类型</w:t>
            </w:r>
          </w:p>
        </w:tc>
        <w:tc>
          <w:tcPr>
            <w:tcW w:type="dxa" w:w="7134"/>
            <w:shd w:color="auto" w:fill="auto" w:val="clear"/>
            <w:vAlign w:val="center"/>
          </w:tcPr>
          <w:p w14:paraId="278AD0F5">
            <w:pPr>
              <w:pStyle w:val="PlainText"/>
              <w:spacing w:line="360" w:lineRule="auto"/>
              <w:jc w:val="center"/>
              <w:rPr>
                <w:rFonts w:ascii="Times New Roman" w:cs="Times New Roman" w:eastAsia="宋体" w:hAnsi="Times New Roman" w:hint="default"/>
                <w:b w:val="0"/>
                <w:bCs/>
              </w:rPr>
            </w:pPr>
            <w:r>
              <w:rPr>
                <w:rFonts w:ascii="Times New Roman" w:cs="Times New Roman" w:eastAsia="宋体" w:hAnsi="Times New Roman" w:hint="default"/>
                <w:b w:val="0"/>
                <w:bCs/>
              </w:rPr>
              <w:t>属于××(喀斯特、丹霞等)地貌</w:t>
            </w:r>
          </w:p>
        </w:tc>
      </w:tr>
      <w:tr w14:paraId="7C39FE72">
        <w:tblPrEx>
          <w:tblW w:type="dxa" w:w="9130"/>
          <w:jc w:val="center"/>
          <w:tblLayout w:type="fixed"/>
          <w:tblCellMar>
            <w:top w:type="dxa" w:w="0"/>
            <w:left w:type="dxa" w:w="108"/>
            <w:bottom w:type="dxa" w:w="0"/>
            <w:right w:type="dxa" w:w="108"/>
          </w:tblCellMar>
        </w:tblPrEx>
        <w:trPr>
          <w:jc w:val="center"/>
        </w:trPr>
        <w:tc>
          <w:tcPr>
            <w:tcW w:type="dxa" w:w="1996"/>
            <w:gridSpan w:val="2"/>
            <w:shd w:color="auto" w:fill="FFD965" w:themeFill="accent4" w:themeFillTint="99" w:val="clear"/>
            <w:vAlign w:val="center"/>
          </w:tcPr>
          <w:p w14:paraId="45ED0604">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地势</w:t>
            </w:r>
          </w:p>
        </w:tc>
        <w:tc>
          <w:tcPr>
            <w:tcW w:type="dxa" w:w="7134"/>
            <w:shd w:color="auto" w:fill="auto" w:val="clear"/>
            <w:vAlign w:val="center"/>
          </w:tcPr>
          <w:p w14:paraId="392AA123">
            <w:pPr>
              <w:pStyle w:val="PlainText"/>
              <w:spacing w:line="360" w:lineRule="auto"/>
              <w:jc w:val="left"/>
              <w:rPr>
                <w:rFonts w:ascii="Times New Roman" w:cs="Times New Roman" w:eastAsia="宋体" w:hAnsi="Times New Roman" w:hint="default"/>
                <w:b w:val="0"/>
                <w:bCs/>
              </w:rPr>
            </w:pPr>
            <w:r>
              <w:rPr>
                <w:rFonts w:ascii="Times New Roman" w:cs="Times New Roman" w:eastAsia="宋体" w:hAnsi="Times New Roman" w:hint="default"/>
                <w:b w:val="0"/>
                <w:bCs/>
              </w:rPr>
              <w:t>地势高(低)；××(方位)高，××(方位)低[或自××(方位)向××(方位)升高(降低)]；地形平坦(崎岖)或地势起伏大(小)</w:t>
            </w:r>
          </w:p>
        </w:tc>
      </w:tr>
      <w:tr w14:paraId="3AA399C1">
        <w:tblPrEx>
          <w:tblW w:type="dxa" w:w="9130"/>
          <w:jc w:val="center"/>
          <w:tblLayout w:type="fixed"/>
          <w:tblCellMar>
            <w:top w:type="dxa" w:w="0"/>
            <w:left w:type="dxa" w:w="108"/>
            <w:bottom w:type="dxa" w:w="0"/>
            <w:right w:type="dxa" w:w="108"/>
          </w:tblCellMar>
        </w:tblPrEx>
        <w:trPr>
          <w:jc w:val="center"/>
        </w:trPr>
        <w:tc>
          <w:tcPr>
            <w:tcW w:type="dxa" w:w="1996"/>
            <w:gridSpan w:val="2"/>
            <w:shd w:color="auto" w:fill="FFD965" w:themeFill="accent4" w:themeFillTint="99" w:val="clear"/>
            <w:vAlign w:val="center"/>
          </w:tcPr>
          <w:p w14:paraId="0176EFC5">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海岸线</w:t>
            </w:r>
          </w:p>
        </w:tc>
        <w:tc>
          <w:tcPr>
            <w:tcW w:type="dxa" w:w="7134"/>
            <w:shd w:color="auto" w:fill="auto" w:val="clear"/>
            <w:vAlign w:val="center"/>
          </w:tcPr>
          <w:p w14:paraId="0CDEB467">
            <w:pPr>
              <w:pStyle w:val="PlainText"/>
              <w:spacing w:line="360" w:lineRule="auto"/>
              <w:jc w:val="center"/>
              <w:rPr>
                <w:rFonts w:ascii="Times New Roman" w:cs="Times New Roman" w:eastAsia="宋体" w:hAnsi="Times New Roman" w:hint="default"/>
                <w:b w:val="0"/>
                <w:bCs/>
              </w:rPr>
            </w:pPr>
            <w:r>
              <w:rPr>
                <w:rFonts w:ascii="Times New Roman" w:cs="Times New Roman" w:eastAsia="宋体" w:hAnsi="Times New Roman" w:hint="default"/>
                <w:b w:val="0"/>
                <w:bCs/>
              </w:rPr>
              <w:t>海岸线平直；海岸线曲折，多半岛、岛屿</w:t>
            </w:r>
          </w:p>
        </w:tc>
      </w:tr>
      <w:tr w14:paraId="1F34DBD1">
        <w:tblPrEx>
          <w:tblW w:type="dxa" w:w="9130"/>
          <w:jc w:val="center"/>
          <w:tblLayout w:type="fixed"/>
          <w:tblCellMar>
            <w:top w:type="dxa" w:w="0"/>
            <w:left w:type="dxa" w:w="108"/>
            <w:bottom w:type="dxa" w:w="0"/>
            <w:right w:type="dxa" w:w="108"/>
          </w:tblCellMar>
        </w:tblPrEx>
        <w:trPr>
          <w:jc w:val="center"/>
        </w:trPr>
        <w:tc>
          <w:tcPr>
            <w:tcW w:type="dxa" w:w="1996"/>
            <w:gridSpan w:val="2"/>
            <w:shd w:color="auto" w:fill="FFD965" w:themeFill="accent4" w:themeFillTint="99" w:val="clear"/>
            <w:vAlign w:val="center"/>
          </w:tcPr>
          <w:p w14:paraId="15167C95">
            <w:pPr>
              <w:pStyle w:val="PlainText"/>
              <w:spacing w:line="360" w:lineRule="auto"/>
              <w:jc w:val="center"/>
              <w:rPr>
                <w:rFonts w:ascii="Times New Roman" w:cs="Times New Roman" w:eastAsia="宋体" w:hAnsi="Times New Roman" w:hint="default"/>
                <w:b/>
                <w:bCs w:val="0"/>
              </w:rPr>
            </w:pPr>
            <w:r>
              <w:rPr>
                <w:rFonts w:ascii="Times New Roman" w:cs="Times New Roman" w:eastAsia="宋体" w:hAnsi="Times New Roman" w:hint="default"/>
                <w:b/>
                <w:bCs w:val="0"/>
              </w:rPr>
              <w:t>特殊地貌</w:t>
            </w:r>
          </w:p>
        </w:tc>
        <w:tc>
          <w:tcPr>
            <w:tcW w:type="dxa" w:w="7134"/>
            <w:shd w:color="auto" w:fill="auto" w:val="clear"/>
            <w:vAlign w:val="center"/>
          </w:tcPr>
          <w:p w14:paraId="2894E04B">
            <w:pPr>
              <w:pStyle w:val="PlainText"/>
              <w:spacing w:line="360" w:lineRule="auto"/>
              <w:jc w:val="center"/>
              <w:rPr>
                <w:rFonts w:ascii="Times New Roman" w:cs="Times New Roman" w:eastAsia="宋体" w:hAnsi="Times New Roman" w:hint="default"/>
                <w:b w:val="0"/>
                <w:bCs/>
                <w:lang w:eastAsia="zh-CN"/>
              </w:rPr>
            </w:pPr>
            <w:r>
              <w:rPr>
                <w:rFonts w:ascii="Times New Roman" w:cs="Times New Roman" w:eastAsia="宋体" w:hAnsi="Times New Roman" w:hint="default"/>
                <w:b w:val="0"/>
                <w:bCs/>
              </w:rPr>
              <w:t>喀斯特地貌发育(广布)、冰川地貌发育(广布)</w:t>
            </w:r>
            <w:r>
              <w:rPr>
                <w:rFonts w:ascii="Times New Roman" w:cs="Times New Roman" w:hAnsi="Times New Roman" w:hint="default"/>
                <w:b w:val="0"/>
                <w:bCs/>
                <w:lang w:eastAsia="zh-CN"/>
              </w:rPr>
              <w:t>、多火山地震</w:t>
            </w:r>
          </w:p>
        </w:tc>
      </w:tr>
    </w:tbl>
    <w:p w14:paraId="2A9D3B91">
      <w:pPr>
        <w:spacing w:line="360" w:lineRule="auto"/>
        <w:rPr>
          <w:rFonts w:ascii="Times New Roman" w:cs="Times New Roman" w:hAnsi="Times New Roman" w:hint="default"/>
          <w:color w:val="0070C0"/>
          <w:sz w:val="18"/>
          <w:szCs w:val="20"/>
          <w:lang w:eastAsia="zh-CN" w:val="en-US"/>
        </w:rPr>
      </w:pPr>
      <w:r>
        <w:rPr>
          <w:rFonts w:ascii="Times New Roman" w:cs="Times New Roman" w:eastAsia="宋体" w:hAnsi="Times New Roman" w:hint="default"/>
          <w:b/>
          <w:bCs/>
          <w:color w:val="0070C0"/>
          <w:sz w:val="22"/>
          <w:szCs w:val="22"/>
          <w:highlight w:val="none"/>
          <w:lang w:eastAsia="zh-CN" w:val="en-US"/>
        </w:rPr>
        <w:t>二、地形地势特征的评价</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773"/>
        <w:gridCol w:w="1159"/>
        <w:gridCol w:w="7453"/>
      </w:tblGrid>
      <w:tr w14:paraId="57FD80A6">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932"/>
            <w:gridSpan w:val="2"/>
            <w:shd w:color="auto" w:fill="FFD965" w:themeFill="accent4" w:themeFillTint="99" w:val="clear"/>
            <w:noWrap w:val="0"/>
            <w:vAlign w:val="center"/>
          </w:tcPr>
          <w:p w14:paraId="2D789FD3">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评价角度</w:t>
            </w:r>
          </w:p>
        </w:tc>
        <w:tc>
          <w:tcPr>
            <w:tcW w:type="dxa" w:w="7453"/>
            <w:shd w:color="auto" w:fill="FFD965" w:themeFill="accent4" w:themeFillTint="99" w:val="clear"/>
            <w:noWrap w:val="0"/>
            <w:vAlign w:val="center"/>
          </w:tcPr>
          <w:p w14:paraId="46A7C94F">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规范答题术语</w:t>
            </w:r>
          </w:p>
        </w:tc>
      </w:tr>
      <w:tr w14:paraId="1DB9BAA9">
        <w:tblPrEx>
          <w:tblW w:type="auto" w:w="0"/>
          <w:jc w:val="center"/>
          <w:tblLayout w:type="fixed"/>
          <w:tblCellMar>
            <w:top w:type="dxa" w:w="0"/>
            <w:left w:type="dxa" w:w="108"/>
            <w:bottom w:type="dxa" w:w="0"/>
            <w:right w:type="dxa" w:w="108"/>
          </w:tblCellMar>
        </w:tblPrEx>
        <w:trPr>
          <w:jc w:val="center"/>
        </w:trPr>
        <w:tc>
          <w:tcPr>
            <w:tcW w:type="dxa" w:w="1932"/>
            <w:gridSpan w:val="2"/>
            <w:shd w:color="auto" w:fill="FFD965" w:themeFill="accent4" w:themeFillTint="99" w:val="clear"/>
            <w:noWrap w:val="0"/>
            <w:vAlign w:val="center"/>
          </w:tcPr>
          <w:p w14:paraId="4FF4F67F">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地势起伏</w:t>
            </w:r>
          </w:p>
        </w:tc>
        <w:tc>
          <w:tcPr>
            <w:tcW w:type="dxa" w:w="7453"/>
            <w:noWrap w:val="0"/>
            <w:vAlign w:val="center"/>
          </w:tcPr>
          <w:p w14:paraId="4D9DAD05">
            <w:pPr>
              <w:pStyle w:val="PlainText"/>
              <w:keepNext w:val="0"/>
              <w:keepLines w:val="0"/>
              <w:pageBreakBefore w:val="0"/>
              <w:tabs>
                <w:tab w:pos="3402" w:val="left"/>
              </w:tabs>
              <w:kinsoku/>
              <w:wordWrap/>
              <w:overflowPunct/>
              <w:topLinePunct w:val="0"/>
              <w:autoSpaceDE/>
              <w:autoSpaceDN/>
              <w:bidi w:val="0"/>
              <w:snapToGrid w:val="0"/>
              <w:spacing w:line="360" w:lineRule="auto"/>
              <w:jc w:val="left"/>
              <w:rPr>
                <w:rFonts w:ascii="Times New Roman" w:cs="Times New Roman" w:hAnsi="Times New Roman" w:hint="default"/>
                <w:spacing w:val="0"/>
              </w:rPr>
            </w:pPr>
            <w:r>
              <w:rPr>
                <w:rFonts w:ascii="Times New Roman" w:cs="Times New Roman" w:hAnsi="Times New Roman" w:hint="default"/>
                <w:spacing w:val="0"/>
              </w:rPr>
              <w:t>地势起伏小(大)，有(不)利于人类生产、生活，人口密集(稀疏)，城市众多(稀少)，交通建设难度小(大)</w:t>
            </w:r>
          </w:p>
        </w:tc>
      </w:tr>
      <w:tr w14:paraId="6D2D6D79">
        <w:tblPrEx>
          <w:tblW w:type="auto" w:w="0"/>
          <w:jc w:val="center"/>
          <w:tblLayout w:type="fixed"/>
          <w:tblCellMar>
            <w:top w:type="dxa" w:w="0"/>
            <w:left w:type="dxa" w:w="108"/>
            <w:bottom w:type="dxa" w:w="0"/>
            <w:right w:type="dxa" w:w="108"/>
          </w:tblCellMar>
        </w:tblPrEx>
        <w:trPr>
          <w:jc w:val="center"/>
        </w:trPr>
        <w:tc>
          <w:tcPr>
            <w:tcW w:type="dxa" w:w="773"/>
            <w:vMerge w:val="restart"/>
            <w:shd w:color="auto" w:fill="FFD965" w:themeFill="accent4" w:themeFillTint="99" w:val="clear"/>
            <w:noWrap w:val="0"/>
            <w:vAlign w:val="center"/>
          </w:tcPr>
          <w:p w14:paraId="3D18C947">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地形</w:t>
            </w:r>
          </w:p>
          <w:p w14:paraId="7B63B838">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类型</w:t>
            </w:r>
          </w:p>
        </w:tc>
        <w:tc>
          <w:tcPr>
            <w:tcW w:type="dxa" w:w="1159"/>
            <w:shd w:color="auto" w:fill="FFD965" w:themeFill="accent4" w:themeFillTint="99" w:val="clear"/>
            <w:noWrap w:val="0"/>
            <w:vAlign w:val="center"/>
          </w:tcPr>
          <w:p w14:paraId="16BAC0B4">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山地</w:t>
            </w:r>
          </w:p>
        </w:tc>
        <w:tc>
          <w:tcPr>
            <w:tcW w:type="dxa" w:w="7453"/>
            <w:noWrap w:val="0"/>
            <w:vAlign w:val="center"/>
          </w:tcPr>
          <w:p w14:paraId="036B8AFC">
            <w:pPr>
              <w:pStyle w:val="PlainText"/>
              <w:keepNext w:val="0"/>
              <w:keepLines w:val="0"/>
              <w:pageBreakBefore w:val="0"/>
              <w:tabs>
                <w:tab w:pos="3402" w:val="left"/>
              </w:tabs>
              <w:kinsoku/>
              <w:wordWrap/>
              <w:overflowPunct/>
              <w:topLinePunct w:val="0"/>
              <w:autoSpaceDE/>
              <w:autoSpaceDN/>
              <w:bidi w:val="0"/>
              <w:snapToGrid w:val="0"/>
              <w:spacing w:line="360" w:lineRule="auto"/>
              <w:jc w:val="left"/>
              <w:rPr>
                <w:rFonts w:ascii="Times New Roman" w:cs="Times New Roman" w:hAnsi="Times New Roman" w:hint="default"/>
                <w:spacing w:val="0"/>
              </w:rPr>
            </w:pPr>
            <w:r>
              <w:rPr>
                <w:rFonts w:ascii="Times New Roman" w:cs="Times New Roman" w:hAnsi="Times New Roman" w:hint="default"/>
                <w:spacing w:val="0"/>
              </w:rPr>
              <w:t>地形起伏大，有利于发展林业和畜牧业，布局立体农业</w:t>
            </w:r>
          </w:p>
        </w:tc>
      </w:tr>
      <w:tr w14:paraId="03B4229A">
        <w:tblPrEx>
          <w:tblW w:type="auto" w:w="0"/>
          <w:jc w:val="center"/>
          <w:tblLayout w:type="fixed"/>
          <w:tblCellMar>
            <w:top w:type="dxa" w:w="0"/>
            <w:left w:type="dxa" w:w="108"/>
            <w:bottom w:type="dxa" w:w="0"/>
            <w:right w:type="dxa" w:w="108"/>
          </w:tblCellMar>
        </w:tblPrEx>
        <w:trPr>
          <w:jc w:val="center"/>
        </w:trPr>
        <w:tc>
          <w:tcPr>
            <w:tcW w:type="dxa" w:w="773"/>
            <w:vMerge/>
            <w:shd w:color="auto" w:fill="FFD965" w:themeFill="accent4" w:themeFillTint="99" w:val="clear"/>
            <w:noWrap w:val="0"/>
            <w:vAlign w:val="center"/>
          </w:tcPr>
          <w:p w14:paraId="29DF0870">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p>
        </w:tc>
        <w:tc>
          <w:tcPr>
            <w:tcW w:type="dxa" w:w="1159"/>
            <w:shd w:color="auto" w:fill="FFD965" w:themeFill="accent4" w:themeFillTint="99" w:val="clear"/>
            <w:noWrap w:val="0"/>
            <w:vAlign w:val="center"/>
          </w:tcPr>
          <w:p w14:paraId="24C77320">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平原</w:t>
            </w:r>
          </w:p>
        </w:tc>
        <w:tc>
          <w:tcPr>
            <w:tcW w:type="dxa" w:w="7453"/>
            <w:noWrap w:val="0"/>
            <w:vAlign w:val="center"/>
          </w:tcPr>
          <w:p w14:paraId="2655DDEC">
            <w:pPr>
              <w:pStyle w:val="PlainText"/>
              <w:keepNext w:val="0"/>
              <w:keepLines w:val="0"/>
              <w:pageBreakBefore w:val="0"/>
              <w:tabs>
                <w:tab w:pos="3402" w:val="left"/>
              </w:tabs>
              <w:kinsoku/>
              <w:wordWrap/>
              <w:overflowPunct/>
              <w:topLinePunct w:val="0"/>
              <w:autoSpaceDE/>
              <w:autoSpaceDN/>
              <w:bidi w:val="0"/>
              <w:snapToGrid w:val="0"/>
              <w:spacing w:line="360" w:lineRule="auto"/>
              <w:jc w:val="left"/>
              <w:rPr>
                <w:rFonts w:ascii="Times New Roman" w:cs="Times New Roman" w:hAnsi="Times New Roman" w:hint="default"/>
                <w:spacing w:val="0"/>
              </w:rPr>
            </w:pPr>
            <w:r>
              <w:rPr>
                <w:rFonts w:ascii="Times New Roman" w:cs="Times New Roman" w:hAnsi="Times New Roman" w:hint="default"/>
                <w:spacing w:val="0"/>
              </w:rPr>
              <w:t>有利于发展种植业</w:t>
            </w:r>
          </w:p>
        </w:tc>
      </w:tr>
      <w:tr w14:paraId="30DCE805">
        <w:tblPrEx>
          <w:tblW w:type="auto" w:w="0"/>
          <w:jc w:val="center"/>
          <w:tblLayout w:type="fixed"/>
          <w:tblCellMar>
            <w:top w:type="dxa" w:w="0"/>
            <w:left w:type="dxa" w:w="108"/>
            <w:bottom w:type="dxa" w:w="0"/>
            <w:right w:type="dxa" w:w="108"/>
          </w:tblCellMar>
        </w:tblPrEx>
        <w:trPr>
          <w:jc w:val="center"/>
        </w:trPr>
        <w:tc>
          <w:tcPr>
            <w:tcW w:type="dxa" w:w="1932"/>
            <w:gridSpan w:val="2"/>
            <w:shd w:color="auto" w:fill="FFD965" w:themeFill="accent4" w:themeFillTint="99" w:val="clear"/>
            <w:noWrap w:val="0"/>
            <w:vAlign w:val="center"/>
          </w:tcPr>
          <w:p w14:paraId="7AC047CF">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深水区</w:t>
            </w:r>
          </w:p>
        </w:tc>
        <w:tc>
          <w:tcPr>
            <w:tcW w:type="dxa" w:w="7453"/>
            <w:noWrap w:val="0"/>
            <w:vAlign w:val="center"/>
          </w:tcPr>
          <w:p w14:paraId="6D1FA3B6">
            <w:pPr>
              <w:pStyle w:val="PlainText"/>
              <w:keepNext w:val="0"/>
              <w:keepLines w:val="0"/>
              <w:pageBreakBefore w:val="0"/>
              <w:tabs>
                <w:tab w:pos="3402" w:val="left"/>
              </w:tabs>
              <w:kinsoku/>
              <w:wordWrap/>
              <w:overflowPunct/>
              <w:topLinePunct w:val="0"/>
              <w:autoSpaceDE/>
              <w:autoSpaceDN/>
              <w:bidi w:val="0"/>
              <w:snapToGrid w:val="0"/>
              <w:spacing w:line="360" w:lineRule="auto"/>
              <w:jc w:val="left"/>
              <w:rPr>
                <w:rFonts w:ascii="Times New Roman" w:cs="Times New Roman" w:hAnsi="Times New Roman" w:hint="default"/>
                <w:spacing w:val="0"/>
              </w:rPr>
            </w:pPr>
            <w:r>
              <w:rPr>
                <w:rFonts w:ascii="Times New Roman" w:cs="Times New Roman" w:hAnsi="Times New Roman" w:hint="default"/>
                <w:spacing w:val="0"/>
              </w:rPr>
              <w:t>可修建深水港和开发深水航线</w:t>
            </w:r>
          </w:p>
        </w:tc>
      </w:tr>
      <w:tr w14:paraId="54BCD296">
        <w:tblPrEx>
          <w:tblW w:type="auto" w:w="0"/>
          <w:jc w:val="center"/>
          <w:tblLayout w:type="fixed"/>
          <w:tblCellMar>
            <w:top w:type="dxa" w:w="0"/>
            <w:left w:type="dxa" w:w="108"/>
            <w:bottom w:type="dxa" w:w="0"/>
            <w:right w:type="dxa" w:w="108"/>
          </w:tblCellMar>
        </w:tblPrEx>
        <w:trPr>
          <w:jc w:val="center"/>
        </w:trPr>
        <w:tc>
          <w:tcPr>
            <w:tcW w:type="dxa" w:w="1932"/>
            <w:gridSpan w:val="2"/>
            <w:shd w:color="auto" w:fill="FFD965" w:themeFill="accent4" w:themeFillTint="99" w:val="clear"/>
            <w:noWrap w:val="0"/>
            <w:vAlign w:val="center"/>
          </w:tcPr>
          <w:p w14:paraId="7557A2ED">
            <w:pPr>
              <w:pStyle w:val="PlainText"/>
              <w:keepNext w:val="0"/>
              <w:keepLines w:val="0"/>
              <w:pageBreakBefore w:val="0"/>
              <w:tabs>
                <w:tab w:pos="3402" w:val="left"/>
              </w:tabs>
              <w:kinsoku/>
              <w:wordWrap/>
              <w:overflowPunct/>
              <w:topLinePunct w:val="0"/>
              <w:autoSpaceDE/>
              <w:autoSpaceDN/>
              <w:bidi w:val="0"/>
              <w:snapToGrid w:val="0"/>
              <w:spacing w:line="360" w:lineRule="auto"/>
              <w:jc w:val="center"/>
              <w:rPr>
                <w:rFonts w:ascii="Times New Roman" w:cs="Times New Roman" w:hAnsi="Times New Roman" w:hint="default"/>
                <w:b/>
                <w:bCs/>
                <w:spacing w:val="0"/>
              </w:rPr>
            </w:pPr>
            <w:r>
              <w:rPr>
                <w:rFonts w:ascii="Times New Roman" w:cs="Times New Roman" w:hAnsi="Times New Roman" w:hint="default"/>
                <w:b/>
                <w:bCs/>
                <w:spacing w:val="0"/>
              </w:rPr>
              <w:t>浅水区</w:t>
            </w:r>
          </w:p>
        </w:tc>
        <w:tc>
          <w:tcPr>
            <w:tcW w:type="dxa" w:w="7453"/>
            <w:noWrap w:val="0"/>
            <w:vAlign w:val="center"/>
          </w:tcPr>
          <w:p w14:paraId="11BA877C">
            <w:pPr>
              <w:pStyle w:val="PlainText"/>
              <w:keepNext w:val="0"/>
              <w:keepLines w:val="0"/>
              <w:pageBreakBefore w:val="0"/>
              <w:tabs>
                <w:tab w:pos="3402" w:val="left"/>
              </w:tabs>
              <w:kinsoku/>
              <w:wordWrap/>
              <w:overflowPunct/>
              <w:topLinePunct w:val="0"/>
              <w:autoSpaceDE/>
              <w:autoSpaceDN/>
              <w:bidi w:val="0"/>
              <w:snapToGrid w:val="0"/>
              <w:spacing w:line="360" w:lineRule="auto"/>
              <w:jc w:val="left"/>
              <w:rPr>
                <w:rFonts w:ascii="Times New Roman" w:cs="Times New Roman" w:hAnsi="Times New Roman" w:hint="default"/>
                <w:spacing w:val="0"/>
              </w:rPr>
            </w:pPr>
            <w:r>
              <w:rPr>
                <w:rFonts w:ascii="Times New Roman" w:cs="Times New Roman" w:hAnsi="Times New Roman" w:hint="default"/>
                <w:spacing w:val="0"/>
              </w:rPr>
              <w:t>可开发为养殖水域、浴场等</w:t>
            </w:r>
          </w:p>
        </w:tc>
      </w:tr>
    </w:tbl>
    <w:p w14:paraId="00EC3AFF">
      <w:pPr>
        <w:pStyle w:val="PlainText"/>
        <w:snapToGrid w:val="0"/>
        <w:spacing w:line="288" w:lineRule="auto"/>
        <w:ind w:firstLine="420" w:firstLineChars="200"/>
        <w:jc w:val="center"/>
        <w:rPr>
          <w:rFonts w:ascii="Times New Roman" w:cs="Times New Roman" w:eastAsia="宋体" w:hAnsi="Times New Roman"/>
          <w:b/>
          <w:sz w:val="18"/>
          <w:szCs w:val="18"/>
        </w:rPr>
      </w:pPr>
      <w: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i1026" style="width:1pt;height:1pt" type="#_x0000_t75">
            <v:imagedata o:title=""/>
          </v:shape>
        </w:pict>
      </w:r>
    </w:p>
    <w:p w14:paraId="3E0D861C">
      <w:pPr>
        <w:pStyle w:val="Heading2"/>
        <w:pageBreakBefore w:val="0"/>
        <w:widowControl w:val="0"/>
        <w:kinsoku/>
        <w:wordWrap/>
        <w:overflowPunct/>
        <w:topLinePunct w:val="0"/>
        <w:autoSpaceDE/>
        <w:autoSpaceDN/>
        <w:bidi w:val="0"/>
        <w:adjustRightInd w:val="0"/>
        <w:snapToGrid w:val="0"/>
        <w:spacing w:after="0" w:before="0" w:line="360" w:lineRule="auto"/>
        <w:contextualSpacing/>
        <w:jc w:val="left"/>
        <w:textAlignment w:val="center"/>
        <w:rPr>
          <w:rFonts w:ascii="Times New Roman" w:cs="Times New Roman" w:eastAsia="宋体" w:hAnsi="Times New Roman" w:hint="eastAsia"/>
          <w:b w:val="0"/>
          <w:bCs w:val="0"/>
          <w:color w:val="000000"/>
          <w:kern w:val="0"/>
          <w:sz w:val="21"/>
          <w:szCs w:val="21"/>
          <w:lang w:bidi="ar" w:eastAsia="zh-CN" w:val="en-US"/>
        </w:rPr>
      </w:pPr>
      <w:r>
        <w:rPr>
          <w:rFonts w:ascii="Times New Roman" w:cs="Times New Roman" w:eastAsia="宋体" w:hAnsi="Times New Roman" w:hint="eastAsia"/>
          <w:b w:val="0"/>
          <w:bCs w:val="0"/>
          <w:color w:val="000000"/>
          <w:kern w:val="0"/>
          <w:sz w:val="21"/>
          <w:szCs w:val="21"/>
          <w:lang w:bidi="ar" w:eastAsia="zh-CN" w:val="en-US"/>
        </w:rPr>
        <w:t>【提升练】</w:t>
      </w:r>
    </w:p>
    <w:p w14:paraId="482E7EF9">
      <w:pPr>
        <w:adjustRightInd w:val="0"/>
        <w:snapToGrid w:val="0"/>
        <w:spacing w:line="360" w:lineRule="auto"/>
        <w:contextualSpacing/>
        <w:jc w:val="left"/>
        <w:rPr>
          <w:rFonts w:ascii="Times New Roman" w:cs="Times New Roman" w:hAnsi="Times New Roman" w:hint="default"/>
          <w:spacing w:val="0"/>
        </w:rPr>
      </w:pPr>
      <w:r>
        <w:rPr>
          <w:rFonts w:ascii="Times New Roman" w:cs="Times New Roman" w:hAnsi="Times New Roman" w:hint="default"/>
          <w:spacing w:val="0"/>
        </w:rPr>
        <w:t>(2025·福建厦门摸底·</w:t>
      </w:r>
      <w:r>
        <w:rPr>
          <w:rFonts w:ascii="Times New Roman" w:cs="Times New Roman" w:hAnsi="Times New Roman" w:hint="eastAsia"/>
          <w:spacing w:val="0"/>
          <w:lang w:eastAsia="zh-CN" w:val="en-US"/>
        </w:rPr>
        <w:t>节选</w:t>
      </w:r>
      <w:r>
        <w:rPr>
          <w:rFonts w:ascii="Times New Roman" w:cs="Times New Roman" w:hAnsi="Times New Roman" w:hint="default"/>
          <w:spacing w:val="0"/>
        </w:rPr>
        <w:t>)阅读图文资料，完成下列要求。</w:t>
      </w:r>
    </w:p>
    <w:p w14:paraId="5CDE3513">
      <w:pPr>
        <w:adjustRightInd w:val="0"/>
        <w:snapToGrid w:val="0"/>
        <w:spacing w:line="360" w:lineRule="auto"/>
        <w:contextualSpacing/>
        <w:jc w:val="left"/>
        <w:rPr>
          <w:rFonts w:ascii="Times New Roman" w:cs="Times New Roman" w:hAnsi="Times New Roman" w:hint="default"/>
          <w:spacing w:val="0"/>
        </w:rPr>
      </w:pPr>
      <w:r>
        <w:rPr>
          <w:rFonts w:ascii="Times New Roman" w:cs="Times New Roman" w:hAnsi="Times New Roman" w:hint="default"/>
          <w:spacing w:val="0"/>
        </w:rPr>
        <w:t>潘帕斯平原是一种比较独特的草原类型——“没有树木的大草原”，以500毫米等降水量线为界，西部从海拔200米起，向西延伸至安第斯山麓，称“干潘帕”；东部海拔仅20米左右，称“湿润潘帕”，分布有表面红色下面黑色的“红化黑土”。下图示意潘帕斯平原位置。</w:t>
      </w:r>
    </w:p>
    <w:p w14:paraId="2790AAC9">
      <w:pPr>
        <w:adjustRightInd w:val="0"/>
        <w:snapToGrid w:val="0"/>
        <w:spacing w:line="360" w:lineRule="auto"/>
        <w:contextualSpacing/>
        <w:jc w:val="center"/>
        <w:rPr>
          <w:rFonts w:ascii="Times New Roman" w:cs="Times New Roman" w:hAnsi="Times New Roman" w:hint="default"/>
          <w:spacing w:val="0"/>
        </w:rPr>
      </w:pPr>
      <w:r>
        <w:rPr>
          <w:rFonts w:ascii="Times New Roman" w:cs="Times New Roman" w:hAnsi="Times New Roman" w:hint="default"/>
          <w:spacing w:val="0"/>
        </w:rPr>
        <w:drawing>
          <wp:inline distB="0" distL="114300" distR="114300" distT="0">
            <wp:extent cx="2518410" cy="1835785"/>
            <wp:effectExtent b="5715" l="0" r="8890" t="0"/>
            <wp:docPr id="13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8"/>
                    <pic:cNvPicPr>
                      <a:picLocks noChangeAspect="1"/>
                    </pic:cNvPicPr>
                  </pic:nvPicPr>
                  <pic:blipFill>
                    <a:blip r:embed="rId83"/>
                    <a:stretch>
                      <a:fillRect/>
                    </a:stretch>
                  </pic:blipFill>
                  <pic:spPr>
                    <a:xfrm>
                      <a:off x="0" y="0"/>
                      <a:ext cx="2518410" cy="1835785"/>
                    </a:xfrm>
                    <a:prstGeom prst="rect">
                      <a:avLst/>
                    </a:prstGeom>
                    <a:noFill/>
                    <a:ln>
                      <a:noFill/>
                    </a:ln>
                  </pic:spPr>
                </pic:pic>
              </a:graphicData>
            </a:graphic>
          </wp:inline>
        </w:drawing>
      </w:r>
    </w:p>
    <w:p w14:paraId="7900CEA1">
      <w:pPr>
        <w:adjustRightInd w:val="0"/>
        <w:snapToGrid w:val="0"/>
        <w:spacing w:line="360" w:lineRule="auto"/>
        <w:contextualSpacing/>
        <w:jc w:val="both"/>
        <w:rPr>
          <w:rFonts w:ascii="Times New Roman" w:cs="Times New Roman" w:hAnsi="Times New Roman" w:hint="default"/>
          <w:spacing w:val="0"/>
        </w:rPr>
      </w:pPr>
      <w:r>
        <w:rPr>
          <w:rFonts w:ascii="Times New Roman" w:cs="Times New Roman" w:hAnsi="Times New Roman" w:hint="default"/>
          <w:spacing w:val="0"/>
        </w:rPr>
        <w:t>简述潘帕斯平原的地形特征。(8分)</w:t>
      </w:r>
    </w:p>
    <w:p w14:paraId="21B9ED5E">
      <w:pPr>
        <w:adjustRightInd w:val="0"/>
        <w:snapToGrid w:val="0"/>
        <w:spacing w:line="360" w:lineRule="auto"/>
        <w:contextualSpacing/>
        <w:jc w:val="left"/>
        <w:rPr>
          <w:rFonts w:ascii="Times New Roman" w:cs="Times New Roman" w:hAnsi="Times New Roman" w:hint="default"/>
          <w:spacing w:val="0"/>
          <w:lang w:eastAsia="zh-CN"/>
        </w:rPr>
      </w:pPr>
    </w:p>
    <w:p w14:paraId="2C666136">
      <w:pPr>
        <w:shd w:color="auto" w:fill="auto" w:val="clear"/>
        <w:spacing w:line="360" w:lineRule="auto"/>
        <w:jc w:val="center"/>
        <w:textAlignment w:val="center"/>
        <w:rPr>
          <w:rFonts w:ascii="Times New Roman" w:cs="Times New Roman" w:hAnsi="Times New Roman" w:hint="default"/>
        </w:rPr>
      </w:pPr>
      <w:r>
        <w:drawing>
          <wp:inline distB="0" distL="114300" distR="114300" distT="0">
            <wp:extent cx="2879725" cy="648335"/>
            <wp:effectExtent b="12065" l="0" r="3175" t="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4"/>
                    <a:stretch>
                      <a:fillRect/>
                    </a:stretch>
                  </pic:blipFill>
                  <pic:spPr>
                    <a:xfrm>
                      <a:off x="0" y="0"/>
                      <a:ext cx="2879725" cy="648335"/>
                    </a:xfrm>
                    <a:prstGeom prst="rect">
                      <a:avLst/>
                    </a:prstGeom>
                  </pic:spPr>
                </pic:pic>
              </a:graphicData>
            </a:graphic>
          </wp:inline>
        </w:drawing>
      </w:r>
    </w:p>
    <w:p w14:paraId="6F8BA57A">
      <w:pPr>
        <w:pStyle w:val="NormalWeb"/>
        <w:keepNext w:val="0"/>
        <w:keepLines w:val="0"/>
        <w:widowControl/>
        <w:suppressLineNumbers w:val="0"/>
        <w:pBdr>
          <w:top w:color="auto" w:space="0" w:sz="0" w:val="none"/>
          <w:left w:color="auto" w:space="0" w:sz="0" w:val="none"/>
          <w:bottom w:color="auto" w:space="0" w:sz="0" w:val="none"/>
          <w:right w:color="auto" w:space="0" w:sz="0" w:val="none"/>
        </w:pBdr>
        <w:spacing w:after="0" w:afterAutospacing="0" w:before="0" w:beforeAutospacing="0" w:line="360" w:lineRule="auto"/>
        <w:ind w:left="0" w:right="0"/>
        <w:jc w:val="left"/>
        <w:rPr>
          <w:rFonts w:ascii="Times New Roman" w:cs="Times New Roman" w:eastAsia="宋体" w:hAnsi="Times New Roman" w:hint="default"/>
          <w:b/>
          <w:bCs/>
          <w:color w:val="auto"/>
          <w:sz w:val="24"/>
          <w:szCs w:val="24"/>
          <w:highlight w:val="none"/>
          <w:lang w:eastAsia="zh-CN" w:val="en-US"/>
        </w:rPr>
      </w:pPr>
      <w:r>
        <w:rPr>
          <w:rFonts w:ascii="Times New Roman" w:cs="Times New Roman" w:eastAsia="宋体" w:hAnsi="Times New Roman" w:hint="default"/>
          <w:b/>
          <w:bCs/>
          <w:color w:val="auto"/>
          <w:sz w:val="24"/>
          <w:szCs w:val="24"/>
          <w:highlight w:val="none"/>
          <w:lang w:eastAsia="zh-CN" w:val="en-US"/>
        </w:rPr>
        <w:t>一、选择题（在所选的四个选项中，只有一项符合题目要求）</w:t>
      </w:r>
    </w:p>
    <w:p w14:paraId="5FB8F47B">
      <w:pPr>
        <w:ind w:firstLine="420" w:firstLineChars="0"/>
        <w:jc w:val="left"/>
        <w:textAlignment w:val="center"/>
        <w:rPr>
          <w:rFonts w:ascii="楷体" w:cs="楷体" w:eastAsia="楷体" w:hAnsi="楷体"/>
          <w:sz w:val="21"/>
        </w:rPr>
      </w:pPr>
      <w:r>
        <w:rPr>
          <w:sz w:val="21"/>
        </w:rPr>
        <w:t>（2024·河北·高考真题）</w:t>
      </w:r>
      <w:r>
        <w:rPr>
          <w:rFonts w:ascii="楷体" w:cs="楷体" w:eastAsia="楷体" w:hAnsi="楷体"/>
          <w:sz w:val="21"/>
        </w:rPr>
        <w:t>地处鲁南低山丘陵区的羊庄镇及周边区域，碳酸盐岩广布，溶蚀空隙和断裂发育，水循环条件和地下水储集条件良好，被划为地下饮用水水源保护区。近年来，受自然环境和人类活动双重因素影响，区域地下水位大幅下降，部分河流出现季节性断流。下图示意羊庄镇及周边区域某年地下水等水位线分布。据此完成下面小题。</w:t>
      </w:r>
    </w:p>
    <w:p w14:paraId="38AFF358">
      <w:pPr>
        <w:shd w:color="auto" w:fill="auto" w:val="clear"/>
        <w:spacing w:line="360" w:lineRule="auto"/>
        <w:ind w:firstLine="560"/>
        <w:jc w:val="center"/>
        <w:textAlignment w:val="center"/>
      </w:pPr>
      <w:r>
        <w:rPr>
          <w:rFonts w:ascii="Times New Roman" w:cs="Times New Roman" w:eastAsia="Times New Roman" w:hAnsi="Times New Roman"/>
          <w:strike w:val="0"/>
          <w:kern w:val="0"/>
          <w:sz w:val="24"/>
          <w:szCs w:val="24"/>
          <w:u w:val="none"/>
        </w:rPr>
        <w:drawing>
          <wp:inline distB="0" distL="114300" distR="114300" distT="0">
            <wp:extent cx="3324225" cy="1752600"/>
            <wp:effectExtent b="0" l="0" r="3175" t="0"/>
            <wp:docPr descr="@@@25d5c5cb-562f-4efa-b22d-2d1caafe887a"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5d5c5cb-562f-4efa-b22d-2d1caafe887a" id="100003" name="图片 100003"/>
                    <pic:cNvPicPr>
                      <a:picLocks noChangeAspect="1"/>
                    </pic:cNvPicPr>
                  </pic:nvPicPr>
                  <pic:blipFill>
                    <a:blip r:embed="rId85"/>
                    <a:stretch>
                      <a:fillRect/>
                    </a:stretch>
                  </pic:blipFill>
                  <pic:spPr>
                    <a:xfrm>
                      <a:off x="0" y="0"/>
                      <a:ext cx="3324225" cy="1752600"/>
                    </a:xfrm>
                    <a:prstGeom prst="rect">
                      <a:avLst/>
                    </a:prstGeom>
                  </pic:spPr>
                </pic:pic>
              </a:graphicData>
            </a:graphic>
          </wp:inline>
        </w:drawing>
      </w:r>
    </w:p>
    <w:p w14:paraId="6A1B3C97">
      <w:pPr>
        <w:shd w:color="auto" w:fill="auto" w:val="clear"/>
        <w:spacing w:line="360" w:lineRule="auto"/>
        <w:jc w:val="left"/>
        <w:textAlignment w:val="center"/>
        <w:rPr>
          <w:sz w:val="21"/>
        </w:rPr>
      </w:pPr>
      <w:r>
        <w:rPr>
          <w:sz w:val="21"/>
        </w:rPr>
        <w:t>1．图中庄里村的地下水流向是（</w:t>
      </w:r>
      <w:r>
        <w:rPr>
          <w:rFonts w:ascii="Times New Roman" w:cs="Times New Roman" w:eastAsia="Times New Roman" w:hAnsi="Times New Roman"/>
          <w:kern w:val="0"/>
          <w:sz w:val="24"/>
          <w:szCs w:val="24"/>
        </w:rPr>
        <w:t>   </w:t>
      </w:r>
      <w:r>
        <w:rPr>
          <w:sz w:val="21"/>
        </w:rPr>
        <w:t>）</w:t>
      </w:r>
    </w:p>
    <w:p w14:paraId="0DA3EC89">
      <w:pPr>
        <w:shd w:color="auto" w:fill="auto" w:val="clear"/>
        <w:tabs>
          <w:tab w:pos="4156" w:val="left"/>
        </w:tabs>
        <w:spacing w:line="360" w:lineRule="auto"/>
        <w:ind w:left="300"/>
        <w:jc w:val="left"/>
        <w:textAlignment w:val="center"/>
        <w:rPr>
          <w:sz w:val="21"/>
        </w:rPr>
      </w:pPr>
      <w:r>
        <w:rPr>
          <w:sz w:val="21"/>
        </w:rPr>
        <w:t>A．自西北向东南</w:t>
      </w:r>
      <w:r>
        <w:rPr>
          <w:sz w:val="21"/>
        </w:rPr>
        <w:tab/>
      </w:r>
      <w:r>
        <w:rPr>
          <w:sz w:val="21"/>
        </w:rPr>
        <w:t>B．自东向西</w:t>
      </w:r>
    </w:p>
    <w:p w14:paraId="1F517320">
      <w:pPr>
        <w:shd w:color="auto" w:fill="auto" w:val="clear"/>
        <w:tabs>
          <w:tab w:pos="4156" w:val="left"/>
        </w:tabs>
        <w:spacing w:line="360" w:lineRule="auto"/>
        <w:ind w:left="300"/>
        <w:jc w:val="left"/>
        <w:textAlignment w:val="center"/>
        <w:rPr>
          <w:sz w:val="21"/>
        </w:rPr>
      </w:pPr>
      <w:r>
        <w:rPr>
          <w:sz w:val="21"/>
        </w:rPr>
        <w:t>C．自东北向西南</w:t>
      </w:r>
      <w:r>
        <w:rPr>
          <w:sz w:val="21"/>
        </w:rPr>
        <w:tab/>
      </w:r>
      <w:r>
        <w:rPr>
          <w:sz w:val="21"/>
        </w:rPr>
        <w:t>D．自北向南</w:t>
      </w:r>
    </w:p>
    <w:p w14:paraId="7FE0BDC1">
      <w:pPr>
        <w:shd w:color="auto" w:fill="auto" w:val="clear"/>
        <w:spacing w:line="360" w:lineRule="auto"/>
        <w:jc w:val="left"/>
        <w:textAlignment w:val="center"/>
        <w:rPr>
          <w:sz w:val="21"/>
        </w:rPr>
      </w:pPr>
      <w:r>
        <w:rPr>
          <w:sz w:val="21"/>
        </w:rPr>
        <w:t>2．推测东石楼村附近地下水等水位线出现低值闭合现象的原因是当地（</w:t>
      </w:r>
      <w:r>
        <w:rPr>
          <w:rFonts w:ascii="Times New Roman" w:cs="Times New Roman" w:eastAsia="Times New Roman" w:hAnsi="Times New Roman"/>
          <w:kern w:val="0"/>
          <w:sz w:val="24"/>
          <w:szCs w:val="24"/>
        </w:rPr>
        <w:t>   </w:t>
      </w:r>
      <w:r>
        <w:rPr>
          <w:sz w:val="21"/>
        </w:rPr>
        <w:t>）</w:t>
      </w:r>
    </w:p>
    <w:p w14:paraId="10DF5559">
      <w:pPr>
        <w:shd w:color="auto" w:fill="auto" w:val="clear"/>
        <w:tabs>
          <w:tab w:pos="4156" w:val="left"/>
        </w:tabs>
        <w:spacing w:line="360" w:lineRule="auto"/>
        <w:ind w:left="300"/>
        <w:jc w:val="left"/>
        <w:textAlignment w:val="center"/>
        <w:rPr>
          <w:sz w:val="21"/>
        </w:rPr>
      </w:pPr>
      <w:r>
        <w:rPr>
          <w:sz w:val="21"/>
        </w:rPr>
        <w:t>A．过度开采地下水</w:t>
      </w:r>
      <w:r>
        <w:rPr>
          <w:sz w:val="21"/>
        </w:rPr>
        <w:tab/>
      </w:r>
      <w:r>
        <w:rPr>
          <w:sz w:val="21"/>
        </w:rPr>
        <w:t>B．地表蒸发加剧</w:t>
      </w:r>
    </w:p>
    <w:p w14:paraId="612C9A74">
      <w:pPr>
        <w:shd w:color="auto" w:fill="auto" w:val="clear"/>
        <w:tabs>
          <w:tab w:pos="4156" w:val="left"/>
        </w:tabs>
        <w:spacing w:line="360" w:lineRule="auto"/>
        <w:ind w:left="300"/>
        <w:jc w:val="left"/>
        <w:textAlignment w:val="center"/>
        <w:rPr>
          <w:color w:val="C00000"/>
          <w:sz w:val="21"/>
        </w:rPr>
      </w:pPr>
      <w:r>
        <w:rPr>
          <w:sz w:val="21"/>
        </w:rPr>
        <w:t>C．推广节水型农业</w:t>
      </w:r>
      <w:r>
        <w:rPr>
          <w:sz w:val="21"/>
        </w:rPr>
        <w:tab/>
      </w:r>
      <w:r>
        <w:rPr>
          <w:sz w:val="21"/>
        </w:rPr>
        <w:t>D．大气降水减少</w:t>
      </w:r>
    </w:p>
    <w:p w14:paraId="695A15BB">
      <w:pPr>
        <w:shd w:color="auto" w:fill="auto" w:val="clear"/>
        <w:spacing w:line="360" w:lineRule="auto"/>
        <w:ind w:firstLine="560"/>
        <w:jc w:val="left"/>
        <w:textAlignment w:val="center"/>
        <w:rPr>
          <w:sz w:val="21"/>
        </w:rPr>
      </w:pPr>
      <w:r>
        <w:rPr>
          <w:sz w:val="21"/>
        </w:rPr>
        <w:t>（2023·江苏·高考真题）</w:t>
      </w:r>
      <w:r>
        <w:rPr>
          <w:rFonts w:ascii="楷体" w:cs="楷体" w:eastAsia="楷体" w:hAnsi="楷体"/>
          <w:sz w:val="21"/>
        </w:rPr>
        <w:t>2022年4月27日黎明时分,某地出现金星、火星、木星与土星“四星伴月”的天文现象。此时中国空间站过境该地上空，与“四星伴月”同框，形成壮美景观。下图为“某时刻中国空间站在轨位置上方俯视示意图”。据此完成下面小题。</w:t>
      </w:r>
    </w:p>
    <w:p w14:paraId="3CB0BAEE">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05025" cy="1920240"/>
            <wp:effectExtent b="10160" l="0" r="3175" t="0"/>
            <wp:docPr descr="@@@19c9052d-af33-4346-b76c-200cccd5d895"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9c9052d-af33-4346-b76c-200cccd5d895" id="100005" name="图片 100005"/>
                    <pic:cNvPicPr>
                      <a:picLocks noChangeAspect="1"/>
                    </pic:cNvPicPr>
                  </pic:nvPicPr>
                  <pic:blipFill>
                    <a:blip r:embed="rId86"/>
                    <a:stretch>
                      <a:fillRect/>
                    </a:stretch>
                  </pic:blipFill>
                  <pic:spPr>
                    <a:xfrm>
                      <a:off x="0" y="0"/>
                      <a:ext cx="2105025" cy="1920240"/>
                    </a:xfrm>
                    <a:prstGeom prst="rect">
                      <a:avLst/>
                    </a:prstGeom>
                  </pic:spPr>
                </pic:pic>
              </a:graphicData>
            </a:graphic>
          </wp:inline>
        </w:drawing>
      </w:r>
    </w:p>
    <w:p w14:paraId="631B67E7">
      <w:pPr>
        <w:shd w:color="auto" w:fill="auto" w:val="clear"/>
        <w:spacing w:line="360" w:lineRule="auto"/>
        <w:jc w:val="left"/>
        <w:textAlignment w:val="center"/>
        <w:rPr>
          <w:sz w:val="21"/>
        </w:rPr>
      </w:pPr>
      <w:r>
        <w:rPr>
          <w:rFonts w:hint="eastAsia"/>
          <w:sz w:val="21"/>
          <w:lang w:eastAsia="zh-CN" w:val="en-US"/>
        </w:rPr>
        <w:t>3</w:t>
      </w:r>
      <w:r>
        <w:rPr>
          <w:sz w:val="21"/>
        </w:rPr>
        <w:t>．与图示时刻中国空间站在轨位置相符的是（</w:t>
      </w:r>
      <w:r>
        <w:rPr>
          <w:rFonts w:ascii="Times New Roman" w:cs="Times New Roman" w:eastAsia="Times New Roman" w:hAnsi="Times New Roman"/>
          <w:kern w:val="0"/>
          <w:sz w:val="24"/>
          <w:szCs w:val="24"/>
        </w:rPr>
        <w:t>   </w:t>
      </w:r>
      <w:r>
        <w:rPr>
          <w:sz w:val="21"/>
        </w:rPr>
        <w:t>）</w:t>
      </w:r>
    </w:p>
    <w:p w14:paraId="3F2458AC">
      <w:pPr>
        <w:shd w:color="auto" w:fill="auto" w:val="clear"/>
        <w:tabs>
          <w:tab w:pos="4156"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808355" cy="867410"/>
            <wp:effectExtent b="8890" l="0" r="4445" t="0"/>
            <wp:docPr descr="@@@15c0a562-2700-4b77-bbcf-7b683639368f"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5c0a562-2700-4b77-bbcf-7b683639368f" id="100007" name="图片 100007"/>
                    <pic:cNvPicPr>
                      <a:picLocks noChangeAspect="1"/>
                    </pic:cNvPicPr>
                  </pic:nvPicPr>
                  <pic:blipFill>
                    <a:blip r:embed="rId87"/>
                    <a:stretch>
                      <a:fillRect/>
                    </a:stretch>
                  </pic:blipFill>
                  <pic:spPr>
                    <a:xfrm>
                      <a:off x="0" y="0"/>
                      <a:ext cx="808355" cy="867410"/>
                    </a:xfrm>
                    <a:prstGeom prst="rect">
                      <a:avLst/>
                    </a:prstGeom>
                  </pic:spPr>
                </pic:pic>
              </a:graphicData>
            </a:graphic>
          </wp:inline>
        </w:drawing>
      </w:r>
      <w:r>
        <w:rPr>
          <w:rFonts w:ascii="Times New Roman" w:cs="Times New Roman" w:eastAsia="Times New Roman" w:hAnsi="Times New Roman"/>
          <w:kern w:val="0"/>
          <w:sz w:val="24"/>
          <w:szCs w:val="24"/>
        </w:rPr>
        <w:t>  </w:t>
      </w:r>
      <w:r>
        <w:rPr>
          <w:sz w:val="21"/>
        </w:rPr>
        <w:t>B．</w:t>
      </w:r>
      <w:r>
        <w:rPr>
          <w:rFonts w:ascii="Times New Roman" w:cs="Times New Roman" w:eastAsia="Times New Roman" w:hAnsi="Times New Roman"/>
          <w:strike w:val="0"/>
          <w:kern w:val="0"/>
          <w:sz w:val="24"/>
          <w:szCs w:val="24"/>
          <w:u w:val="none"/>
        </w:rPr>
        <w:drawing>
          <wp:inline distB="0" distL="114300" distR="114300" distT="0">
            <wp:extent cx="824230" cy="881380"/>
            <wp:effectExtent b="7620" l="0" r="1270" t="0"/>
            <wp:docPr descr="@@@14fa5f02-0ab0-48e2-a2ae-bae2868e7b50"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4fa5f02-0ab0-48e2-a2ae-bae2868e7b50" id="100009" name="图片 100009"/>
                    <pic:cNvPicPr>
                      <a:picLocks noChangeAspect="1"/>
                    </pic:cNvPicPr>
                  </pic:nvPicPr>
                  <pic:blipFill>
                    <a:blip r:embed="rId88"/>
                    <a:stretch>
                      <a:fillRect/>
                    </a:stretch>
                  </pic:blipFill>
                  <pic:spPr>
                    <a:xfrm>
                      <a:off x="0" y="0"/>
                      <a:ext cx="824230" cy="881380"/>
                    </a:xfrm>
                    <a:prstGeom prst="rect">
                      <a:avLst/>
                    </a:prstGeom>
                  </pic:spPr>
                </pic:pic>
              </a:graphicData>
            </a:graphic>
          </wp:inline>
        </w:drawing>
      </w:r>
      <w:r>
        <w:rPr>
          <w:rFonts w:ascii="Times New Roman" w:cs="Times New Roman" w:eastAsia="Times New Roman" w:hAnsi="Times New Roman"/>
          <w:kern w:val="0"/>
          <w:sz w:val="24"/>
          <w:szCs w:val="24"/>
        </w:rPr>
        <w:t>  </w:t>
      </w:r>
      <w:r>
        <w:rPr>
          <w:sz w:val="21"/>
        </w:rPr>
        <w:t>C．</w:t>
      </w:r>
      <w:r>
        <w:rPr>
          <w:rFonts w:ascii="Times New Roman" w:cs="Times New Roman" w:eastAsia="Times New Roman" w:hAnsi="Times New Roman"/>
          <w:strike w:val="0"/>
          <w:kern w:val="0"/>
          <w:sz w:val="24"/>
          <w:szCs w:val="24"/>
          <w:u w:val="none"/>
        </w:rPr>
        <w:drawing>
          <wp:inline distB="0" distL="114300" distR="114300" distT="0">
            <wp:extent cx="793115" cy="850900"/>
            <wp:effectExtent b="0" l="0" r="6985" t="0"/>
            <wp:docPr descr="@@@93aaf106-3cbc-4c14-bf71-cd7065f383d3"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3aaf106-3cbc-4c14-bf71-cd7065f383d3" id="100011" name="图片 100011"/>
                    <pic:cNvPicPr>
                      <a:picLocks noChangeAspect="1"/>
                    </pic:cNvPicPr>
                  </pic:nvPicPr>
                  <pic:blipFill>
                    <a:blip r:embed="rId89"/>
                    <a:stretch>
                      <a:fillRect/>
                    </a:stretch>
                  </pic:blipFill>
                  <pic:spPr>
                    <a:xfrm>
                      <a:off x="0" y="0"/>
                      <a:ext cx="793115" cy="850900"/>
                    </a:xfrm>
                    <a:prstGeom prst="rect">
                      <a:avLst/>
                    </a:prstGeom>
                  </pic:spPr>
                </pic:pic>
              </a:graphicData>
            </a:graphic>
          </wp:inline>
        </w:drawing>
      </w:r>
      <w:r>
        <w:rPr>
          <w:rFonts w:ascii="Times New Roman" w:cs="Times New Roman" w:eastAsia="Times New Roman" w:hAnsi="Times New Roman"/>
          <w:kern w:val="0"/>
          <w:sz w:val="24"/>
          <w:szCs w:val="24"/>
        </w:rPr>
        <w:t>  </w:t>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774700" cy="829310"/>
            <wp:effectExtent b="8890" l="0" r="0" t="0"/>
            <wp:docPr descr="@@@030c6941-564c-48a9-8eb0-a2af9892630b"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30c6941-564c-48a9-8eb0-a2af9892630b" id="100013" name="图片 100013"/>
                    <pic:cNvPicPr>
                      <a:picLocks noChangeAspect="1"/>
                    </pic:cNvPicPr>
                  </pic:nvPicPr>
                  <pic:blipFill>
                    <a:blip r:embed="rId90"/>
                    <a:stretch>
                      <a:fillRect/>
                    </a:stretch>
                  </pic:blipFill>
                  <pic:spPr>
                    <a:xfrm>
                      <a:off x="0" y="0"/>
                      <a:ext cx="774700" cy="829310"/>
                    </a:xfrm>
                    <a:prstGeom prst="rect">
                      <a:avLst/>
                    </a:prstGeom>
                  </pic:spPr>
                </pic:pic>
              </a:graphicData>
            </a:graphic>
          </wp:inline>
        </w:drawing>
      </w:r>
      <w:r>
        <w:rPr>
          <w:rFonts w:ascii="Times New Roman" w:cs="Times New Roman" w:eastAsia="Times New Roman" w:hAnsi="Times New Roman"/>
          <w:kern w:val="0"/>
          <w:sz w:val="24"/>
          <w:szCs w:val="24"/>
        </w:rPr>
        <w:t>  </w:t>
      </w:r>
    </w:p>
    <w:p w14:paraId="2B9702F7">
      <w:pPr>
        <w:shd w:color="auto" w:fill="auto" w:val="clear"/>
        <w:spacing w:line="360" w:lineRule="auto"/>
        <w:ind w:firstLine="560"/>
        <w:jc w:val="left"/>
        <w:textAlignment w:val="center"/>
        <w:rPr>
          <w:sz w:val="21"/>
        </w:rPr>
      </w:pPr>
      <w:r>
        <w:rPr>
          <w:sz w:val="21"/>
        </w:rPr>
        <w:t>（2025·湖南常德·一模）</w:t>
      </w:r>
      <w:r>
        <w:rPr>
          <w:rFonts w:ascii="楷体" w:cs="楷体" w:eastAsia="楷体" w:hAnsi="楷体"/>
          <w:sz w:val="21"/>
        </w:rPr>
        <w:t>竹节沟是坡地茶园在茶行一边大致沿等高线开设的支沟，兼顾水土保持和雨季排涝。一般沟宽</w:t>
      </w:r>
      <w:r>
        <w:rPr>
          <w:sz w:val="21"/>
        </w:rPr>
        <w:t>40</w:t>
      </w:r>
      <w:r>
        <w:rPr>
          <w:rFonts w:ascii="楷体" w:cs="楷体" w:eastAsia="楷体" w:hAnsi="楷体"/>
          <w:sz w:val="21"/>
        </w:rPr>
        <w:t>厘米左右，深</w:t>
      </w:r>
      <w:r>
        <w:rPr>
          <w:sz w:val="21"/>
        </w:rPr>
        <w:t>20</w:t>
      </w:r>
      <w:r>
        <w:rPr>
          <w:rFonts w:ascii="楷体" w:cs="楷体" w:eastAsia="楷体" w:hAnsi="楷体"/>
          <w:sz w:val="21"/>
        </w:rPr>
        <w:t>～</w:t>
      </w:r>
      <w:r>
        <w:rPr>
          <w:sz w:val="21"/>
        </w:rPr>
        <w:t>30</w:t>
      </w:r>
      <w:r>
        <w:rPr>
          <w:rFonts w:ascii="楷体" w:cs="楷体" w:eastAsia="楷体" w:hAnsi="楷体"/>
          <w:sz w:val="21"/>
        </w:rPr>
        <w:t>厘米，每隔</w:t>
      </w:r>
      <w:r>
        <w:rPr>
          <w:sz w:val="21"/>
        </w:rPr>
        <w:t>4</w:t>
      </w:r>
      <w:r>
        <w:rPr>
          <w:rFonts w:ascii="楷体" w:cs="楷体" w:eastAsia="楷体" w:hAnsi="楷体"/>
          <w:sz w:val="21"/>
        </w:rPr>
        <w:t>～</w:t>
      </w:r>
      <w:r>
        <w:rPr>
          <w:sz w:val="21"/>
        </w:rPr>
        <w:t>8</w:t>
      </w:r>
      <w:r>
        <w:rPr>
          <w:rFonts w:ascii="楷体" w:cs="楷体" w:eastAsia="楷体" w:hAnsi="楷体"/>
          <w:sz w:val="21"/>
        </w:rPr>
        <w:t>米在沟内筑一略低于梯面或坡面的坚实土埂，形态形似竹节，因此被称为竹节沟。下图示意某地竹节沟的形态和剖面图（单位：米）。据此完成下面小题。</w:t>
      </w:r>
    </w:p>
    <w:p w14:paraId="6249C843">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705225" cy="2009775"/>
            <wp:effectExtent b="9525" l="0" r="3175" t="0"/>
            <wp:docPr descr="@@@0cf1c6ac-5db4-4873-9f40-07dbeeed856d"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cf1c6ac-5db4-4873-9f40-07dbeeed856d" id="100015" name="图片 100015"/>
                    <pic:cNvPicPr>
                      <a:picLocks noChangeAspect="1"/>
                    </pic:cNvPicPr>
                  </pic:nvPicPr>
                  <pic:blipFill>
                    <a:blip r:embed="rId91"/>
                    <a:stretch>
                      <a:fillRect/>
                    </a:stretch>
                  </pic:blipFill>
                  <pic:spPr>
                    <a:xfrm>
                      <a:off x="0" y="0"/>
                      <a:ext cx="3705225" cy="2009775"/>
                    </a:xfrm>
                    <a:prstGeom prst="rect">
                      <a:avLst/>
                    </a:prstGeom>
                  </pic:spPr>
                </pic:pic>
              </a:graphicData>
            </a:graphic>
          </wp:inline>
        </w:drawing>
      </w:r>
    </w:p>
    <w:p w14:paraId="10DF313C">
      <w:pPr>
        <w:shd w:color="auto" w:fill="auto" w:val="clear"/>
        <w:spacing w:line="360" w:lineRule="auto"/>
        <w:jc w:val="left"/>
        <w:textAlignment w:val="center"/>
        <w:rPr>
          <w:sz w:val="21"/>
        </w:rPr>
      </w:pPr>
      <w:r>
        <w:rPr>
          <w:rFonts w:hint="eastAsia"/>
          <w:sz w:val="21"/>
          <w:lang w:eastAsia="zh-CN" w:val="en-US"/>
        </w:rPr>
        <w:t>4</w:t>
      </w:r>
      <w:r>
        <w:rPr>
          <w:sz w:val="21"/>
        </w:rPr>
        <w:t>．雨季图示竹节沟的水流方向，正确的是（</w:t>
      </w:r>
      <w:r>
        <w:rPr>
          <w:rFonts w:ascii="Times New Roman" w:cs="Times New Roman" w:eastAsia="Times New Roman" w:hAnsi="Times New Roman"/>
          <w:kern w:val="0"/>
          <w:sz w:val="24"/>
          <w:szCs w:val="24"/>
        </w:rPr>
        <w:t>   </w:t>
      </w:r>
      <w:r>
        <w:rPr>
          <w:sz w:val="21"/>
        </w:rPr>
        <w:t>）</w:t>
      </w:r>
    </w:p>
    <w:p w14:paraId="777D8D5C">
      <w:pPr>
        <w:shd w:color="auto" w:fill="auto" w:val="clear"/>
        <w:tabs>
          <w:tab w:pos="2078" w:val="left"/>
          <w:tab w:pos="4156" w:val="left"/>
          <w:tab w:pos="6234" w:val="left"/>
        </w:tabs>
        <w:spacing w:line="360" w:lineRule="auto"/>
        <w:ind w:left="300"/>
        <w:jc w:val="left"/>
        <w:textAlignment w:val="center"/>
        <w:rPr>
          <w:sz w:val="21"/>
        </w:rPr>
      </w:pPr>
      <w:r>
        <w:rPr>
          <w:sz w:val="21"/>
        </w:rPr>
        <w:t>A．从A流向C</w:t>
      </w:r>
      <w:r>
        <w:rPr>
          <w:sz w:val="21"/>
        </w:rPr>
        <w:tab/>
      </w:r>
      <w:r>
        <w:rPr>
          <w:sz w:val="21"/>
        </w:rPr>
        <w:t>B．从B流向C</w:t>
      </w:r>
      <w:r>
        <w:rPr>
          <w:sz w:val="21"/>
        </w:rPr>
        <w:tab/>
      </w:r>
      <w:r>
        <w:rPr>
          <w:sz w:val="21"/>
        </w:rPr>
        <w:t>C．从C流向B</w:t>
      </w:r>
      <w:r>
        <w:rPr>
          <w:sz w:val="21"/>
        </w:rPr>
        <w:tab/>
      </w:r>
      <w:r>
        <w:rPr>
          <w:sz w:val="21"/>
        </w:rPr>
        <w:t>D．从B流向A</w:t>
      </w:r>
    </w:p>
    <w:p w14:paraId="74E1A50C">
      <w:pPr>
        <w:shd w:color="auto" w:fill="auto" w:val="clear"/>
        <w:spacing w:line="360" w:lineRule="auto"/>
        <w:jc w:val="left"/>
        <w:textAlignment w:val="center"/>
        <w:rPr>
          <w:sz w:val="21"/>
        </w:rPr>
      </w:pPr>
      <w:r>
        <w:rPr>
          <w:rFonts w:hint="eastAsia"/>
          <w:sz w:val="21"/>
          <w:lang w:eastAsia="zh-CN" w:val="en-US"/>
        </w:rPr>
        <w:t>5</w:t>
      </w:r>
      <w:r>
        <w:rPr>
          <w:sz w:val="21"/>
        </w:rPr>
        <w:t>．图中竹节沟与等高线呈并不完全平行的状态，这样设计的主要目的是便于（</w:t>
      </w:r>
      <w:r>
        <w:rPr>
          <w:rFonts w:ascii="Times New Roman" w:cs="Times New Roman" w:eastAsia="Times New Roman" w:hAnsi="Times New Roman"/>
          <w:kern w:val="0"/>
          <w:sz w:val="24"/>
          <w:szCs w:val="24"/>
        </w:rPr>
        <w:t>   </w:t>
      </w:r>
      <w:r>
        <w:rPr>
          <w:sz w:val="21"/>
        </w:rPr>
        <w:t>）</w:t>
      </w:r>
    </w:p>
    <w:p w14:paraId="4AA754DD">
      <w:pPr>
        <w:shd w:color="auto" w:fill="auto" w:val="clear"/>
        <w:tabs>
          <w:tab w:pos="2078" w:val="left"/>
          <w:tab w:pos="4156" w:val="left"/>
          <w:tab w:pos="6234" w:val="left"/>
        </w:tabs>
        <w:spacing w:line="360" w:lineRule="auto"/>
        <w:ind w:left="300"/>
        <w:jc w:val="left"/>
        <w:textAlignment w:val="center"/>
        <w:rPr>
          <w:sz w:val="21"/>
        </w:rPr>
      </w:pPr>
      <w:r>
        <w:rPr>
          <w:sz w:val="21"/>
        </w:rPr>
        <w:t>A．雨季排水</w:t>
      </w:r>
      <w:r>
        <w:rPr>
          <w:sz w:val="21"/>
        </w:rPr>
        <w:tab/>
      </w:r>
      <w:r>
        <w:rPr>
          <w:sz w:val="21"/>
        </w:rPr>
        <w:t>B．保持水土</w:t>
      </w:r>
      <w:r>
        <w:rPr>
          <w:sz w:val="21"/>
        </w:rPr>
        <w:tab/>
      </w:r>
      <w:r>
        <w:rPr>
          <w:sz w:val="21"/>
        </w:rPr>
        <w:t>C．蓄水淤地</w:t>
      </w:r>
      <w:r>
        <w:rPr>
          <w:sz w:val="21"/>
        </w:rPr>
        <w:tab/>
      </w:r>
      <w:r>
        <w:rPr>
          <w:sz w:val="21"/>
        </w:rPr>
        <w:t>D．自流灌溉</w:t>
      </w:r>
    </w:p>
    <w:p w14:paraId="0DB8558D">
      <w:pPr>
        <w:shd w:color="auto" w:fill="auto" w:val="clear"/>
        <w:spacing w:line="360" w:lineRule="auto"/>
        <w:ind w:firstLine="560"/>
        <w:jc w:val="left"/>
        <w:textAlignment w:val="center"/>
        <w:rPr>
          <w:sz w:val="21"/>
        </w:rPr>
      </w:pPr>
      <w:r>
        <w:rPr>
          <w:sz w:val="21"/>
        </w:rPr>
        <w:t>（2025·河南·模拟预测）2024</w:t>
      </w:r>
      <w:r>
        <w:rPr>
          <w:rFonts w:ascii="楷体" w:cs="楷体" w:eastAsia="楷体" w:hAnsi="楷体"/>
          <w:sz w:val="21"/>
        </w:rPr>
        <w:t>年</w:t>
      </w:r>
      <w:r>
        <w:rPr>
          <w:sz w:val="21"/>
        </w:rPr>
        <w:t>7</w:t>
      </w:r>
      <w:r>
        <w:rPr>
          <w:rFonts w:ascii="楷体" w:cs="楷体" w:eastAsia="楷体" w:hAnsi="楷体"/>
          <w:sz w:val="21"/>
        </w:rPr>
        <w:t>月中旬，受夏季风影响，汉江流域普降暴雨，使其中游支流唐河发生仅次于</w:t>
      </w:r>
      <w:r>
        <w:rPr>
          <w:sz w:val="21"/>
        </w:rPr>
        <w:t>1975</w:t>
      </w:r>
      <w:r>
        <w:rPr>
          <w:rFonts w:ascii="楷体" w:cs="楷体" w:eastAsia="楷体" w:hAnsi="楷体"/>
          <w:sz w:val="21"/>
        </w:rPr>
        <w:t>年的大洪水。下图为汉江中游等高线地形图。据此完成下面小题。</w:t>
      </w:r>
    </w:p>
    <w:p w14:paraId="0A838DB2">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228975" cy="1933575"/>
            <wp:effectExtent b="9525" l="0" r="9525" t="0"/>
            <wp:docPr descr="@@@3365a95b-078e-4172-a4d2-cd5c083252e0"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365a95b-078e-4172-a4d2-cd5c083252e0" id="100017" name="图片 100017"/>
                    <pic:cNvPicPr>
                      <a:picLocks noChangeAspect="1"/>
                    </pic:cNvPicPr>
                  </pic:nvPicPr>
                  <pic:blipFill>
                    <a:blip r:embed="rId92"/>
                    <a:stretch>
                      <a:fillRect/>
                    </a:stretch>
                  </pic:blipFill>
                  <pic:spPr>
                    <a:xfrm>
                      <a:off x="0" y="0"/>
                      <a:ext cx="3228975" cy="1933575"/>
                    </a:xfrm>
                    <a:prstGeom prst="rect">
                      <a:avLst/>
                    </a:prstGeom>
                  </pic:spPr>
                </pic:pic>
              </a:graphicData>
            </a:graphic>
          </wp:inline>
        </w:drawing>
      </w:r>
    </w:p>
    <w:p w14:paraId="24B13F13">
      <w:pPr>
        <w:shd w:color="auto" w:fill="auto" w:val="clear"/>
        <w:spacing w:line="360" w:lineRule="auto"/>
        <w:jc w:val="left"/>
        <w:textAlignment w:val="center"/>
        <w:rPr>
          <w:sz w:val="21"/>
        </w:rPr>
      </w:pPr>
      <w:r>
        <w:rPr>
          <w:rFonts w:hint="eastAsia"/>
          <w:sz w:val="21"/>
          <w:lang w:eastAsia="zh-CN" w:val="en-US"/>
        </w:rPr>
        <w:t>6</w:t>
      </w:r>
      <w:r>
        <w:rPr>
          <w:sz w:val="21"/>
        </w:rPr>
        <w:t>．唐河流域（</w:t>
      </w:r>
      <w:r>
        <w:rPr>
          <w:rFonts w:ascii="Times New Roman" w:cs="Times New Roman" w:eastAsia="Times New Roman" w:hAnsi="Times New Roman"/>
          <w:kern w:val="0"/>
          <w:sz w:val="24"/>
          <w:szCs w:val="24"/>
        </w:rPr>
        <w:t>   </w:t>
      </w:r>
      <w:r>
        <w:rPr>
          <w:sz w:val="21"/>
        </w:rPr>
        <w:t>）</w:t>
      </w:r>
    </w:p>
    <w:p w14:paraId="123E54DD">
      <w:pPr>
        <w:shd w:color="auto" w:fill="auto" w:val="clear"/>
        <w:tabs>
          <w:tab w:pos="4156" w:val="left"/>
        </w:tabs>
        <w:spacing w:line="360" w:lineRule="auto"/>
        <w:ind w:left="300"/>
        <w:jc w:val="left"/>
        <w:textAlignment w:val="center"/>
        <w:rPr>
          <w:sz w:val="21"/>
        </w:rPr>
      </w:pPr>
      <w:r>
        <w:rPr>
          <w:sz w:val="21"/>
        </w:rPr>
        <w:t>A．以山地丘陵为主，地表起伏大</w:t>
      </w:r>
      <w:r>
        <w:rPr>
          <w:sz w:val="21"/>
        </w:rPr>
        <w:tab/>
      </w:r>
      <w:r>
        <w:rPr>
          <w:sz w:val="21"/>
        </w:rPr>
        <w:t>B．夏季高温多雨，冬季寒冷少雨</w:t>
      </w:r>
    </w:p>
    <w:p w14:paraId="4725F150">
      <w:pPr>
        <w:shd w:color="auto" w:fill="auto" w:val="clear"/>
        <w:tabs>
          <w:tab w:pos="4156" w:val="left"/>
        </w:tabs>
        <w:spacing w:line="360" w:lineRule="auto"/>
        <w:ind w:left="300"/>
        <w:jc w:val="left"/>
        <w:textAlignment w:val="center"/>
        <w:rPr>
          <w:sz w:val="21"/>
        </w:rPr>
      </w:pPr>
      <w:r>
        <w:rPr>
          <w:sz w:val="21"/>
        </w:rPr>
        <w:t>C．径流总量较大，季节变化较大</w:t>
      </w:r>
      <w:r>
        <w:rPr>
          <w:sz w:val="21"/>
        </w:rPr>
        <w:tab/>
      </w:r>
      <w:r>
        <w:rPr>
          <w:sz w:val="21"/>
        </w:rPr>
        <w:t>D．典型植被枝繁叶茂，季相分明</w:t>
      </w:r>
    </w:p>
    <w:p w14:paraId="1B807FF0">
      <w:pPr>
        <w:shd w:color="auto" w:fill="auto" w:val="clear"/>
        <w:spacing w:line="360" w:lineRule="auto"/>
        <w:ind w:firstLine="560"/>
        <w:jc w:val="left"/>
        <w:textAlignment w:val="center"/>
        <w:rPr>
          <w:sz w:val="21"/>
        </w:rPr>
      </w:pPr>
      <w:r>
        <w:rPr>
          <w:sz w:val="21"/>
        </w:rPr>
        <w:t>（2025·江苏连云港·模拟预测）</w:t>
      </w:r>
      <w:r>
        <w:rPr>
          <w:rFonts w:ascii="楷体" w:cs="楷体" w:eastAsia="楷体" w:hAnsi="楷体"/>
          <w:sz w:val="21"/>
        </w:rPr>
        <w:t>某航班由底特律直飞上海，当地时间（西五区）</w:t>
      </w:r>
      <w:r>
        <w:rPr>
          <w:sz w:val="21"/>
        </w:rPr>
        <w:t>12</w:t>
      </w:r>
      <w:r>
        <w:rPr>
          <w:rFonts w:ascii="楷体" w:cs="楷体" w:eastAsia="楷体" w:hAnsi="楷体"/>
          <w:sz w:val="21"/>
        </w:rPr>
        <w:t>月</w:t>
      </w:r>
      <w:r>
        <w:rPr>
          <w:sz w:val="21"/>
        </w:rPr>
        <w:t>23</w:t>
      </w:r>
      <w:r>
        <w:rPr>
          <w:rFonts w:ascii="楷体" w:cs="楷体" w:eastAsia="楷体" w:hAnsi="楷体"/>
          <w:sz w:val="21"/>
        </w:rPr>
        <w:t>日</w:t>
      </w:r>
      <w:r>
        <w:rPr>
          <w:sz w:val="21"/>
        </w:rPr>
        <w:t>10</w:t>
      </w:r>
      <w:r>
        <w:rPr>
          <w:rFonts w:ascii="楷体" w:cs="楷体" w:eastAsia="楷体" w:hAnsi="楷体"/>
          <w:sz w:val="21"/>
        </w:rPr>
        <w:t>时</w:t>
      </w:r>
      <w:r>
        <w:rPr>
          <w:sz w:val="21"/>
        </w:rPr>
        <w:t>05</w:t>
      </w:r>
      <w:r>
        <w:rPr>
          <w:rFonts w:ascii="楷体" w:cs="楷体" w:eastAsia="楷体" w:hAnsi="楷体"/>
          <w:sz w:val="21"/>
        </w:rPr>
        <w:t>分起飞，经过</w:t>
      </w:r>
      <w:r>
        <w:rPr>
          <w:sz w:val="21"/>
        </w:rPr>
        <w:t>16</w:t>
      </w:r>
      <w:r>
        <w:rPr>
          <w:rFonts w:ascii="楷体" w:cs="楷体" w:eastAsia="楷体" w:hAnsi="楷体"/>
          <w:sz w:val="21"/>
        </w:rPr>
        <w:t>小时</w:t>
      </w:r>
      <w:r>
        <w:rPr>
          <w:sz w:val="21"/>
        </w:rPr>
        <w:t>15</w:t>
      </w:r>
      <w:r>
        <w:rPr>
          <w:rFonts w:ascii="楷体" w:cs="楷体" w:eastAsia="楷体" w:hAnsi="楷体"/>
          <w:sz w:val="21"/>
        </w:rPr>
        <w:t>分后抵达上海。下图为底特律与上海位置示意图。据此完成下面小题。</w:t>
      </w:r>
    </w:p>
    <w:p w14:paraId="1A9E7A46">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286000" cy="2219325"/>
            <wp:effectExtent b="3175" l="0" r="0" t="0"/>
            <wp:docPr descr="@@@6a2a4f94ed3041f2b5ad20bd8db4403d"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a2a4f94ed3041f2b5ad20bd8db4403d" id="100019" name="图片 100019"/>
                    <pic:cNvPicPr>
                      <a:picLocks noChangeAspect="1"/>
                    </pic:cNvPicPr>
                  </pic:nvPicPr>
                  <pic:blipFill>
                    <a:blip r:embed="rId93"/>
                    <a:stretch>
                      <a:fillRect/>
                    </a:stretch>
                  </pic:blipFill>
                  <pic:spPr>
                    <a:xfrm>
                      <a:off x="0" y="0"/>
                      <a:ext cx="2286000" cy="2219325"/>
                    </a:xfrm>
                    <a:prstGeom prst="rect">
                      <a:avLst/>
                    </a:prstGeom>
                  </pic:spPr>
                </pic:pic>
              </a:graphicData>
            </a:graphic>
          </wp:inline>
        </w:drawing>
      </w:r>
    </w:p>
    <w:p w14:paraId="320708B1">
      <w:pPr>
        <w:shd w:color="auto" w:fill="auto" w:val="clear"/>
        <w:spacing w:line="360" w:lineRule="auto"/>
        <w:jc w:val="left"/>
        <w:textAlignment w:val="center"/>
        <w:rPr>
          <w:sz w:val="21"/>
        </w:rPr>
      </w:pPr>
      <w:r>
        <w:rPr>
          <w:rFonts w:hint="eastAsia"/>
          <w:sz w:val="21"/>
          <w:lang w:eastAsia="zh-CN" w:val="en-US"/>
        </w:rPr>
        <w:t>7</w:t>
      </w:r>
      <w:r>
        <w:rPr>
          <w:sz w:val="21"/>
        </w:rPr>
        <w:t>．此次航线可能是（</w:t>
      </w:r>
      <w:r>
        <w:rPr>
          <w:rFonts w:ascii="Times New Roman" w:cs="Times New Roman" w:eastAsia="Times New Roman" w:hAnsi="Times New Roman"/>
          <w:kern w:val="0"/>
          <w:sz w:val="24"/>
          <w:szCs w:val="24"/>
        </w:rPr>
        <w:t>   </w:t>
      </w:r>
      <w:r>
        <w:rPr>
          <w:sz w:val="21"/>
        </w:rPr>
        <w:t>）</w:t>
      </w:r>
    </w:p>
    <w:p w14:paraId="54E2A66A">
      <w:pPr>
        <w:shd w:color="auto" w:fill="auto" w:val="clear"/>
        <w:tabs>
          <w:tab w:pos="2078" w:val="left"/>
          <w:tab w:pos="4156" w:val="left"/>
          <w:tab w:pos="6234" w:val="left"/>
        </w:tabs>
        <w:spacing w:line="360" w:lineRule="auto"/>
        <w:ind w:left="380"/>
        <w:jc w:val="left"/>
        <w:textAlignment w:val="center"/>
        <w:rPr>
          <w:sz w:val="21"/>
        </w:rPr>
      </w:pPr>
      <w:r>
        <w:rPr>
          <w:sz w:val="21"/>
        </w:rPr>
        <w:t>A．甲</w:t>
      </w:r>
      <w:r>
        <w:rPr>
          <w:sz w:val="21"/>
        </w:rPr>
        <w:tab/>
      </w:r>
      <w:r>
        <w:rPr>
          <w:sz w:val="21"/>
        </w:rPr>
        <w:t>B．乙</w:t>
      </w:r>
      <w:r>
        <w:rPr>
          <w:sz w:val="21"/>
        </w:rPr>
        <w:tab/>
      </w:r>
      <w:r>
        <w:rPr>
          <w:sz w:val="21"/>
        </w:rPr>
        <w:t>C．丙</w:t>
      </w:r>
      <w:r>
        <w:rPr>
          <w:sz w:val="21"/>
        </w:rPr>
        <w:tab/>
      </w:r>
      <w:r>
        <w:rPr>
          <w:sz w:val="21"/>
        </w:rPr>
        <w:t>D．丁</w:t>
      </w:r>
    </w:p>
    <w:p w14:paraId="52481951">
      <w:pPr>
        <w:shd w:color="auto" w:fill="auto" w:val="clear"/>
        <w:spacing w:line="360" w:lineRule="auto"/>
        <w:ind w:firstLine="560"/>
        <w:jc w:val="left"/>
        <w:textAlignment w:val="center"/>
        <w:rPr>
          <w:sz w:val="21"/>
        </w:rPr>
      </w:pPr>
      <w:r>
        <w:rPr>
          <w:sz w:val="21"/>
        </w:rPr>
        <w:t>（2025·福建漳州·三模）</w:t>
      </w:r>
      <w:r>
        <w:rPr>
          <w:rFonts w:ascii="楷体" w:cs="楷体" w:eastAsia="楷体" w:hAnsi="楷体"/>
          <w:sz w:val="21"/>
        </w:rPr>
        <w:t>目前，民航洲际航线去程和返程的路径大致相似，只是航向相反（如亚洲飞北美洲向东，北美洲飞亚洲向西）。数据模拟表明，对于部分跨越东西半球的航线，去程、返程适合采用向东飞行的航线能利用西风带加速，缩短飞行时间，节省燃油。与近地面相比，对流层顶的风速受南北温差的影响显著。下图示意纽约机场与亚洲不同机场之间改为双程都采用向东飞行航线的适宜性。据此完成下面小题。</w:t>
      </w:r>
    </w:p>
    <w:p w14:paraId="308D6E21">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705350" cy="1533525"/>
            <wp:effectExtent b="3175" l="0" r="6350" t="0"/>
            <wp:docPr descr="@@@8442c764-ae56-4238-a8fe-6f6322c5a893"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442c764-ae56-4238-a8fe-6f6322c5a893" id="100021" name="图片 100021"/>
                    <pic:cNvPicPr>
                      <a:picLocks noChangeAspect="1"/>
                    </pic:cNvPicPr>
                  </pic:nvPicPr>
                  <pic:blipFill>
                    <a:blip r:embed="rId94"/>
                    <a:stretch>
                      <a:fillRect/>
                    </a:stretch>
                  </pic:blipFill>
                  <pic:spPr>
                    <a:xfrm>
                      <a:off x="0" y="0"/>
                      <a:ext cx="4705350" cy="1533525"/>
                    </a:xfrm>
                    <a:prstGeom prst="rect">
                      <a:avLst/>
                    </a:prstGeom>
                  </pic:spPr>
                </pic:pic>
              </a:graphicData>
            </a:graphic>
          </wp:inline>
        </w:drawing>
      </w:r>
    </w:p>
    <w:p w14:paraId="7D0BA879">
      <w:pPr>
        <w:shd w:color="auto" w:fill="auto" w:val="clear"/>
        <w:spacing w:line="360" w:lineRule="auto"/>
        <w:jc w:val="left"/>
        <w:textAlignment w:val="center"/>
        <w:rPr>
          <w:sz w:val="21"/>
        </w:rPr>
      </w:pPr>
      <w:r>
        <w:rPr>
          <w:rFonts w:hint="eastAsia"/>
          <w:sz w:val="21"/>
          <w:lang w:eastAsia="zh-CN" w:val="en-US"/>
        </w:rPr>
        <w:t>8</w:t>
      </w:r>
      <w:r>
        <w:rPr>
          <w:sz w:val="21"/>
        </w:rPr>
        <w:t>．去程、返程都适合采用向东飞行航线的必要条件是（</w:t>
      </w:r>
      <w:r>
        <w:rPr>
          <w:rFonts w:ascii="Times New Roman" w:cs="Times New Roman" w:eastAsia="Times New Roman" w:hAnsi="Times New Roman"/>
          <w:kern w:val="0"/>
          <w:sz w:val="24"/>
          <w:szCs w:val="24"/>
        </w:rPr>
        <w:t>   </w:t>
      </w:r>
      <w:r>
        <w:rPr>
          <w:sz w:val="21"/>
        </w:rPr>
        <w:t>）</w:t>
      </w:r>
    </w:p>
    <w:p w14:paraId="5EE70211">
      <w:pPr>
        <w:shd w:color="auto" w:fill="auto" w:val="clear"/>
        <w:tabs>
          <w:tab w:pos="2078" w:val="left"/>
          <w:tab w:pos="4156" w:val="left"/>
          <w:tab w:pos="6234" w:val="left"/>
        </w:tabs>
        <w:spacing w:line="360" w:lineRule="auto"/>
        <w:ind w:left="380"/>
        <w:jc w:val="left"/>
        <w:textAlignment w:val="center"/>
        <w:rPr>
          <w:sz w:val="21"/>
        </w:rPr>
      </w:pPr>
      <w:r>
        <w:rPr>
          <w:sz w:val="21"/>
        </w:rPr>
        <w:t>A．起降点纬度较低</w:t>
      </w:r>
      <w:r>
        <w:rPr>
          <w:sz w:val="21"/>
        </w:rPr>
        <w:tab/>
      </w:r>
      <w:r>
        <w:rPr>
          <w:sz w:val="21"/>
        </w:rPr>
        <w:t>B．起降点经度差接近180°</w:t>
      </w:r>
      <w:r>
        <w:rPr>
          <w:sz w:val="21"/>
        </w:rPr>
        <w:tab/>
      </w:r>
    </w:p>
    <w:p w14:paraId="7BC27B05">
      <w:pPr>
        <w:shd w:color="auto" w:fill="auto" w:val="clear"/>
        <w:tabs>
          <w:tab w:pos="2078" w:val="left"/>
          <w:tab w:pos="4156" w:val="left"/>
          <w:tab w:pos="6234" w:val="left"/>
        </w:tabs>
        <w:spacing w:line="360" w:lineRule="auto"/>
        <w:ind w:left="380"/>
        <w:jc w:val="left"/>
        <w:textAlignment w:val="center"/>
        <w:rPr>
          <w:sz w:val="21"/>
        </w:rPr>
      </w:pPr>
      <w:r>
        <w:rPr>
          <w:sz w:val="21"/>
        </w:rPr>
        <w:t>C．航线跨越南北半球</w:t>
      </w:r>
      <w:r>
        <w:rPr>
          <w:sz w:val="21"/>
        </w:rPr>
        <w:tab/>
      </w:r>
      <w:r>
        <w:rPr>
          <w:sz w:val="21"/>
        </w:rPr>
        <w:t>D．航线经过高纬度上空</w:t>
      </w:r>
    </w:p>
    <w:p w14:paraId="3AC02F76">
      <w:pPr>
        <w:shd w:color="auto" w:fill="auto" w:val="clear"/>
        <w:spacing w:line="360" w:lineRule="auto"/>
        <w:ind w:firstLine="560"/>
        <w:jc w:val="left"/>
        <w:textAlignment w:val="center"/>
        <w:rPr>
          <w:sz w:val="21"/>
        </w:rPr>
      </w:pPr>
      <w:r>
        <w:rPr>
          <w:sz w:val="21"/>
        </w:rPr>
        <w:t>（2025·浙江绍兴·模拟预测）</w:t>
      </w:r>
      <w:r>
        <w:rPr>
          <w:rFonts w:ascii="楷体" w:cs="楷体" w:eastAsia="楷体" w:hAnsi="楷体"/>
          <w:sz w:val="21"/>
        </w:rPr>
        <w:t>中国是茶的故乡，自古以来中国人种茶、采茶、制茶和饮茶，形成了博大精深的茶文化。我国南方地区某中学学生以“非遗茶香”茶文化为研学主题，品味茶文化。下图为该中学学生在考察某村茶园时使用的等高线地形图和学习笔记。完成下面小题。</w:t>
      </w:r>
    </w:p>
    <w:p w14:paraId="70ED6B48">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19400" cy="1543050"/>
            <wp:effectExtent b="6350" l="0" r="0" t="0"/>
            <wp:docPr descr="@@@56590775-8b5c-4d68-99e9-5214f719a1ee"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6590775-8b5c-4d68-99e9-5214f719a1ee" id="100023" name="图片 100023"/>
                    <pic:cNvPicPr>
                      <a:picLocks noChangeAspect="1"/>
                    </pic:cNvPicPr>
                  </pic:nvPicPr>
                  <pic:blipFill>
                    <a:blip r:embed="rId95"/>
                    <a:stretch>
                      <a:fillRect/>
                    </a:stretch>
                  </pic:blipFill>
                  <pic:spPr>
                    <a:xfrm>
                      <a:off x="0" y="0"/>
                      <a:ext cx="2819400" cy="1543050"/>
                    </a:xfrm>
                    <a:prstGeom prst="rect">
                      <a:avLst/>
                    </a:prstGeom>
                  </pic:spPr>
                </pic:pic>
              </a:graphicData>
            </a:graphic>
          </wp:inline>
        </w:drawing>
      </w:r>
      <w:r>
        <w:rPr>
          <w:sz w:val="21"/>
        </w:rPr>
        <w:t xml:space="preserve"> </w:t>
      </w:r>
      <w:r>
        <w:rPr>
          <w:rFonts w:ascii="Times New Roman" w:cs="Times New Roman" w:eastAsia="Times New Roman" w:hAnsi="Times New Roman"/>
          <w:strike w:val="0"/>
          <w:kern w:val="0"/>
          <w:sz w:val="24"/>
          <w:szCs w:val="24"/>
          <w:u w:val="none"/>
        </w:rPr>
        <w:drawing>
          <wp:inline distB="0" distL="114300" distR="114300" distT="0">
            <wp:extent cx="1866900" cy="1171575"/>
            <wp:effectExtent b="9525" l="0" r="0" t="0"/>
            <wp:docPr descr="@@@a1f28d99-7d92-40bb-9235-9154a6828cd9"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1f28d99-7d92-40bb-9235-9154a6828cd9" id="100025" name="图片 100025"/>
                    <pic:cNvPicPr>
                      <a:picLocks noChangeAspect="1"/>
                    </pic:cNvPicPr>
                  </pic:nvPicPr>
                  <pic:blipFill>
                    <a:blip r:embed="rId96"/>
                    <a:stretch>
                      <a:fillRect/>
                    </a:stretch>
                  </pic:blipFill>
                  <pic:spPr>
                    <a:xfrm>
                      <a:off x="0" y="0"/>
                      <a:ext cx="1866900" cy="1171575"/>
                    </a:xfrm>
                    <a:prstGeom prst="rect">
                      <a:avLst/>
                    </a:prstGeom>
                  </pic:spPr>
                </pic:pic>
              </a:graphicData>
            </a:graphic>
          </wp:inline>
        </w:drawing>
      </w:r>
    </w:p>
    <w:p w14:paraId="795F04D3">
      <w:pPr>
        <w:shd w:color="auto" w:fill="auto" w:val="clear"/>
        <w:spacing w:line="360" w:lineRule="auto"/>
        <w:jc w:val="left"/>
        <w:textAlignment w:val="center"/>
        <w:rPr>
          <w:sz w:val="21"/>
        </w:rPr>
      </w:pPr>
      <w:r>
        <w:rPr>
          <w:rFonts w:hint="eastAsia"/>
          <w:sz w:val="21"/>
          <w:lang w:eastAsia="zh-CN" w:val="en-US"/>
        </w:rPr>
        <w:t>9</w:t>
      </w:r>
      <w:r>
        <w:rPr>
          <w:sz w:val="21"/>
        </w:rPr>
        <w:t>．村民多选择缓坡地带种植茶树的原因是（</w:t>
      </w:r>
      <w:r>
        <w:rPr>
          <w:rFonts w:ascii="Times New Roman" w:cs="Times New Roman" w:eastAsia="Times New Roman" w:hAnsi="Times New Roman"/>
          <w:kern w:val="0"/>
          <w:sz w:val="24"/>
          <w:szCs w:val="24"/>
        </w:rPr>
        <w:t>   </w:t>
      </w:r>
      <w:r>
        <w:rPr>
          <w:sz w:val="21"/>
        </w:rPr>
        <w:t>）</w:t>
      </w:r>
    </w:p>
    <w:p w14:paraId="153BBDE9">
      <w:pPr>
        <w:shd w:color="auto" w:fill="auto" w:val="clear"/>
        <w:spacing w:line="360" w:lineRule="auto"/>
        <w:jc w:val="left"/>
        <w:textAlignment w:val="center"/>
        <w:rPr>
          <w:sz w:val="21"/>
        </w:rPr>
      </w:pPr>
      <w:r>
        <w:rPr>
          <w:sz w:val="21"/>
        </w:rPr>
        <w:t>①降水丰沛②排水良好③土层较厚④光照充足</w:t>
      </w:r>
    </w:p>
    <w:p w14:paraId="72323B47">
      <w:pPr>
        <w:shd w:color="auto" w:fill="auto" w:val="clear"/>
        <w:tabs>
          <w:tab w:pos="2078" w:val="left"/>
          <w:tab w:pos="4156" w:val="left"/>
          <w:tab w:pos="6234" w:val="left"/>
        </w:tabs>
        <w:spacing w:line="360" w:lineRule="auto"/>
        <w:ind w:left="380"/>
        <w:jc w:val="left"/>
        <w:textAlignment w:val="center"/>
        <w:rPr>
          <w:sz w:val="21"/>
        </w:rPr>
      </w:pPr>
      <w:r>
        <w:rPr>
          <w:sz w:val="21"/>
        </w:rPr>
        <w:t>A．①②</w:t>
      </w:r>
      <w:r>
        <w:rPr>
          <w:sz w:val="21"/>
        </w:rPr>
        <w:tab/>
      </w:r>
      <w:r>
        <w:rPr>
          <w:sz w:val="21"/>
        </w:rPr>
        <w:t>B．②③</w:t>
      </w:r>
      <w:r>
        <w:rPr>
          <w:sz w:val="21"/>
        </w:rPr>
        <w:tab/>
      </w:r>
      <w:r>
        <w:rPr>
          <w:sz w:val="21"/>
        </w:rPr>
        <w:t>C．③④</w:t>
      </w:r>
      <w:r>
        <w:rPr>
          <w:sz w:val="21"/>
        </w:rPr>
        <w:tab/>
      </w:r>
      <w:r>
        <w:rPr>
          <w:sz w:val="21"/>
        </w:rPr>
        <w:t>D．②④</w:t>
      </w:r>
    </w:p>
    <w:p w14:paraId="7D07082C">
      <w:pPr>
        <w:shd w:color="auto" w:fill="auto" w:val="clear"/>
        <w:spacing w:line="360" w:lineRule="auto"/>
        <w:jc w:val="left"/>
        <w:textAlignment w:val="center"/>
        <w:rPr>
          <w:sz w:val="21"/>
        </w:rPr>
      </w:pPr>
      <w:r>
        <w:rPr>
          <w:sz w:val="21"/>
        </w:rPr>
        <w:t>1</w:t>
      </w:r>
      <w:r>
        <w:rPr>
          <w:rFonts w:hint="eastAsia"/>
          <w:sz w:val="21"/>
          <w:lang w:eastAsia="zh-CN" w:val="en-US"/>
        </w:rPr>
        <w:t>0</w:t>
      </w:r>
      <w:r>
        <w:rPr>
          <w:sz w:val="21"/>
        </w:rPr>
        <w:t>．图中①②③④四地能够俯瞰图中村庄和茶园全貌的地点是（</w:t>
      </w:r>
      <w:r>
        <w:rPr>
          <w:rFonts w:ascii="Times New Roman" w:cs="Times New Roman" w:eastAsia="Times New Roman" w:hAnsi="Times New Roman"/>
          <w:kern w:val="0"/>
          <w:sz w:val="24"/>
          <w:szCs w:val="24"/>
        </w:rPr>
        <w:t>   </w:t>
      </w:r>
      <w:r>
        <w:rPr>
          <w:sz w:val="21"/>
        </w:rPr>
        <w:t>）</w:t>
      </w:r>
    </w:p>
    <w:p w14:paraId="1315379A">
      <w:pPr>
        <w:shd w:color="auto" w:fill="auto" w:val="clear"/>
        <w:tabs>
          <w:tab w:pos="2078" w:val="left"/>
          <w:tab w:pos="4156" w:val="left"/>
          <w:tab w:pos="6234" w:val="left"/>
        </w:tabs>
        <w:spacing w:line="360" w:lineRule="auto"/>
        <w:ind w:left="380"/>
        <w:jc w:val="left"/>
        <w:textAlignment w:val="center"/>
        <w:rPr>
          <w:color w:val="C00000"/>
          <w:sz w:val="21"/>
        </w:rPr>
      </w:pPr>
      <w:r>
        <w:rPr>
          <w:sz w:val="21"/>
        </w:rPr>
        <w:t>A．①</w:t>
      </w:r>
      <w:r>
        <w:rPr>
          <w:sz w:val="21"/>
        </w:rPr>
        <w:tab/>
      </w:r>
      <w:r>
        <w:rPr>
          <w:sz w:val="21"/>
        </w:rPr>
        <w:t>B．②</w:t>
      </w:r>
      <w:r>
        <w:rPr>
          <w:sz w:val="21"/>
        </w:rPr>
        <w:tab/>
      </w:r>
      <w:r>
        <w:rPr>
          <w:sz w:val="21"/>
        </w:rPr>
        <w:t>C．③</w:t>
      </w:r>
      <w:r>
        <w:rPr>
          <w:sz w:val="21"/>
        </w:rPr>
        <w:tab/>
      </w:r>
      <w:r>
        <w:rPr>
          <w:sz w:val="21"/>
        </w:rPr>
        <w:t>D．④</w:t>
      </w:r>
    </w:p>
    <w:p w14:paraId="49B91AB5">
      <w:pPr>
        <w:shd w:color="auto" w:fill="auto" w:val="clear"/>
        <w:spacing w:line="360" w:lineRule="auto"/>
        <w:ind w:firstLine="560"/>
        <w:jc w:val="left"/>
        <w:textAlignment w:val="center"/>
        <w:rPr>
          <w:sz w:val="21"/>
        </w:rPr>
      </w:pPr>
      <w:r>
        <w:rPr>
          <w:sz w:val="21"/>
        </w:rPr>
        <w:t>（2025·河北·一模）</w:t>
      </w:r>
      <w:r>
        <w:rPr>
          <w:rFonts w:ascii="楷体" w:cs="楷体" w:eastAsia="楷体" w:hAnsi="楷体"/>
          <w:sz w:val="21"/>
        </w:rPr>
        <w:t>读某区域等高线地形图，据此完成下面小题。</w:t>
      </w:r>
    </w:p>
    <w:p w14:paraId="72820F0F">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028950" cy="1400175"/>
            <wp:effectExtent b="9525" l="0" r="6350" t="0"/>
            <wp:docPr descr="@@@786cc900-3826-43ec-821d-db4aa1c603d3"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86cc900-3826-43ec-821d-db4aa1c603d3" id="100027" name="图片 100027"/>
                    <pic:cNvPicPr>
                      <a:picLocks noChangeAspect="1"/>
                    </pic:cNvPicPr>
                  </pic:nvPicPr>
                  <pic:blipFill>
                    <a:blip r:embed="rId97"/>
                    <a:stretch>
                      <a:fillRect/>
                    </a:stretch>
                  </pic:blipFill>
                  <pic:spPr>
                    <a:xfrm>
                      <a:off x="0" y="0"/>
                      <a:ext cx="3028950" cy="1400175"/>
                    </a:xfrm>
                    <a:prstGeom prst="rect">
                      <a:avLst/>
                    </a:prstGeom>
                  </pic:spPr>
                </pic:pic>
              </a:graphicData>
            </a:graphic>
          </wp:inline>
        </w:drawing>
      </w:r>
    </w:p>
    <w:p w14:paraId="53E0113B">
      <w:pPr>
        <w:shd w:color="auto" w:fill="auto" w:val="clear"/>
        <w:spacing w:line="360" w:lineRule="auto"/>
        <w:jc w:val="left"/>
        <w:textAlignment w:val="center"/>
        <w:rPr>
          <w:sz w:val="21"/>
        </w:rPr>
      </w:pPr>
      <w:r>
        <w:rPr>
          <w:sz w:val="21"/>
        </w:rPr>
        <w:t>1</w:t>
      </w:r>
      <w:r>
        <w:rPr>
          <w:rFonts w:hint="eastAsia"/>
          <w:sz w:val="21"/>
          <w:lang w:eastAsia="zh-CN" w:val="en-US"/>
        </w:rPr>
        <w:t>1</w:t>
      </w:r>
      <w:r>
        <w:rPr>
          <w:sz w:val="21"/>
        </w:rPr>
        <w:t>．图中地形部位判断正确的是（</w:t>
      </w:r>
      <w:r>
        <w:rPr>
          <w:rFonts w:ascii="Times New Roman" w:cs="Times New Roman" w:eastAsia="Times New Roman" w:hAnsi="Times New Roman"/>
          <w:kern w:val="0"/>
          <w:sz w:val="24"/>
          <w:szCs w:val="24"/>
        </w:rPr>
        <w:t>   </w:t>
      </w:r>
      <w:r>
        <w:rPr>
          <w:sz w:val="21"/>
        </w:rPr>
        <w:t>）</w:t>
      </w:r>
    </w:p>
    <w:p w14:paraId="26D45756">
      <w:pPr>
        <w:shd w:color="auto" w:fill="auto" w:val="clear"/>
        <w:tabs>
          <w:tab w:pos="2078" w:val="left"/>
          <w:tab w:pos="4156" w:val="left"/>
          <w:tab w:pos="6234" w:val="left"/>
        </w:tabs>
        <w:spacing w:line="360" w:lineRule="auto"/>
        <w:ind w:left="380"/>
        <w:jc w:val="left"/>
        <w:textAlignment w:val="center"/>
        <w:rPr>
          <w:sz w:val="21"/>
        </w:rPr>
      </w:pPr>
      <w:r>
        <w:rPr>
          <w:sz w:val="21"/>
        </w:rPr>
        <w:t>A．①处为山峰</w:t>
      </w:r>
      <w:r>
        <w:rPr>
          <w:sz w:val="21"/>
        </w:rPr>
        <w:tab/>
      </w:r>
      <w:r>
        <w:rPr>
          <w:sz w:val="21"/>
        </w:rPr>
        <w:t>B．②处为山脊</w:t>
      </w:r>
      <w:r>
        <w:rPr>
          <w:sz w:val="21"/>
        </w:rPr>
        <w:tab/>
      </w:r>
      <w:r>
        <w:rPr>
          <w:sz w:val="21"/>
        </w:rPr>
        <w:t>C．③处为山脊</w:t>
      </w:r>
      <w:r>
        <w:rPr>
          <w:sz w:val="21"/>
        </w:rPr>
        <w:tab/>
      </w:r>
      <w:r>
        <w:rPr>
          <w:sz w:val="21"/>
        </w:rPr>
        <w:t>D．④处为鞍部</w:t>
      </w:r>
    </w:p>
    <w:p w14:paraId="1CCF9A5F">
      <w:pPr>
        <w:shd w:color="auto" w:fill="auto" w:val="clear"/>
        <w:spacing w:line="360" w:lineRule="auto"/>
        <w:jc w:val="left"/>
        <w:textAlignment w:val="center"/>
        <w:rPr>
          <w:sz w:val="21"/>
        </w:rPr>
      </w:pPr>
      <w:r>
        <w:rPr>
          <w:rFonts w:hint="eastAsia"/>
          <w:sz w:val="21"/>
          <w:lang w:eastAsia="zh-CN" w:val="en-US"/>
        </w:rPr>
        <w:t>12</w:t>
      </w:r>
      <w:r>
        <w:rPr>
          <w:sz w:val="21"/>
        </w:rPr>
        <w:t>．图示区域最大高差可能是（</w:t>
      </w:r>
      <w:r>
        <w:rPr>
          <w:rFonts w:ascii="Times New Roman" w:cs="Times New Roman" w:eastAsia="Times New Roman" w:hAnsi="Times New Roman"/>
          <w:kern w:val="0"/>
          <w:sz w:val="24"/>
          <w:szCs w:val="24"/>
        </w:rPr>
        <w:t>   </w:t>
      </w:r>
      <w:r>
        <w:rPr>
          <w:sz w:val="21"/>
        </w:rPr>
        <w:t>）</w:t>
      </w:r>
    </w:p>
    <w:p w14:paraId="15D56854">
      <w:pPr>
        <w:shd w:color="auto" w:fill="auto" w:val="clear"/>
        <w:tabs>
          <w:tab w:pos="2078" w:val="left"/>
          <w:tab w:pos="4156" w:val="left"/>
          <w:tab w:pos="6234" w:val="left"/>
        </w:tabs>
        <w:spacing w:line="360" w:lineRule="auto"/>
        <w:ind w:left="380"/>
        <w:jc w:val="left"/>
        <w:textAlignment w:val="center"/>
        <w:rPr>
          <w:sz w:val="21"/>
        </w:rPr>
      </w:pPr>
      <w:r>
        <w:rPr>
          <w:sz w:val="21"/>
        </w:rPr>
        <w:t>A．300m</w:t>
      </w:r>
      <w:r>
        <w:rPr>
          <w:sz w:val="21"/>
        </w:rPr>
        <w:tab/>
      </w:r>
      <w:r>
        <w:rPr>
          <w:sz w:val="21"/>
        </w:rPr>
        <w:t>B．280m</w:t>
      </w:r>
      <w:r>
        <w:rPr>
          <w:sz w:val="21"/>
        </w:rPr>
        <w:tab/>
      </w:r>
      <w:r>
        <w:rPr>
          <w:sz w:val="21"/>
        </w:rPr>
        <w:t>C．390m</w:t>
      </w:r>
      <w:r>
        <w:rPr>
          <w:sz w:val="21"/>
        </w:rPr>
        <w:tab/>
      </w:r>
      <w:r>
        <w:rPr>
          <w:sz w:val="21"/>
        </w:rPr>
        <w:t>D．352m</w:t>
      </w:r>
    </w:p>
    <w:p w14:paraId="5D87D572">
      <w:pPr>
        <w:shd w:color="auto" w:fill="auto" w:val="clear"/>
        <w:spacing w:line="360" w:lineRule="auto"/>
        <w:ind w:firstLine="560"/>
        <w:jc w:val="left"/>
        <w:textAlignment w:val="center"/>
      </w:pPr>
      <w:r>
        <w:rPr>
          <w:sz w:val="21"/>
        </w:rPr>
        <w:t>（24-25高二下·河北衡水·阶段练习）</w:t>
      </w:r>
      <w:r>
        <w:rPr>
          <w:rFonts w:ascii="楷体" w:cs="楷体" w:eastAsia="楷体" w:hAnsi="楷体"/>
          <w:sz w:val="21"/>
        </w:rPr>
        <w:t>随着桥隧技术的成熟，我国通过掘低路基、填高路基、开挖隧道、架设桥梁等工程措施，使交通运输布局受自然条件的限制大为减弱，高速公路、高速铁路穿越山区，改变了传统大致沿等高线盘山迂行的布局方式，缩短了通行里程，节省了通行时间，提高了运行安全。下图为某公路段规划简图，图中等高距为</w:t>
      </w:r>
      <w:r>
        <w:rPr>
          <w:sz w:val="21"/>
        </w:rPr>
        <w:t>100</w:t>
      </w:r>
      <w:r>
        <w:rPr>
          <w:rFonts w:ascii="楷体" w:cs="楷体" w:eastAsia="楷体" w:hAnsi="楷体"/>
          <w:sz w:val="21"/>
        </w:rPr>
        <w:t>米，铁路线的最大坡度</w:t>
      </w:r>
      <w:r>
        <w:rPr>
          <w:sz w:val="21"/>
        </w:rPr>
        <w:t>[</w:t>
      </w:r>
      <w:r>
        <w:rPr>
          <w:rFonts w:ascii="楷体" w:cs="楷体" w:eastAsia="楷体" w:hAnsi="楷体"/>
          <w:sz w:val="21"/>
        </w:rPr>
        <w:t>（高程差</w:t>
      </w:r>
      <w:r>
        <w:rPr>
          <w:sz w:val="21"/>
        </w:rPr>
        <w:t>/</w:t>
      </w:r>
      <w:r>
        <w:rPr>
          <w:rFonts w:ascii="楷体" w:cs="楷体" w:eastAsia="楷体" w:hAnsi="楷体"/>
          <w:sz w:val="21"/>
        </w:rPr>
        <w:t>水平距离）</w:t>
      </w:r>
      <w:r>
        <w:rPr>
          <w:sz w:val="21"/>
        </w:rPr>
        <w:t>×100%]</w:t>
      </w:r>
      <w:r>
        <w:rPr>
          <w:rFonts w:ascii="楷体" w:cs="楷体" w:eastAsia="楷体" w:hAnsi="楷体"/>
          <w:sz w:val="21"/>
        </w:rPr>
        <w:t>一般不超过</w:t>
      </w:r>
      <w:r>
        <w:rPr>
          <w:sz w:val="21"/>
        </w:rPr>
        <w:t>2.5%</w:t>
      </w:r>
      <w:r>
        <w:rPr>
          <w:rFonts w:ascii="楷体" w:cs="楷体" w:eastAsia="楷体" w:hAnsi="楷体"/>
          <w:sz w:val="21"/>
        </w:rPr>
        <w:t>。据此完成下面小题。</w:t>
      </w:r>
    </w:p>
    <w:p w14:paraId="00506808">
      <w:pPr>
        <w:shd w:color="auto" w:fill="auto" w:val="clear"/>
        <w:spacing w:line="360" w:lineRule="auto"/>
        <w:jc w:val="center"/>
        <w:textAlignment w:val="center"/>
      </w:pPr>
      <w:r>
        <w:rPr>
          <w:rFonts w:ascii="Times New Roman" w:cs="Times New Roman" w:eastAsia="Times New Roman" w:hAnsi="Times New Roman"/>
          <w:strike w:val="0"/>
          <w:kern w:val="0"/>
          <w:sz w:val="24"/>
          <w:szCs w:val="24"/>
          <w:u w:val="none"/>
        </w:rPr>
        <w:drawing>
          <wp:inline distB="0" distL="114300" distR="114300" distT="0">
            <wp:extent cx="3457575" cy="2524125"/>
            <wp:effectExtent b="3175" l="0" r="9525" t="0"/>
            <wp:docPr descr="@@@b07d7fc5-a7d0-474c-a96e-3b9173a5cc4b"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07d7fc5-a7d0-474c-a96e-3b9173a5cc4b" id="139" name="图片 139"/>
                    <pic:cNvPicPr>
                      <a:picLocks noChangeAspect="1"/>
                    </pic:cNvPicPr>
                  </pic:nvPicPr>
                  <pic:blipFill>
                    <a:blip r:embed="rId98"/>
                    <a:stretch>
                      <a:fillRect/>
                    </a:stretch>
                  </pic:blipFill>
                  <pic:spPr>
                    <a:xfrm>
                      <a:off x="0" y="0"/>
                      <a:ext cx="3457575" cy="2524125"/>
                    </a:xfrm>
                    <a:prstGeom prst="rect">
                      <a:avLst/>
                    </a:prstGeom>
                  </pic:spPr>
                </pic:pic>
              </a:graphicData>
            </a:graphic>
          </wp:inline>
        </w:drawing>
      </w:r>
    </w:p>
    <w:p w14:paraId="648022CF">
      <w:pPr>
        <w:shd w:color="auto" w:fill="auto" w:val="clear"/>
        <w:spacing w:line="360" w:lineRule="auto"/>
        <w:jc w:val="left"/>
        <w:textAlignment w:val="center"/>
        <w:rPr>
          <w:sz w:val="21"/>
        </w:rPr>
      </w:pPr>
      <w:r>
        <w:rPr>
          <w:sz w:val="21"/>
        </w:rPr>
        <w:t>1</w:t>
      </w:r>
      <w:r>
        <w:rPr>
          <w:rFonts w:hint="eastAsia"/>
          <w:sz w:val="21"/>
          <w:lang w:eastAsia="zh-CN" w:val="en-US"/>
        </w:rPr>
        <w:t>3</w:t>
      </w:r>
      <w:r>
        <w:rPr>
          <w:sz w:val="21"/>
        </w:rPr>
        <w:t>．若要在MN段架设水平桥梁，则该段桥梁距沟谷底部最大高差为（</w:t>
      </w:r>
      <w:r>
        <w:rPr>
          <w:rFonts w:ascii="Times New Roman" w:cs="Times New Roman" w:eastAsia="Times New Roman" w:hAnsi="Times New Roman"/>
          <w:kern w:val="0"/>
          <w:sz w:val="24"/>
          <w:szCs w:val="24"/>
        </w:rPr>
        <w:t>   </w:t>
      </w:r>
      <w:r>
        <w:rPr>
          <w:sz w:val="21"/>
        </w:rPr>
        <w:t>）</w:t>
      </w:r>
    </w:p>
    <w:p w14:paraId="2E184DFA">
      <w:pPr>
        <w:shd w:color="auto" w:fill="auto" w:val="clear"/>
        <w:tabs>
          <w:tab w:pos="2078" w:val="left"/>
          <w:tab w:pos="4156" w:val="left"/>
          <w:tab w:pos="6234" w:val="left"/>
        </w:tabs>
        <w:spacing w:line="360" w:lineRule="auto"/>
        <w:ind w:left="300"/>
        <w:jc w:val="left"/>
        <w:textAlignment w:val="center"/>
        <w:rPr>
          <w:sz w:val="21"/>
        </w:rPr>
      </w:pPr>
      <w:r>
        <w:rPr>
          <w:sz w:val="21"/>
        </w:rPr>
        <w:t>A．199米</w:t>
      </w:r>
      <w:r>
        <w:rPr>
          <w:sz w:val="21"/>
        </w:rPr>
        <w:tab/>
      </w:r>
      <w:r>
        <w:rPr>
          <w:sz w:val="21"/>
        </w:rPr>
        <w:t>B．299米</w:t>
      </w:r>
      <w:r>
        <w:rPr>
          <w:sz w:val="21"/>
        </w:rPr>
        <w:tab/>
      </w:r>
      <w:r>
        <w:rPr>
          <w:sz w:val="21"/>
        </w:rPr>
        <w:t>C．399米</w:t>
      </w:r>
      <w:r>
        <w:rPr>
          <w:sz w:val="21"/>
        </w:rPr>
        <w:tab/>
      </w:r>
      <w:r>
        <w:rPr>
          <w:sz w:val="21"/>
        </w:rPr>
        <w:t>D．499米</w:t>
      </w:r>
    </w:p>
    <w:p w14:paraId="393088D6">
      <w:pPr>
        <w:shd w:color="auto" w:fill="auto" w:val="clear"/>
        <w:spacing w:line="360" w:lineRule="auto"/>
        <w:jc w:val="left"/>
        <w:textAlignment w:val="center"/>
        <w:rPr>
          <w:sz w:val="21"/>
        </w:rPr>
      </w:pPr>
      <w:r>
        <w:rPr>
          <w:rFonts w:hint="eastAsia"/>
          <w:sz w:val="21"/>
          <w:lang w:eastAsia="zh-CN" w:val="en-US"/>
        </w:rPr>
        <w:t>14</w:t>
      </w:r>
      <w:r>
        <w:rPr>
          <w:sz w:val="21"/>
        </w:rPr>
        <w:t>．若要在MN之间顺地势修建桥梁，则桥梁的坡度最大可能超过（</w:t>
      </w:r>
      <w:r>
        <w:rPr>
          <w:rFonts w:ascii="Times New Roman" w:cs="Times New Roman" w:eastAsia="Times New Roman" w:hAnsi="Times New Roman"/>
          <w:kern w:val="0"/>
          <w:sz w:val="24"/>
          <w:szCs w:val="24"/>
        </w:rPr>
        <w:t>   </w:t>
      </w:r>
      <w:r>
        <w:rPr>
          <w:sz w:val="21"/>
        </w:rPr>
        <w:t>）</w:t>
      </w:r>
    </w:p>
    <w:p w14:paraId="48C41FAB">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A．2%</w:t>
      </w:r>
      <w:r>
        <w:rPr>
          <w:rFonts w:ascii="Times New Roman" w:cs="Times New Roman" w:hAnsi="Times New Roman" w:hint="default"/>
          <w:sz w:val="21"/>
        </w:rPr>
        <w:tab/>
      </w:r>
      <w:r>
        <w:rPr>
          <w:rFonts w:ascii="Times New Roman" w:cs="Times New Roman" w:hAnsi="Times New Roman" w:hint="default"/>
          <w:sz w:val="21"/>
        </w:rPr>
        <w:t>B．5%</w:t>
      </w:r>
      <w:r>
        <w:rPr>
          <w:rFonts w:ascii="Times New Roman" w:cs="Times New Roman" w:hAnsi="Times New Roman" w:hint="default"/>
          <w:sz w:val="21"/>
        </w:rPr>
        <w:tab/>
      </w:r>
      <w:r>
        <w:rPr>
          <w:rFonts w:ascii="Times New Roman" w:cs="Times New Roman" w:hAnsi="Times New Roman" w:hint="default"/>
          <w:sz w:val="21"/>
        </w:rPr>
        <w:t>C．6%</w:t>
      </w:r>
      <w:r>
        <w:rPr>
          <w:rFonts w:ascii="Times New Roman" w:cs="Times New Roman" w:hAnsi="Times New Roman" w:hint="default"/>
          <w:sz w:val="21"/>
        </w:rPr>
        <w:tab/>
      </w:r>
      <w:r>
        <w:rPr>
          <w:rFonts w:ascii="Times New Roman" w:cs="Times New Roman" w:hAnsi="Times New Roman" w:hint="default"/>
          <w:sz w:val="21"/>
        </w:rPr>
        <w:t>D．7.5%</w:t>
      </w:r>
    </w:p>
    <w:p w14:paraId="3733A553">
      <w:pPr>
        <w:shd w:color="auto" w:fill="auto" w:val="clear"/>
        <w:spacing w:line="360" w:lineRule="auto"/>
        <w:ind w:firstLine="560"/>
        <w:jc w:val="left"/>
        <w:textAlignment w:val="center"/>
        <w:rPr>
          <w:sz w:val="21"/>
        </w:rPr>
      </w:pPr>
      <w:r>
        <w:rPr>
          <w:sz w:val="21"/>
        </w:rPr>
        <w:t>（24-25高二下·河南南阳·阶段练习）</w:t>
      </w:r>
      <w:r>
        <w:rPr>
          <w:rFonts w:ascii="楷体" w:cs="楷体" w:eastAsia="楷体" w:hAnsi="楷体"/>
          <w:sz w:val="21"/>
        </w:rPr>
        <w:t>下图为</w:t>
      </w:r>
      <w:r>
        <w:rPr>
          <w:sz w:val="21"/>
        </w:rPr>
        <w:t>“</w:t>
      </w:r>
      <w:r>
        <w:rPr>
          <w:rFonts w:ascii="楷体" w:cs="楷体" w:eastAsia="楷体" w:hAnsi="楷体"/>
          <w:sz w:val="21"/>
        </w:rPr>
        <w:t>埃及地图</w:t>
      </w:r>
      <w:r>
        <w:rPr>
          <w:sz w:val="21"/>
        </w:rPr>
        <w:t>”</w:t>
      </w:r>
      <w:r>
        <w:rPr>
          <w:rFonts w:ascii="楷体" w:cs="楷体" w:eastAsia="楷体" w:hAnsi="楷体"/>
          <w:sz w:val="21"/>
        </w:rPr>
        <w:t>，其中</w:t>
      </w:r>
      <w:r>
        <w:rPr>
          <w:sz w:val="21"/>
        </w:rPr>
        <w:t>①②③</w:t>
      </w:r>
      <w:r>
        <w:rPr>
          <w:rFonts w:ascii="楷体" w:cs="楷体" w:eastAsia="楷体" w:hAnsi="楷体"/>
          <w:sz w:val="21"/>
        </w:rPr>
        <w:t>图均表示同一区域，且其图幅依次减少</w:t>
      </w:r>
      <w:r>
        <w:rPr>
          <w:sz w:val="21"/>
        </w:rPr>
        <w:t>3/4</w:t>
      </w:r>
      <w:r>
        <w:rPr>
          <w:rFonts w:ascii="楷体" w:cs="楷体" w:eastAsia="楷体" w:hAnsi="楷体"/>
          <w:sz w:val="21"/>
        </w:rPr>
        <w:t>。据此完成下面小题。</w:t>
      </w:r>
    </w:p>
    <w:p w14:paraId="400F7029">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224020" cy="1711960"/>
            <wp:effectExtent b="2540" l="0" r="5080" t="0"/>
            <wp:docPr descr="@@@90861d3c-decd-4b24-be24-68e4d75b2cd0"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0861d3c-decd-4b24-be24-68e4d75b2cd0" id="140" name="图片 140"/>
                    <pic:cNvPicPr>
                      <a:picLocks noChangeAspect="1"/>
                    </pic:cNvPicPr>
                  </pic:nvPicPr>
                  <pic:blipFill>
                    <a:blip r:embed="rId99"/>
                    <a:stretch>
                      <a:fillRect/>
                    </a:stretch>
                  </pic:blipFill>
                  <pic:spPr>
                    <a:xfrm>
                      <a:off x="0" y="0"/>
                      <a:ext cx="4224020" cy="1711960"/>
                    </a:xfrm>
                    <a:prstGeom prst="rect">
                      <a:avLst/>
                    </a:prstGeom>
                  </pic:spPr>
                </pic:pic>
              </a:graphicData>
            </a:graphic>
          </wp:inline>
        </w:drawing>
      </w:r>
    </w:p>
    <w:p w14:paraId="1ADCAE53">
      <w:pPr>
        <w:shd w:color="auto" w:fill="auto" w:val="clear"/>
        <w:spacing w:line="360" w:lineRule="auto"/>
        <w:jc w:val="left"/>
        <w:textAlignment w:val="center"/>
        <w:rPr>
          <w:sz w:val="21"/>
        </w:rPr>
      </w:pPr>
      <w:r>
        <w:rPr>
          <w:rFonts w:hint="eastAsia"/>
          <w:sz w:val="21"/>
          <w:lang w:eastAsia="zh-CN" w:val="en-US"/>
        </w:rPr>
        <w:t>15</w:t>
      </w:r>
      <w:r>
        <w:rPr>
          <w:sz w:val="21"/>
        </w:rPr>
        <w:t>．读图，若③图比例尺为1∶N，则①图、②图的比例尺依次为（</w:t>
      </w:r>
      <w:r>
        <w:rPr>
          <w:rFonts w:ascii="Times New Roman" w:cs="Times New Roman" w:eastAsia="Times New Roman" w:hAnsi="Times New Roman"/>
          <w:kern w:val="0"/>
          <w:sz w:val="24"/>
          <w:szCs w:val="24"/>
        </w:rPr>
        <w:t>   </w:t>
      </w:r>
      <w:r>
        <w:rPr>
          <w:sz w:val="21"/>
        </w:rPr>
        <w:t>）</w:t>
      </w:r>
    </w:p>
    <w:p w14:paraId="196E16D7">
      <w:pPr>
        <w:shd w:color="auto" w:fill="auto" w:val="clear"/>
        <w:tabs>
          <w:tab w:pos="2078" w:val="left"/>
          <w:tab w:pos="4156" w:val="left"/>
          <w:tab w:pos="6234" w:val="left"/>
        </w:tabs>
        <w:spacing w:line="360" w:lineRule="auto"/>
        <w:ind w:left="300"/>
        <w:jc w:val="left"/>
        <w:textAlignment w:val="center"/>
        <w:rPr>
          <w:sz w:val="21"/>
        </w:rPr>
      </w:pPr>
      <w:r>
        <w:rPr>
          <w:sz w:val="21"/>
        </w:rPr>
        <w:t>A．1∶4N、1∶8N</w:t>
      </w:r>
      <w:r>
        <w:rPr>
          <w:sz w:val="21"/>
        </w:rPr>
        <w:tab/>
      </w:r>
      <w:r>
        <w:rPr>
          <w:sz w:val="21"/>
        </w:rPr>
        <w:t>B．4∶N、8∶N</w:t>
      </w:r>
      <w:r>
        <w:rPr>
          <w:sz w:val="21"/>
        </w:rPr>
        <w:tab/>
      </w:r>
      <w:r>
        <w:rPr>
          <w:sz w:val="21"/>
        </w:rPr>
        <w:t>C．2∶N、4∶N</w:t>
      </w:r>
      <w:r>
        <w:rPr>
          <w:sz w:val="21"/>
        </w:rPr>
        <w:tab/>
      </w:r>
      <w:r>
        <w:rPr>
          <w:sz w:val="21"/>
        </w:rPr>
        <w:t>D．4∶N、2∶N</w:t>
      </w:r>
    </w:p>
    <w:p w14:paraId="05EC4541">
      <w:pPr>
        <w:shd w:color="auto" w:fill="auto" w:val="clear"/>
        <w:spacing w:line="360" w:lineRule="auto"/>
        <w:jc w:val="left"/>
        <w:textAlignment w:val="center"/>
        <w:rPr>
          <w:sz w:val="21"/>
        </w:rPr>
      </w:pPr>
      <w:r>
        <w:rPr>
          <w:rFonts w:hint="eastAsia"/>
          <w:sz w:val="21"/>
          <w:lang w:eastAsia="zh-CN" w:val="en-US"/>
        </w:rPr>
        <w:t>16</w:t>
      </w:r>
      <w:r>
        <w:rPr>
          <w:sz w:val="21"/>
        </w:rPr>
        <w:t>．一架飞机沿最短航线从开罗飞往休斯敦（30°N，95°W），其飞行方向应该是（</w:t>
      </w:r>
      <w:r>
        <w:rPr>
          <w:rFonts w:ascii="Times New Roman" w:cs="Times New Roman" w:eastAsia="Times New Roman" w:hAnsi="Times New Roman"/>
          <w:kern w:val="0"/>
          <w:sz w:val="24"/>
          <w:szCs w:val="24"/>
        </w:rPr>
        <w:t>   </w:t>
      </w:r>
      <w:r>
        <w:rPr>
          <w:sz w:val="21"/>
        </w:rPr>
        <w:t>）</w:t>
      </w:r>
    </w:p>
    <w:p w14:paraId="0A35A2F2">
      <w:pPr>
        <w:shd w:color="auto" w:fill="auto" w:val="clear"/>
        <w:tabs>
          <w:tab w:pos="4156" w:val="left"/>
        </w:tabs>
        <w:spacing w:line="360" w:lineRule="auto"/>
        <w:ind w:left="300"/>
        <w:jc w:val="left"/>
        <w:textAlignment w:val="center"/>
        <w:rPr>
          <w:sz w:val="21"/>
        </w:rPr>
      </w:pPr>
      <w:r>
        <w:rPr>
          <w:sz w:val="21"/>
        </w:rPr>
        <w:t>A．一直向正西方</w:t>
      </w:r>
      <w:r>
        <w:rPr>
          <w:sz w:val="21"/>
        </w:rPr>
        <w:tab/>
      </w:r>
      <w:r>
        <w:rPr>
          <w:sz w:val="21"/>
        </w:rPr>
        <w:t>B．先向西南方，再向西北方</w:t>
      </w:r>
    </w:p>
    <w:p w14:paraId="034AC5F2">
      <w:pPr>
        <w:shd w:color="auto" w:fill="auto" w:val="clear"/>
        <w:tabs>
          <w:tab w:pos="4156" w:val="left"/>
        </w:tabs>
        <w:spacing w:line="360" w:lineRule="auto"/>
        <w:ind w:left="300"/>
        <w:jc w:val="left"/>
        <w:textAlignment w:val="center"/>
        <w:rPr>
          <w:sz w:val="21"/>
        </w:rPr>
      </w:pPr>
      <w:r>
        <w:rPr>
          <w:sz w:val="21"/>
        </w:rPr>
        <w:t>C．先向正北方，再向正南方</w:t>
      </w:r>
      <w:r>
        <w:rPr>
          <w:sz w:val="21"/>
        </w:rPr>
        <w:tab/>
      </w:r>
      <w:r>
        <w:rPr>
          <w:sz w:val="21"/>
        </w:rPr>
        <w:t>D．先向西北方，再向西南方</w:t>
      </w:r>
    </w:p>
    <w:p w14:paraId="0AAA4F40">
      <w:pPr>
        <w:jc w:val="left"/>
        <w:textAlignment w:val="center"/>
        <w:rPr>
          <w:rFonts w:ascii="宋体" w:cs="宋体" w:eastAsia="宋体" w:hAnsi="宋体"/>
          <w:b/>
          <w:i w:val="0"/>
          <w:color w:val="000000"/>
          <w:sz w:val="21"/>
        </w:rPr>
      </w:pPr>
      <w:r>
        <w:rPr>
          <w:rFonts w:ascii="宋体" w:cs="宋体" w:eastAsia="宋体" w:hAnsi="宋体"/>
          <w:b/>
          <w:i w:val="0"/>
          <w:color w:val="000000"/>
          <w:sz w:val="21"/>
        </w:rPr>
        <w:t>二、综合题</w:t>
      </w:r>
    </w:p>
    <w:p w14:paraId="35AD6CD8">
      <w:pPr>
        <w:shd w:color="auto" w:fill="auto" w:val="clear"/>
        <w:spacing w:line="360" w:lineRule="auto"/>
        <w:jc w:val="left"/>
        <w:textAlignment w:val="center"/>
        <w:rPr>
          <w:sz w:val="21"/>
        </w:rPr>
      </w:pPr>
      <w:r>
        <w:rPr>
          <w:rFonts w:hint="eastAsia"/>
          <w:sz w:val="21"/>
          <w:lang w:eastAsia="zh-CN" w:val="en-US"/>
        </w:rPr>
        <w:t>17</w:t>
      </w:r>
      <w:r>
        <w:rPr>
          <w:sz w:val="21"/>
        </w:rPr>
        <w:t>．（2023·江苏·高考真题）某地规划的铁路穿过一冲积扇。下图为“某地地形及规划铁路位置示意图”。据此回答下列问题。</w:t>
      </w:r>
    </w:p>
    <w:p w14:paraId="4604FAB5">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498215" cy="1793875"/>
            <wp:effectExtent b="9525" l="0" r="6985" t="0"/>
            <wp:docPr descr="@@@8b3155df-a4ab-486a-b5d5-0e549db12fd5"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b3155df-a4ab-486a-b5d5-0e549db12fd5" id="100029" name="图片 100029"/>
                    <pic:cNvPicPr>
                      <a:picLocks noChangeAspect="1"/>
                    </pic:cNvPicPr>
                  </pic:nvPicPr>
                  <pic:blipFill>
                    <a:blip r:embed="rId100"/>
                    <a:stretch>
                      <a:fillRect/>
                    </a:stretch>
                  </pic:blipFill>
                  <pic:spPr>
                    <a:xfrm>
                      <a:off x="0" y="0"/>
                      <a:ext cx="3498215" cy="1793875"/>
                    </a:xfrm>
                    <a:prstGeom prst="rect">
                      <a:avLst/>
                    </a:prstGeom>
                  </pic:spPr>
                </pic:pic>
              </a:graphicData>
            </a:graphic>
          </wp:inline>
        </w:drawing>
      </w:r>
    </w:p>
    <w:p w14:paraId="5D986860">
      <w:pPr>
        <w:shd w:color="auto" w:fill="auto" w:val="clear"/>
        <w:spacing w:line="360" w:lineRule="auto"/>
        <w:jc w:val="left"/>
        <w:textAlignment w:val="center"/>
        <w:rPr>
          <w:sz w:val="21"/>
        </w:rPr>
      </w:pPr>
      <w:r>
        <w:rPr>
          <w:sz w:val="21"/>
        </w:rPr>
        <w:t>(1)在图中用给定图例符号标出陡崖位置</w:t>
      </w:r>
      <w:r>
        <w:rPr>
          <w:rFonts w:ascii="Times New Roman" w:cs="Times New Roman" w:eastAsia="Times New Roman" w:hAnsi="Times New Roman"/>
          <w:b w:val="0"/>
          <w:sz w:val="21"/>
          <w:u w:val="single"/>
        </w:rPr>
        <w:t xml:space="preserve">        </w:t>
      </w:r>
      <w:r>
        <w:rPr>
          <w:sz w:val="21"/>
        </w:rPr>
        <w:t>，并写出判断理由</w:t>
      </w:r>
      <w:r>
        <w:rPr>
          <w:rFonts w:ascii="Times New Roman" w:cs="Times New Roman" w:eastAsia="Times New Roman" w:hAnsi="Times New Roman"/>
          <w:b w:val="0"/>
          <w:sz w:val="21"/>
          <w:u w:val="single"/>
        </w:rPr>
        <w:t xml:space="preserve">        </w:t>
      </w:r>
      <w:r>
        <w:rPr>
          <w:sz w:val="21"/>
        </w:rPr>
        <w:t>。</w:t>
      </w:r>
    </w:p>
    <w:p w14:paraId="6B90A792">
      <w:pPr>
        <w:shd w:color="auto" w:fill="auto" w:val="clear"/>
        <w:spacing w:line="360" w:lineRule="auto"/>
        <w:jc w:val="left"/>
        <w:textAlignment w:val="center"/>
        <w:rPr>
          <w:sz w:val="21"/>
        </w:rPr>
      </w:pPr>
      <w:r>
        <w:rPr>
          <w:rFonts w:hint="eastAsia"/>
          <w:sz w:val="21"/>
          <w:lang w:eastAsia="zh-CN" w:val="en-US"/>
        </w:rPr>
        <w:t>18</w:t>
      </w:r>
      <w:r>
        <w:rPr>
          <w:sz w:val="21"/>
        </w:rPr>
        <w:t>．（2023·湖南·高考真题）阅读图文材料，完成下列要求。</w:t>
      </w:r>
    </w:p>
    <w:p w14:paraId="76687226">
      <w:pPr>
        <w:shd w:color="auto" w:fill="auto" w:val="clear"/>
        <w:spacing w:line="360" w:lineRule="auto"/>
        <w:ind w:firstLine="560"/>
        <w:jc w:val="left"/>
        <w:textAlignment w:val="center"/>
        <w:rPr>
          <w:sz w:val="21"/>
        </w:rPr>
      </w:pPr>
      <w:r>
        <w:rPr>
          <w:rFonts w:ascii="楷体" w:cs="楷体" w:eastAsia="楷体" w:hAnsi="楷体"/>
          <w:sz w:val="21"/>
        </w:rPr>
        <w:t>甲河与乙河发源于某山地两侧（如图）。某科研小组调研发现，甲河流经地区的岩石节理发育、压实等成岩作用相对较弱。下表示意两条河流河源段测量点的水位高程。</w:t>
      </w:r>
    </w:p>
    <w:p w14:paraId="6BEA55E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79575" cy="1757045"/>
            <wp:effectExtent b="8255" l="0" r="9525" t="0"/>
            <wp:docPr descr="@@@acd988fd-e9da-4dd7-a374-509eb589a6f9"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cd988fd-e9da-4dd7-a374-509eb589a6f9" id="100035" name="图片 100035"/>
                    <pic:cNvPicPr>
                      <a:picLocks noChangeAspect="1"/>
                    </pic:cNvPicPr>
                  </pic:nvPicPr>
                  <pic:blipFill>
                    <a:blip r:embed="rId101"/>
                    <a:stretch>
                      <a:fillRect/>
                    </a:stretch>
                  </pic:blipFill>
                  <pic:spPr>
                    <a:xfrm>
                      <a:off x="0" y="0"/>
                      <a:ext cx="1679575" cy="1757045"/>
                    </a:xfrm>
                    <a:prstGeom prst="rect">
                      <a:avLst/>
                    </a:prstGeom>
                  </pic:spPr>
                </pic:pic>
              </a:graphicData>
            </a:graphic>
          </wp:inline>
        </w:drawing>
      </w:r>
      <w:r>
        <w:rPr>
          <w:rFonts w:ascii="Times New Roman" w:cs="Times New Roman" w:eastAsia="Times New Roman" w:hAnsi="Times New Roman"/>
          <w:kern w:val="0"/>
          <w:sz w:val="24"/>
          <w:szCs w:val="24"/>
        </w:rPr>
        <w:t>  </w:t>
      </w:r>
    </w:p>
    <w:tbl>
      <w:tblPr>
        <w:tblStyle w:val="TableNormal"/>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2196"/>
        <w:gridCol w:w="1154"/>
        <w:gridCol w:w="1153"/>
      </w:tblGrid>
      <w:tr w14:paraId="040D7724">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vMerge w:val="restart"/>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49D9AA2">
            <w:pPr>
              <w:shd w:color="auto" w:fill="auto" w:val="clear"/>
              <w:spacing w:line="360" w:lineRule="auto"/>
              <w:jc w:val="left"/>
              <w:textAlignment w:val="center"/>
              <w:rPr>
                <w:sz w:val="21"/>
              </w:rPr>
            </w:pPr>
            <w:r>
              <w:rPr>
                <w:sz w:val="21"/>
              </w:rPr>
              <w:t>距河源的距离（km）</w:t>
            </w:r>
          </w:p>
        </w:tc>
        <w:tc>
          <w:tcPr>
            <w:gridSpan w:val="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443B5E9">
            <w:pPr>
              <w:shd w:color="auto" w:fill="auto" w:val="clear"/>
              <w:spacing w:line="360" w:lineRule="auto"/>
              <w:jc w:val="left"/>
              <w:textAlignment w:val="center"/>
              <w:rPr>
                <w:sz w:val="21"/>
              </w:rPr>
            </w:pPr>
            <w:r>
              <w:rPr>
                <w:sz w:val="21"/>
              </w:rPr>
              <w:t>测量点水位高程（m）</w:t>
            </w:r>
          </w:p>
        </w:tc>
      </w:tr>
      <w:tr w14:paraId="573177A9">
        <w:tblPrEx>
          <w:tblW w:type="auto" w:w="0"/>
          <w:tblInd w:type="dxa" w:w="0"/>
          <w:tblCellMar>
            <w:top w:type="dxa" w:w="120"/>
            <w:left w:type="dxa" w:w="120"/>
            <w:bottom w:type="dxa" w:w="120"/>
            <w:right w:type="dxa" w:w="120"/>
          </w:tblCellMar>
        </w:tblPrEx>
        <w:tc>
          <w:tcPr>
            <w:vMerge/>
            <w:tcBorders>
              <w:top w:color="000000" w:space="0" w:sz="6" w:val="single"/>
              <w:left w:color="000000" w:space="0" w:sz="6" w:val="single"/>
              <w:bottom w:color="000000" w:space="0" w:sz="6" w:val="single"/>
              <w:right w:color="000000" w:space="0" w:sz="6" w:val="single"/>
            </w:tcBorders>
          </w:tcPr>
          <w:p w14:paraId="7B424324">
            <w:pPr>
              <w:shd w:color="auto" w:fill="auto" w:val="clear"/>
              <w:spacing w:line="360" w:lineRule="auto"/>
              <w:jc w:val="left"/>
              <w:textAlignment w:val="center"/>
              <w:rPr>
                <w:sz w:val="21"/>
              </w:rPr>
            </w:pP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8E6F6AE">
            <w:pPr>
              <w:shd w:color="auto" w:fill="auto" w:val="clear"/>
              <w:spacing w:line="360" w:lineRule="auto"/>
              <w:jc w:val="left"/>
              <w:textAlignment w:val="center"/>
              <w:rPr>
                <w:sz w:val="21"/>
              </w:rPr>
            </w:pPr>
            <w:r>
              <w:rPr>
                <w:sz w:val="21"/>
              </w:rPr>
              <w:t>甲河</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C27787D">
            <w:pPr>
              <w:shd w:color="auto" w:fill="auto" w:val="clear"/>
              <w:spacing w:line="360" w:lineRule="auto"/>
              <w:jc w:val="left"/>
              <w:textAlignment w:val="center"/>
              <w:rPr>
                <w:sz w:val="21"/>
              </w:rPr>
            </w:pPr>
            <w:r>
              <w:rPr>
                <w:sz w:val="21"/>
              </w:rPr>
              <w:t>乙河</w:t>
            </w:r>
          </w:p>
        </w:tc>
      </w:tr>
      <w:tr w14:paraId="6FC80942">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D034D6E">
            <w:pPr>
              <w:shd w:color="auto" w:fill="auto" w:val="clear"/>
              <w:spacing w:line="360" w:lineRule="auto"/>
              <w:jc w:val="left"/>
              <w:textAlignment w:val="center"/>
              <w:rPr>
                <w:sz w:val="21"/>
              </w:rPr>
            </w:pPr>
            <w:r>
              <w:rPr>
                <w:sz w:val="21"/>
              </w:rPr>
              <w:t>0.0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2A459CC">
            <w:pPr>
              <w:shd w:color="auto" w:fill="auto" w:val="clear"/>
              <w:spacing w:line="360" w:lineRule="auto"/>
              <w:jc w:val="left"/>
              <w:textAlignment w:val="center"/>
              <w:rPr>
                <w:sz w:val="21"/>
              </w:rPr>
            </w:pPr>
            <w:r>
              <w:rPr>
                <w:sz w:val="21"/>
              </w:rPr>
              <w:t>192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3F79DBE">
            <w:pPr>
              <w:shd w:color="auto" w:fill="auto" w:val="clear"/>
              <w:spacing w:line="360" w:lineRule="auto"/>
              <w:jc w:val="left"/>
              <w:textAlignment w:val="center"/>
              <w:rPr>
                <w:sz w:val="21"/>
              </w:rPr>
            </w:pPr>
            <w:r>
              <w:rPr>
                <w:sz w:val="21"/>
              </w:rPr>
              <w:t>190</w:t>
            </w:r>
          </w:p>
        </w:tc>
      </w:tr>
      <w:tr w14:paraId="49FC9143">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7AE9792">
            <w:pPr>
              <w:shd w:color="auto" w:fill="auto" w:val="clear"/>
              <w:spacing w:line="360" w:lineRule="auto"/>
              <w:jc w:val="left"/>
              <w:textAlignment w:val="center"/>
              <w:rPr>
                <w:sz w:val="21"/>
              </w:rPr>
            </w:pPr>
            <w:r>
              <w:rPr>
                <w:sz w:val="21"/>
              </w:rPr>
              <w:t>0.5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B027A34">
            <w:pPr>
              <w:shd w:color="auto" w:fill="auto" w:val="clear"/>
              <w:spacing w:line="360" w:lineRule="auto"/>
              <w:jc w:val="left"/>
              <w:textAlignment w:val="center"/>
              <w:rPr>
                <w:sz w:val="21"/>
              </w:rPr>
            </w:pPr>
            <w:r>
              <w:rPr>
                <w:sz w:val="21"/>
              </w:rPr>
              <w:t>180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3EA4FD0">
            <w:pPr>
              <w:shd w:color="auto" w:fill="auto" w:val="clear"/>
              <w:spacing w:line="360" w:lineRule="auto"/>
              <w:jc w:val="left"/>
              <w:textAlignment w:val="center"/>
              <w:rPr>
                <w:sz w:val="21"/>
              </w:rPr>
            </w:pPr>
            <w:r>
              <w:rPr>
                <w:sz w:val="21"/>
              </w:rPr>
              <w:t>179</w:t>
            </w:r>
          </w:p>
        </w:tc>
      </w:tr>
      <w:tr w14:paraId="1BC1F2B6">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F174CF1">
            <w:pPr>
              <w:shd w:color="auto" w:fill="auto" w:val="clear"/>
              <w:spacing w:line="360" w:lineRule="auto"/>
              <w:jc w:val="left"/>
              <w:textAlignment w:val="center"/>
              <w:rPr>
                <w:sz w:val="21"/>
              </w:rPr>
            </w:pPr>
            <w:r>
              <w:rPr>
                <w:sz w:val="21"/>
              </w:rPr>
              <w:t>1.0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2564A5B">
            <w:pPr>
              <w:shd w:color="auto" w:fill="auto" w:val="clear"/>
              <w:spacing w:line="360" w:lineRule="auto"/>
              <w:jc w:val="left"/>
              <w:textAlignment w:val="center"/>
              <w:rPr>
                <w:sz w:val="21"/>
              </w:rPr>
            </w:pPr>
            <w:r>
              <w:rPr>
                <w:sz w:val="21"/>
              </w:rPr>
              <w:t>172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A5AFDEF">
            <w:pPr>
              <w:shd w:color="auto" w:fill="auto" w:val="clear"/>
              <w:spacing w:line="360" w:lineRule="auto"/>
              <w:jc w:val="left"/>
              <w:textAlignment w:val="center"/>
              <w:rPr>
                <w:sz w:val="21"/>
              </w:rPr>
            </w:pPr>
            <w:r>
              <w:rPr>
                <w:sz w:val="21"/>
              </w:rPr>
              <w:t>172</w:t>
            </w:r>
          </w:p>
        </w:tc>
      </w:tr>
      <w:tr w14:paraId="279F2942">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7C0B62D">
            <w:pPr>
              <w:shd w:color="auto" w:fill="auto" w:val="clear"/>
              <w:spacing w:line="360" w:lineRule="auto"/>
              <w:jc w:val="left"/>
              <w:textAlignment w:val="center"/>
              <w:rPr>
                <w:sz w:val="21"/>
              </w:rPr>
            </w:pPr>
            <w:r>
              <w:rPr>
                <w:sz w:val="21"/>
              </w:rPr>
              <w:t>1.5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150345D">
            <w:pPr>
              <w:shd w:color="auto" w:fill="auto" w:val="clear"/>
              <w:spacing w:line="360" w:lineRule="auto"/>
              <w:jc w:val="left"/>
              <w:textAlignment w:val="center"/>
              <w:rPr>
                <w:sz w:val="21"/>
              </w:rPr>
            </w:pPr>
            <w:r>
              <w:rPr>
                <w:sz w:val="21"/>
              </w:rPr>
              <w:t>171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1E8921B">
            <w:pPr>
              <w:shd w:color="auto" w:fill="auto" w:val="clear"/>
              <w:spacing w:line="360" w:lineRule="auto"/>
              <w:jc w:val="left"/>
              <w:textAlignment w:val="center"/>
              <w:rPr>
                <w:sz w:val="21"/>
              </w:rPr>
            </w:pPr>
            <w:r>
              <w:rPr>
                <w:sz w:val="21"/>
              </w:rPr>
              <w:t>169</w:t>
            </w:r>
          </w:p>
        </w:tc>
      </w:tr>
      <w:tr w14:paraId="741F8F87">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A117D7A">
            <w:pPr>
              <w:shd w:color="auto" w:fill="auto" w:val="clear"/>
              <w:spacing w:line="360" w:lineRule="auto"/>
              <w:jc w:val="left"/>
              <w:textAlignment w:val="center"/>
              <w:rPr>
                <w:sz w:val="21"/>
              </w:rPr>
            </w:pPr>
            <w:r>
              <w:rPr>
                <w:sz w:val="21"/>
              </w:rPr>
              <w:t>2.0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47679B6">
            <w:pPr>
              <w:shd w:color="auto" w:fill="auto" w:val="clear"/>
              <w:spacing w:line="360" w:lineRule="auto"/>
              <w:jc w:val="left"/>
              <w:textAlignment w:val="center"/>
              <w:rPr>
                <w:sz w:val="21"/>
              </w:rPr>
            </w:pPr>
            <w:r>
              <w:rPr>
                <w:sz w:val="21"/>
              </w:rPr>
              <w:t>167</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2B3B14D">
            <w:pPr>
              <w:shd w:color="auto" w:fill="auto" w:val="clear"/>
              <w:spacing w:line="360" w:lineRule="auto"/>
              <w:jc w:val="left"/>
              <w:textAlignment w:val="center"/>
              <w:rPr>
                <w:sz w:val="21"/>
              </w:rPr>
            </w:pPr>
            <w:r>
              <w:rPr>
                <w:sz w:val="21"/>
              </w:rPr>
              <w:t>167</w:t>
            </w:r>
          </w:p>
        </w:tc>
      </w:tr>
      <w:tr w14:paraId="11DC2F94">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8611D4C">
            <w:pPr>
              <w:shd w:color="auto" w:fill="auto" w:val="clear"/>
              <w:spacing w:line="360" w:lineRule="auto"/>
              <w:jc w:val="left"/>
              <w:textAlignment w:val="center"/>
              <w:rPr>
                <w:sz w:val="21"/>
              </w:rPr>
            </w:pPr>
            <w:r>
              <w:rPr>
                <w:sz w:val="21"/>
              </w:rPr>
              <w:t>2.5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10D2D1F">
            <w:pPr>
              <w:shd w:color="auto" w:fill="auto" w:val="clear"/>
              <w:spacing w:line="360" w:lineRule="auto"/>
              <w:jc w:val="left"/>
              <w:textAlignment w:val="center"/>
              <w:rPr>
                <w:sz w:val="21"/>
              </w:rPr>
            </w:pPr>
            <w:r>
              <w:rPr>
                <w:sz w:val="21"/>
              </w:rPr>
              <w:t>164</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DA98FFB">
            <w:pPr>
              <w:shd w:color="auto" w:fill="auto" w:val="clear"/>
              <w:spacing w:line="360" w:lineRule="auto"/>
              <w:jc w:val="left"/>
              <w:textAlignment w:val="center"/>
              <w:rPr>
                <w:sz w:val="21"/>
              </w:rPr>
            </w:pPr>
            <w:r>
              <w:rPr>
                <w:sz w:val="21"/>
              </w:rPr>
              <w:t>166</w:t>
            </w:r>
          </w:p>
        </w:tc>
      </w:tr>
      <w:tr w14:paraId="4E1848EA">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8806C09">
            <w:pPr>
              <w:shd w:color="auto" w:fill="auto" w:val="clear"/>
              <w:spacing w:line="360" w:lineRule="auto"/>
              <w:jc w:val="left"/>
              <w:textAlignment w:val="center"/>
              <w:rPr>
                <w:sz w:val="21"/>
              </w:rPr>
            </w:pPr>
            <w:r>
              <w:rPr>
                <w:sz w:val="21"/>
              </w:rPr>
              <w:t>3.0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75A990D">
            <w:pPr>
              <w:shd w:color="auto" w:fill="auto" w:val="clear"/>
              <w:spacing w:line="360" w:lineRule="auto"/>
              <w:jc w:val="left"/>
              <w:textAlignment w:val="center"/>
              <w:rPr>
                <w:sz w:val="21"/>
              </w:rPr>
            </w:pPr>
            <w:r>
              <w:rPr>
                <w:sz w:val="21"/>
              </w:rPr>
              <w:t>163</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26177FD">
            <w:pPr>
              <w:shd w:color="auto" w:fill="auto" w:val="clear"/>
              <w:spacing w:line="360" w:lineRule="auto"/>
              <w:jc w:val="left"/>
              <w:textAlignment w:val="center"/>
              <w:rPr>
                <w:sz w:val="21"/>
              </w:rPr>
            </w:pPr>
            <w:r>
              <w:rPr>
                <w:sz w:val="21"/>
              </w:rPr>
              <w:t>162</w:t>
            </w:r>
          </w:p>
        </w:tc>
      </w:tr>
      <w:tr w14:paraId="0C1BFF7C">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075FD37">
            <w:pPr>
              <w:shd w:color="auto" w:fill="auto" w:val="clear"/>
              <w:spacing w:line="360" w:lineRule="auto"/>
              <w:jc w:val="left"/>
              <w:textAlignment w:val="center"/>
              <w:rPr>
                <w:sz w:val="21"/>
              </w:rPr>
            </w:pPr>
            <w:r>
              <w:rPr>
                <w:sz w:val="21"/>
              </w:rPr>
              <w:t>3.5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C05DE16">
            <w:pPr>
              <w:shd w:color="auto" w:fill="auto" w:val="clear"/>
              <w:spacing w:line="360" w:lineRule="auto"/>
              <w:jc w:val="left"/>
              <w:textAlignment w:val="center"/>
              <w:rPr>
                <w:sz w:val="21"/>
              </w:rPr>
            </w:pPr>
            <w:r>
              <w:rPr>
                <w:sz w:val="21"/>
              </w:rPr>
              <w:t>161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E7A561D">
            <w:pPr>
              <w:shd w:color="auto" w:fill="auto" w:val="clear"/>
              <w:spacing w:line="360" w:lineRule="auto"/>
              <w:jc w:val="left"/>
              <w:textAlignment w:val="center"/>
              <w:rPr>
                <w:sz w:val="21"/>
              </w:rPr>
            </w:pPr>
            <w:r>
              <w:rPr>
                <w:sz w:val="21"/>
              </w:rPr>
              <w:t>155</w:t>
            </w:r>
          </w:p>
        </w:tc>
      </w:tr>
      <w:tr w14:paraId="06D3FDC2">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6105AC8">
            <w:pPr>
              <w:shd w:color="auto" w:fill="auto" w:val="clear"/>
              <w:spacing w:line="360" w:lineRule="auto"/>
              <w:jc w:val="left"/>
              <w:textAlignment w:val="center"/>
              <w:rPr>
                <w:sz w:val="21"/>
              </w:rPr>
            </w:pPr>
            <w:r>
              <w:rPr>
                <w:sz w:val="21"/>
              </w:rPr>
              <w:t>4.0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E940FED">
            <w:pPr>
              <w:shd w:color="auto" w:fill="auto" w:val="clear"/>
              <w:spacing w:line="360" w:lineRule="auto"/>
              <w:jc w:val="left"/>
              <w:textAlignment w:val="center"/>
              <w:rPr>
                <w:sz w:val="21"/>
              </w:rPr>
            </w:pPr>
            <w:r>
              <w:rPr>
                <w:sz w:val="21"/>
              </w:rPr>
              <w:t>157</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77E5312">
            <w:pPr>
              <w:shd w:color="auto" w:fill="auto" w:val="clear"/>
              <w:spacing w:line="360" w:lineRule="auto"/>
              <w:jc w:val="left"/>
              <w:textAlignment w:val="center"/>
              <w:rPr>
                <w:sz w:val="21"/>
              </w:rPr>
            </w:pPr>
            <w:r>
              <w:rPr>
                <w:sz w:val="21"/>
              </w:rPr>
              <w:t>154</w:t>
            </w:r>
          </w:p>
        </w:tc>
      </w:tr>
      <w:tr w14:paraId="562A98DA">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AA5D514">
            <w:pPr>
              <w:shd w:color="auto" w:fill="auto" w:val="clear"/>
              <w:spacing w:line="360" w:lineRule="auto"/>
              <w:jc w:val="left"/>
              <w:textAlignment w:val="center"/>
              <w:rPr>
                <w:sz w:val="21"/>
              </w:rPr>
            </w:pPr>
            <w:r>
              <w:rPr>
                <w:sz w:val="21"/>
              </w:rPr>
              <w:t>4.5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F62C0C6">
            <w:pPr>
              <w:shd w:color="auto" w:fill="auto" w:val="clear"/>
              <w:spacing w:line="360" w:lineRule="auto"/>
              <w:jc w:val="left"/>
              <w:textAlignment w:val="center"/>
              <w:rPr>
                <w:sz w:val="21"/>
              </w:rPr>
            </w:pPr>
            <w:r>
              <w:rPr>
                <w:sz w:val="21"/>
              </w:rPr>
              <w:t>151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0C5ADA3">
            <w:pPr>
              <w:shd w:color="auto" w:fill="auto" w:val="clear"/>
              <w:spacing w:line="360" w:lineRule="auto"/>
              <w:jc w:val="left"/>
              <w:textAlignment w:val="center"/>
              <w:rPr>
                <w:sz w:val="21"/>
              </w:rPr>
            </w:pPr>
            <w:r>
              <w:rPr>
                <w:sz w:val="21"/>
              </w:rPr>
              <w:t>153</w:t>
            </w:r>
          </w:p>
        </w:tc>
      </w:tr>
      <w:tr w14:paraId="6851C694">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880F841">
            <w:pPr>
              <w:shd w:color="auto" w:fill="auto" w:val="clear"/>
              <w:spacing w:line="360" w:lineRule="auto"/>
              <w:jc w:val="left"/>
              <w:textAlignment w:val="center"/>
              <w:rPr>
                <w:sz w:val="21"/>
              </w:rPr>
            </w:pPr>
            <w:r>
              <w:rPr>
                <w:sz w:val="21"/>
              </w:rPr>
              <w:t>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3BDAFB7">
            <w:pPr>
              <w:shd w:color="auto" w:fill="auto" w:val="clear"/>
              <w:spacing w:line="360" w:lineRule="auto"/>
              <w:jc w:val="left"/>
              <w:textAlignment w:val="center"/>
              <w:rPr>
                <w:sz w:val="21"/>
              </w:rPr>
            </w:pPr>
            <w:r>
              <w:rPr>
                <w:sz w:val="21"/>
              </w:rPr>
              <w:t>142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39FDDD6">
            <w:pPr>
              <w:shd w:color="auto" w:fill="auto" w:val="clear"/>
              <w:spacing w:line="360" w:lineRule="auto"/>
              <w:jc w:val="left"/>
              <w:textAlignment w:val="center"/>
              <w:rPr>
                <w:sz w:val="21"/>
              </w:rPr>
            </w:pPr>
            <w:r>
              <w:rPr>
                <w:sz w:val="21"/>
              </w:rPr>
              <w:t>152</w:t>
            </w:r>
          </w:p>
        </w:tc>
      </w:tr>
    </w:tbl>
    <w:p w14:paraId="1648198A">
      <w:pPr>
        <w:shd w:color="auto" w:fill="auto" w:val="clear"/>
        <w:spacing w:line="360" w:lineRule="auto"/>
        <w:jc w:val="left"/>
        <w:textAlignment w:val="center"/>
        <w:rPr>
          <w:sz w:val="21"/>
        </w:rPr>
      </w:pPr>
      <w:r>
        <w:rPr>
          <w:sz w:val="21"/>
        </w:rPr>
        <w:t>(1)请补充两条河流河源段的水位高程变化曲线和图例。</w:t>
      </w:r>
    </w:p>
    <w:p w14:paraId="6BD89831">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14805" cy="1554480"/>
            <wp:effectExtent b="7620" l="0" r="10795" t="0"/>
            <wp:docPr descr="@@@7c28be0e-5ce3-4748-9e8b-7453ec1941c3"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c28be0e-5ce3-4748-9e8b-7453ec1941c3" id="100037" name="图片 100037"/>
                    <pic:cNvPicPr>
                      <a:picLocks noChangeAspect="1"/>
                    </pic:cNvPicPr>
                  </pic:nvPicPr>
                  <pic:blipFill>
                    <a:blip r:embed="rId102"/>
                    <a:stretch>
                      <a:fillRect/>
                    </a:stretch>
                  </pic:blipFill>
                  <pic:spPr>
                    <a:xfrm>
                      <a:off x="0" y="0"/>
                      <a:ext cx="1614805" cy="1554480"/>
                    </a:xfrm>
                    <a:prstGeom prst="rect">
                      <a:avLst/>
                    </a:prstGeom>
                  </pic:spPr>
                </pic:pic>
              </a:graphicData>
            </a:graphic>
          </wp:inline>
        </w:drawing>
      </w:r>
      <w:r>
        <w:rPr>
          <w:rFonts w:ascii="Times New Roman" w:cs="Times New Roman" w:eastAsia="Times New Roman" w:hAnsi="Times New Roman"/>
          <w:kern w:val="0"/>
          <w:sz w:val="24"/>
          <w:szCs w:val="24"/>
        </w:rPr>
        <w:t>  </w:t>
      </w:r>
    </w:p>
    <w:p w14:paraId="05F90244">
      <w:pPr>
        <w:shd w:color="auto" w:fill="auto" w:val="clear"/>
        <w:spacing w:line="360" w:lineRule="auto"/>
        <w:jc w:val="left"/>
        <w:textAlignment w:val="center"/>
        <w:rPr>
          <w:sz w:val="21"/>
        </w:rPr>
      </w:pPr>
      <w:r>
        <w:rPr>
          <w:rFonts w:hint="eastAsia"/>
          <w:sz w:val="21"/>
          <w:lang w:eastAsia="zh-CN" w:val="en-US"/>
        </w:rPr>
        <w:t>19</w:t>
      </w:r>
      <w:r>
        <w:rPr>
          <w:sz w:val="21"/>
        </w:rPr>
        <w:t>．（2025·湖北·三模）阅读图文材料，完成下列要求。</w:t>
      </w:r>
      <w:r>
        <w:rPr>
          <w:rFonts w:ascii="Times New Roman" w:cs="Times New Roman" w:eastAsia="Times New Roman" w:hAnsi="Times New Roman"/>
          <w:kern w:val="0"/>
          <w:sz w:val="24"/>
          <w:szCs w:val="24"/>
        </w:rPr>
        <w:t>  </w:t>
      </w:r>
    </w:p>
    <w:p w14:paraId="3F24283B">
      <w:pPr>
        <w:shd w:color="auto" w:fill="auto" w:val="clear"/>
        <w:spacing w:line="360" w:lineRule="auto"/>
        <w:ind w:firstLine="560"/>
        <w:jc w:val="left"/>
        <w:textAlignment w:val="center"/>
        <w:rPr>
          <w:sz w:val="21"/>
        </w:rPr>
      </w:pPr>
      <w:r>
        <w:rPr>
          <w:rFonts w:ascii="楷体" w:cs="楷体" w:eastAsia="楷体" w:hAnsi="楷体"/>
          <w:sz w:val="21"/>
        </w:rPr>
        <w:t>重庆市忠县中坝遗址是目前已知的世界最早的制盐场。考古发现，中坝遗址基底位于甘井河某支流的冲积扇，扇形堆积体露出水面之后，在甘井河的冲刷下，遗址与干流东北岸分离，成为孤岛。下图示意中坝遗址位置及采样点分布。</w:t>
      </w:r>
    </w:p>
    <w:p w14:paraId="2503D484">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76550" cy="1885950"/>
            <wp:effectExtent b="6350" l="0" r="6350" t="0"/>
            <wp:docPr descr="@@@a330e868-760d-441c-ad89-46813bd112d2"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330e868-760d-441c-ad89-46813bd112d2" id="141" name="图片 141"/>
                    <pic:cNvPicPr>
                      <a:picLocks noChangeAspect="1"/>
                    </pic:cNvPicPr>
                  </pic:nvPicPr>
                  <pic:blipFill>
                    <a:blip r:embed="rId103"/>
                    <a:stretch>
                      <a:fillRect/>
                    </a:stretch>
                  </pic:blipFill>
                  <pic:spPr>
                    <a:xfrm>
                      <a:off x="0" y="0"/>
                      <a:ext cx="2876550" cy="1885950"/>
                    </a:xfrm>
                    <a:prstGeom prst="rect">
                      <a:avLst/>
                    </a:prstGeom>
                  </pic:spPr>
                </pic:pic>
              </a:graphicData>
            </a:graphic>
          </wp:inline>
        </w:drawing>
      </w:r>
    </w:p>
    <w:p w14:paraId="3C967B4B">
      <w:pPr>
        <w:shd w:color="auto" w:fill="auto" w:val="clear"/>
        <w:spacing w:line="360" w:lineRule="auto"/>
        <w:jc w:val="left"/>
        <w:textAlignment w:val="center"/>
        <w:rPr>
          <w:sz w:val="21"/>
        </w:rPr>
      </w:pPr>
      <w:r>
        <w:rPr>
          <w:sz w:val="21"/>
        </w:rPr>
        <w:t>(1)判断甘井河的流向，并说明理由。</w:t>
      </w:r>
    </w:p>
    <w:p w14:paraId="50B284D1">
      <w:pPr>
        <w:shd w:color="auto" w:fill="auto" w:val="clear"/>
        <w:spacing w:line="360" w:lineRule="auto"/>
        <w:jc w:val="left"/>
        <w:textAlignment w:val="center"/>
        <w:rPr>
          <w:sz w:val="21"/>
        </w:rPr>
      </w:pPr>
      <w:r>
        <w:rPr>
          <w:sz w:val="21"/>
        </w:rPr>
        <w:t>(</w:t>
      </w:r>
      <w:r>
        <w:rPr>
          <w:rFonts w:hint="eastAsia"/>
          <w:sz w:val="21"/>
          <w:lang w:eastAsia="zh-CN" w:val="en-US"/>
        </w:rPr>
        <w:t>2</w:t>
      </w:r>
      <w:r>
        <w:rPr>
          <w:sz w:val="21"/>
        </w:rPr>
        <w:t>)简述中坝遗址考古采样点选址M点的合理性。</w:t>
      </w:r>
    </w:p>
    <w:p w14:paraId="017CA2BD">
      <w:pPr>
        <w:shd w:color="auto" w:fill="auto" w:val="clear"/>
        <w:spacing w:line="360" w:lineRule="auto"/>
        <w:jc w:val="left"/>
        <w:textAlignment w:val="center"/>
        <w:rPr>
          <w:rFonts w:hint="default"/>
          <w:color w:val="C00000"/>
          <w:sz w:val="21"/>
        </w:rPr>
      </w:pPr>
      <w:bookmarkStart w:id="0" w:name="_GoBack"/>
      <w:bookmarkEnd w:id="0"/>
    </w:p>
    <w:sectPr>
      <w:headerReference r:id="rId104" w:type="default"/>
      <w:footerReference r:id="rId105" w:type="default"/>
      <w:pgSz w:h="16838" w:w="11906"/>
      <w:pgMar w:bottom="1440" w:footer="992" w:gutter="0" w:header="851" w:left="1080" w:right="1080" w:top="1440"/>
      <w:pgBorders>
        <w:top w:color="auto" w:space="0" w:sz="0" w:val="none"/>
        <w:left w:color="auto" w:space="0" w:sz="0" w:val="none"/>
        <w:bottom w:color="auto" w:space="0" w:sz="0" w:val="none"/>
        <w:right w:color="auto" w:space="0" w:sz="0" w:val="none"/>
      </w:pgBorders>
      <w:pgNumType w:fmt="decimal"/>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EFF" w:usb1="C000785B" w:usb2="00000009" w:usb3="00000000" w:csb0="4004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619D6B3">
    <w:pPr>
      <w:tabs>
        <w:tab w:val="center" w:pos="4153"/>
        <w:tab w:val="right" w:pos="8306"/>
      </w:tabs>
      <w:snapToGrid w:val="0"/>
      <w:jc w:val="left"/>
      <w:rPr>
        <w:rFonts w:ascii="Times New Roman" w:eastAsia="宋体" w:hAnsi="Times New Roman" w:cs="Times New Roman"/>
        <w:kern w:val="0"/>
        <w:sz w:val="2"/>
        <w:szCs w:val="2"/>
      </w:rPr>
    </w:pPr>
    <w:r>
      <w:rPr>
        <w:sz w:val="2"/>
      </w:rPr>
      <mc:AlternateContent>
        <mc:Choice Requires="wps">
          <w:drawing>
            <wp:anchor distT="0" distB="0" distL="114300" distR="114300" simplePos="0" relativeHeight="251660288" behindDoc="0" locked="0" layoutInCell="1" allowOverlap="1">
              <wp:simplePos x="0" y="0"/>
              <wp:positionH relativeFrom="margin">
                <wp:posOffset>2976880</wp:posOffset>
              </wp:positionH>
              <wp:positionV relativeFrom="paragraph">
                <wp:posOffset>-247650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3" type="#_x0000_t202" style="width:2in;height:2in;margin-top:-19.5pt;margin-left:234.4pt;mso-height-relative:page;mso-position-horizontal-relative:margin;mso-width-relative:page;mso-wrap-style:none;position:absolute;z-index:251661312" coordsize="21600,21600" filled="f" stroked="f">
              <o:lock v:ext="edit" aspectratio="f"/>
              <v:textbox style="mso-fit-shape-to-text:t" inset="0,0,0,0">
                <w:txbxContent>
                  <w:p w14:paraId="5AAD1C5D">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v:textbox>
              <w10:wrap anchorx="margin"/>
            </v:shape>
          </w:pict>
        </mc:Fallback>
      </mc:AlternateConten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height-relative:page;mso-position-horizontal-relative:margin;mso-position-vertical-relative:margin;mso-width-relative:page;position:absolute;rotation:315;z-index:-25165824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o:spid="_x0000_s2055" type="#_x0000_t75" alt="学科网 zxxk.com" style="width:0.05pt;height:0.05pt;margin-top:-20.75pt;margin-left:64.05pt;mso-height-relative:page;mso-width-relative:page;position:absolute;z-index:251659264" coordsize="21600,21600" o:preferrelative="t" filled="f" stroked="f">
          <v:stroke joinstyle="miter"/>
          <v:imagedata r:id="rId1" o:title=""/>
          <o:lock v:ext="edit" aspectratio="t"/>
        </v:shape>
      </w:pict>
    </w:r>
    <w:r>
      <w:rPr>
        <w:rFonts w:ascii="Times New Roman" w:eastAsia="宋体" w:hAnsi="Times New Roman" w:cs="Times New Roman" w:hint="eastAsia"/>
        <w:color w:val="FFFFFF"/>
        <w:kern w:val="0"/>
        <w:sz w:val="2"/>
        <w:szCs w:val="2"/>
      </w:rPr>
      <w:t>学科网（北京）股份有限公司</w: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PowerPlusWaterMarkObject1453549720" o:spid="_x0000_s2056"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3360"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8600C8D">
    <w:pPr>
      <w:pStyle w:val="Header"/>
    </w:pPr>
    <w:r>
      <w:drawing>
        <wp:inline distT="0" distB="0" distL="0" distR="0">
          <wp:extent cx="6188710" cy="189865"/>
          <wp:effectExtent l="0" t="0" r="2540" b="635"/>
          <wp:docPr id="43761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1321"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88710" cy="189865"/>
                  </a:xfrm>
                  <a:prstGeom prst="rect">
                    <a:avLst/>
                  </a:prstGeom>
                  <a:noFill/>
                  <a:ln>
                    <a:noFill/>
                  </a:ln>
                </pic:spPr>
              </pic:pic>
            </a:graphicData>
          </a:graphic>
        </wp:inline>
      </w:drawing>
    </w:r>
  </w:p>
  <w:p w14:paraId="2B01F769">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8240" coordsize="21600,21600" o:preferrelative="t" filled="f" stroked="f">
          <v:stroke joinstyle="miter"/>
          <v:imagedata r:id="rId2" o:title=""/>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 id="图片 4" o:spid="_x0000_s2051"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5438A"/>
    <w:rsid w:val="00093C10"/>
    <w:rsid w:val="000F332D"/>
    <w:rsid w:val="00100D91"/>
    <w:rsid w:val="00115C13"/>
    <w:rsid w:val="001B346B"/>
    <w:rsid w:val="002079BE"/>
    <w:rsid w:val="00213084"/>
    <w:rsid w:val="0021360D"/>
    <w:rsid w:val="00253D42"/>
    <w:rsid w:val="00373E20"/>
    <w:rsid w:val="003A5DAF"/>
    <w:rsid w:val="004151FC"/>
    <w:rsid w:val="0047673A"/>
    <w:rsid w:val="00477502"/>
    <w:rsid w:val="004E3EE9"/>
    <w:rsid w:val="0069022D"/>
    <w:rsid w:val="006944AF"/>
    <w:rsid w:val="006F67D9"/>
    <w:rsid w:val="00753AF5"/>
    <w:rsid w:val="007C1E33"/>
    <w:rsid w:val="008470CD"/>
    <w:rsid w:val="008C7239"/>
    <w:rsid w:val="008F59F3"/>
    <w:rsid w:val="009A734A"/>
    <w:rsid w:val="009F24DC"/>
    <w:rsid w:val="00A24330"/>
    <w:rsid w:val="00A74741"/>
    <w:rsid w:val="00AB6034"/>
    <w:rsid w:val="00AC0266"/>
    <w:rsid w:val="00AE1D61"/>
    <w:rsid w:val="00AF7A2A"/>
    <w:rsid w:val="00B56FCE"/>
    <w:rsid w:val="00B82D19"/>
    <w:rsid w:val="00B94C31"/>
    <w:rsid w:val="00BF2AB2"/>
    <w:rsid w:val="00C02FC6"/>
    <w:rsid w:val="00C068F6"/>
    <w:rsid w:val="00C43B97"/>
    <w:rsid w:val="00C53D5C"/>
    <w:rsid w:val="00C77CF3"/>
    <w:rsid w:val="00CC0811"/>
    <w:rsid w:val="00D07D4D"/>
    <w:rsid w:val="00D156A7"/>
    <w:rsid w:val="00D357BE"/>
    <w:rsid w:val="00DA4F20"/>
    <w:rsid w:val="00DD301F"/>
    <w:rsid w:val="00DE46DC"/>
    <w:rsid w:val="00DF72FA"/>
    <w:rsid w:val="00E32086"/>
    <w:rsid w:val="00F467ED"/>
    <w:rsid w:val="00FC51E7"/>
    <w:rsid w:val="00FE0371"/>
    <w:rsid w:val="01452AE5"/>
    <w:rsid w:val="014E290D"/>
    <w:rsid w:val="017D460B"/>
    <w:rsid w:val="01E0649E"/>
    <w:rsid w:val="020474AD"/>
    <w:rsid w:val="022B70FD"/>
    <w:rsid w:val="028F5C2F"/>
    <w:rsid w:val="05080FE1"/>
    <w:rsid w:val="055C20ED"/>
    <w:rsid w:val="058B5394"/>
    <w:rsid w:val="06041631"/>
    <w:rsid w:val="07174167"/>
    <w:rsid w:val="075A73A0"/>
    <w:rsid w:val="08E9552D"/>
    <w:rsid w:val="09012BD3"/>
    <w:rsid w:val="09BA2382"/>
    <w:rsid w:val="09DE4037"/>
    <w:rsid w:val="0AA6125B"/>
    <w:rsid w:val="0C105DFF"/>
    <w:rsid w:val="0C952E7C"/>
    <w:rsid w:val="0CE20630"/>
    <w:rsid w:val="0D825CB5"/>
    <w:rsid w:val="0DCA7080"/>
    <w:rsid w:val="0DE77F12"/>
    <w:rsid w:val="0E3966AF"/>
    <w:rsid w:val="0F135152"/>
    <w:rsid w:val="0F2251AF"/>
    <w:rsid w:val="0F7107B1"/>
    <w:rsid w:val="0F7B0D41"/>
    <w:rsid w:val="10067B81"/>
    <w:rsid w:val="10450A09"/>
    <w:rsid w:val="105D08B4"/>
    <w:rsid w:val="106F3F02"/>
    <w:rsid w:val="11B37734"/>
    <w:rsid w:val="11B638D4"/>
    <w:rsid w:val="11C64636"/>
    <w:rsid w:val="123A2578"/>
    <w:rsid w:val="12EC2D08"/>
    <w:rsid w:val="146940CB"/>
    <w:rsid w:val="147F6DDB"/>
    <w:rsid w:val="14DD6BBD"/>
    <w:rsid w:val="14EC73E1"/>
    <w:rsid w:val="159B361E"/>
    <w:rsid w:val="15CE1F52"/>
    <w:rsid w:val="16AB0C66"/>
    <w:rsid w:val="16B525D8"/>
    <w:rsid w:val="16C376FB"/>
    <w:rsid w:val="1716356E"/>
    <w:rsid w:val="17557BE2"/>
    <w:rsid w:val="17F52BDC"/>
    <w:rsid w:val="18650809"/>
    <w:rsid w:val="190E33B2"/>
    <w:rsid w:val="19540841"/>
    <w:rsid w:val="1A134258"/>
    <w:rsid w:val="1A772A39"/>
    <w:rsid w:val="1A841659"/>
    <w:rsid w:val="1A896419"/>
    <w:rsid w:val="1ADF13A6"/>
    <w:rsid w:val="1B1117F5"/>
    <w:rsid w:val="1B394F38"/>
    <w:rsid w:val="1B520060"/>
    <w:rsid w:val="1B841B34"/>
    <w:rsid w:val="1B98342C"/>
    <w:rsid w:val="1C1E4159"/>
    <w:rsid w:val="1C5A0D28"/>
    <w:rsid w:val="1C6E062E"/>
    <w:rsid w:val="1C8C02F2"/>
    <w:rsid w:val="1C9E0082"/>
    <w:rsid w:val="1CAB2AF8"/>
    <w:rsid w:val="1D84605B"/>
    <w:rsid w:val="1D965330"/>
    <w:rsid w:val="1DC840A8"/>
    <w:rsid w:val="1E2817C0"/>
    <w:rsid w:val="1FE651E1"/>
    <w:rsid w:val="202D3260"/>
    <w:rsid w:val="20A025BE"/>
    <w:rsid w:val="21CB39E4"/>
    <w:rsid w:val="21D4395E"/>
    <w:rsid w:val="22160D89"/>
    <w:rsid w:val="229E355B"/>
    <w:rsid w:val="232F0909"/>
    <w:rsid w:val="23955CDE"/>
    <w:rsid w:val="245E376A"/>
    <w:rsid w:val="248155AF"/>
    <w:rsid w:val="24FC2C7E"/>
    <w:rsid w:val="257445A4"/>
    <w:rsid w:val="26686E14"/>
    <w:rsid w:val="266A38D0"/>
    <w:rsid w:val="26A22D14"/>
    <w:rsid w:val="26B64E49"/>
    <w:rsid w:val="2725351F"/>
    <w:rsid w:val="27287FA1"/>
    <w:rsid w:val="27703DC3"/>
    <w:rsid w:val="27C907EA"/>
    <w:rsid w:val="28844BDA"/>
    <w:rsid w:val="28E613A6"/>
    <w:rsid w:val="29C74587"/>
    <w:rsid w:val="2A3A5023"/>
    <w:rsid w:val="2A9E71D0"/>
    <w:rsid w:val="2AD17C4D"/>
    <w:rsid w:val="2B243F83"/>
    <w:rsid w:val="2BB71FB5"/>
    <w:rsid w:val="2C2F02F7"/>
    <w:rsid w:val="2CAB3FB4"/>
    <w:rsid w:val="2D795475"/>
    <w:rsid w:val="2DA46F1E"/>
    <w:rsid w:val="2DB23588"/>
    <w:rsid w:val="2DD82143"/>
    <w:rsid w:val="2DF51134"/>
    <w:rsid w:val="2E1C2EEA"/>
    <w:rsid w:val="2F631577"/>
    <w:rsid w:val="2FDE4E17"/>
    <w:rsid w:val="302A1C23"/>
    <w:rsid w:val="3087087A"/>
    <w:rsid w:val="314E04F1"/>
    <w:rsid w:val="317A01E8"/>
    <w:rsid w:val="31A237FE"/>
    <w:rsid w:val="31A60937"/>
    <w:rsid w:val="325D728B"/>
    <w:rsid w:val="32C37159"/>
    <w:rsid w:val="33016EEC"/>
    <w:rsid w:val="336906B3"/>
    <w:rsid w:val="33D90E9F"/>
    <w:rsid w:val="33DF6B01"/>
    <w:rsid w:val="3491064E"/>
    <w:rsid w:val="353A66E5"/>
    <w:rsid w:val="360A6B9A"/>
    <w:rsid w:val="36251F6A"/>
    <w:rsid w:val="36393E81"/>
    <w:rsid w:val="37B0296B"/>
    <w:rsid w:val="37BA0A4D"/>
    <w:rsid w:val="37EE37B7"/>
    <w:rsid w:val="37F5545C"/>
    <w:rsid w:val="382B39F8"/>
    <w:rsid w:val="38623892"/>
    <w:rsid w:val="39155B04"/>
    <w:rsid w:val="395B07D8"/>
    <w:rsid w:val="395C4BCB"/>
    <w:rsid w:val="3A152369"/>
    <w:rsid w:val="3A6340C3"/>
    <w:rsid w:val="3AD71050"/>
    <w:rsid w:val="3B443E1A"/>
    <w:rsid w:val="3B720C16"/>
    <w:rsid w:val="3BBB6A8C"/>
    <w:rsid w:val="3CE21B3C"/>
    <w:rsid w:val="3D2106A9"/>
    <w:rsid w:val="3D6A1277"/>
    <w:rsid w:val="3DFB43DB"/>
    <w:rsid w:val="3E5A0659"/>
    <w:rsid w:val="3F0716E7"/>
    <w:rsid w:val="3F075E88"/>
    <w:rsid w:val="3F4808FD"/>
    <w:rsid w:val="3FAF0F8B"/>
    <w:rsid w:val="40FC3DE3"/>
    <w:rsid w:val="41003DB0"/>
    <w:rsid w:val="422B5A9B"/>
    <w:rsid w:val="423D703A"/>
    <w:rsid w:val="42CC03BF"/>
    <w:rsid w:val="437476AE"/>
    <w:rsid w:val="43A27383"/>
    <w:rsid w:val="43C909F1"/>
    <w:rsid w:val="44215F27"/>
    <w:rsid w:val="44E90C00"/>
    <w:rsid w:val="4516350E"/>
    <w:rsid w:val="45775E96"/>
    <w:rsid w:val="45AF3D8A"/>
    <w:rsid w:val="46E72AAE"/>
    <w:rsid w:val="47380A67"/>
    <w:rsid w:val="474A246F"/>
    <w:rsid w:val="488A14A0"/>
    <w:rsid w:val="495D7988"/>
    <w:rsid w:val="49675725"/>
    <w:rsid w:val="49736190"/>
    <w:rsid w:val="4A4628E8"/>
    <w:rsid w:val="4AC40CEA"/>
    <w:rsid w:val="4B0829F8"/>
    <w:rsid w:val="4B1E410C"/>
    <w:rsid w:val="4B997C7D"/>
    <w:rsid w:val="4BBA0D7E"/>
    <w:rsid w:val="4D360467"/>
    <w:rsid w:val="4E6F0D56"/>
    <w:rsid w:val="4E84407F"/>
    <w:rsid w:val="4EA053B3"/>
    <w:rsid w:val="4ECA270D"/>
    <w:rsid w:val="4ED82367"/>
    <w:rsid w:val="4F1B0EDE"/>
    <w:rsid w:val="4F4E43F7"/>
    <w:rsid w:val="4F674123"/>
    <w:rsid w:val="4FF26DF5"/>
    <w:rsid w:val="502246FD"/>
    <w:rsid w:val="50D31FB0"/>
    <w:rsid w:val="50EA1269"/>
    <w:rsid w:val="51954F77"/>
    <w:rsid w:val="51EF617D"/>
    <w:rsid w:val="528327C5"/>
    <w:rsid w:val="53716E49"/>
    <w:rsid w:val="53B312E1"/>
    <w:rsid w:val="542603BD"/>
    <w:rsid w:val="54F153B4"/>
    <w:rsid w:val="551556A5"/>
    <w:rsid w:val="55EF09CE"/>
    <w:rsid w:val="562315F9"/>
    <w:rsid w:val="56866800"/>
    <w:rsid w:val="569C74FD"/>
    <w:rsid w:val="5740094B"/>
    <w:rsid w:val="57450AF4"/>
    <w:rsid w:val="57B51470"/>
    <w:rsid w:val="57CE09AB"/>
    <w:rsid w:val="58156DDE"/>
    <w:rsid w:val="581A62F8"/>
    <w:rsid w:val="58931A54"/>
    <w:rsid w:val="58B80438"/>
    <w:rsid w:val="58E575E4"/>
    <w:rsid w:val="59090B79"/>
    <w:rsid w:val="593254E5"/>
    <w:rsid w:val="594D1592"/>
    <w:rsid w:val="59907A7D"/>
    <w:rsid w:val="5A380B96"/>
    <w:rsid w:val="5AD6675E"/>
    <w:rsid w:val="5B911BA5"/>
    <w:rsid w:val="5B9A3615"/>
    <w:rsid w:val="5BCA1926"/>
    <w:rsid w:val="5BEC7E8A"/>
    <w:rsid w:val="5CF86B15"/>
    <w:rsid w:val="5D2B5F06"/>
    <w:rsid w:val="5D794C6F"/>
    <w:rsid w:val="5DAB167E"/>
    <w:rsid w:val="5DD40BD5"/>
    <w:rsid w:val="5E2F1F21"/>
    <w:rsid w:val="5E3071FD"/>
    <w:rsid w:val="5EF111AC"/>
    <w:rsid w:val="5F4F24EC"/>
    <w:rsid w:val="5F603324"/>
    <w:rsid w:val="5F7217A7"/>
    <w:rsid w:val="60767905"/>
    <w:rsid w:val="6090299C"/>
    <w:rsid w:val="609223AF"/>
    <w:rsid w:val="60A85FA1"/>
    <w:rsid w:val="613E6FEB"/>
    <w:rsid w:val="614E6EF1"/>
    <w:rsid w:val="61CC7E57"/>
    <w:rsid w:val="61D5656C"/>
    <w:rsid w:val="622163B3"/>
    <w:rsid w:val="62755F9A"/>
    <w:rsid w:val="63817A61"/>
    <w:rsid w:val="638E5CCA"/>
    <w:rsid w:val="63D30D60"/>
    <w:rsid w:val="63D42673"/>
    <w:rsid w:val="63F97611"/>
    <w:rsid w:val="644206E0"/>
    <w:rsid w:val="64721148"/>
    <w:rsid w:val="656767D3"/>
    <w:rsid w:val="66A22C31"/>
    <w:rsid w:val="67695C49"/>
    <w:rsid w:val="6776668B"/>
    <w:rsid w:val="68A57C30"/>
    <w:rsid w:val="69C10D8D"/>
    <w:rsid w:val="69E3417D"/>
    <w:rsid w:val="6A274783"/>
    <w:rsid w:val="6AD71602"/>
    <w:rsid w:val="6BFD22BB"/>
    <w:rsid w:val="6C3E3518"/>
    <w:rsid w:val="6CD169A8"/>
    <w:rsid w:val="6CD62F24"/>
    <w:rsid w:val="6CF748E0"/>
    <w:rsid w:val="6D90095A"/>
    <w:rsid w:val="6E2A5F98"/>
    <w:rsid w:val="6E337CDC"/>
    <w:rsid w:val="6EB92BC3"/>
    <w:rsid w:val="6FB1014D"/>
    <w:rsid w:val="6FC06D3F"/>
    <w:rsid w:val="6FFB1846"/>
    <w:rsid w:val="6FFB3A44"/>
    <w:rsid w:val="70DA0EB4"/>
    <w:rsid w:val="70F03888"/>
    <w:rsid w:val="716D4593"/>
    <w:rsid w:val="7174327E"/>
    <w:rsid w:val="71BC1C54"/>
    <w:rsid w:val="71E35433"/>
    <w:rsid w:val="725B7B36"/>
    <w:rsid w:val="7261193D"/>
    <w:rsid w:val="731B31E9"/>
    <w:rsid w:val="732C6966"/>
    <w:rsid w:val="737E0B7F"/>
    <w:rsid w:val="73C826D6"/>
    <w:rsid w:val="74586BB4"/>
    <w:rsid w:val="74FF2584"/>
    <w:rsid w:val="751B0A84"/>
    <w:rsid w:val="751E4EEE"/>
    <w:rsid w:val="75C2763E"/>
    <w:rsid w:val="75E332A4"/>
    <w:rsid w:val="762B24BE"/>
    <w:rsid w:val="76E25746"/>
    <w:rsid w:val="76F16531"/>
    <w:rsid w:val="773235EA"/>
    <w:rsid w:val="775E27AC"/>
    <w:rsid w:val="77824E57"/>
    <w:rsid w:val="77A86F45"/>
    <w:rsid w:val="7824437D"/>
    <w:rsid w:val="78B515F9"/>
    <w:rsid w:val="78DD3625"/>
    <w:rsid w:val="7A385EE3"/>
    <w:rsid w:val="7A4B0019"/>
    <w:rsid w:val="7AB537A3"/>
    <w:rsid w:val="7AE64082"/>
    <w:rsid w:val="7B453F4C"/>
    <w:rsid w:val="7BF406DC"/>
    <w:rsid w:val="7F2A39C8"/>
    <w:rsid w:val="7F873D31"/>
    <w:rsid w:val="7FF803AA"/>
  </w:rsids>
  <w:docVars>
    <w:docVar w:name="commondata" w:val="eyJoZGlkIjoiMjE0Zjg1NzA1MTMwZjY0M2MzNjJjZWFlYzBhMTg4YTE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semiHidden="0" w:uiPriority="1" w:qFormat="1"/>
    <w:lsdException w:name="Body Text" w:semiHidden="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qFormat="1"/>
    <w:lsdException w:name="E-mail Signature"/>
    <w:lsdException w:name="Normal (Web)"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link w:val="11"/>
    <w:autoRedefine/>
    <w:uiPriority w:val="9"/>
    <w:qFormat/>
    <w:pPr>
      <w:keepNext/>
      <w:keepLines/>
      <w:spacing w:before="340" w:after="330" w:line="578" w:lineRule="auto"/>
      <w:jc w:val="center"/>
      <w:outlineLvl w:val="0"/>
    </w:pPr>
    <w:rPr>
      <w:rFonts w:asciiTheme="minorAscii" w:hAnsiTheme="minorAscii"/>
      <w:b/>
      <w:bCs/>
      <w:kern w:val="44"/>
      <w:sz w:val="36"/>
      <w:szCs w:val="44"/>
    </w:rPr>
  </w:style>
  <w:style w:type="paragraph" w:styleId="Heading2">
    <w:name w:val="heading 2"/>
    <w:basedOn w:val="Normal"/>
    <w:next w:val="Normal"/>
    <w:link w:val="2"/>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3Char"/>
    <w:semiHidden/>
    <w:unhideWhenUsed/>
    <w:qFormat/>
    <w:pPr>
      <w:keepNext/>
      <w:shd w:val="clear" w:color="auto" w:fill="D6DCE5" w:themeFill="text2" w:themeFillTint="32"/>
      <w:spacing w:before="240" w:after="60"/>
      <w:jc w:val="center"/>
      <w:outlineLvl w:val="2"/>
    </w:pPr>
    <w:rPr>
      <w:rFonts w:ascii="Arial" w:eastAsia="Times New Roman" w:hAnsi="Arial" w:cs="Arial"/>
      <w:b/>
      <w:bCs/>
      <w:color w:val="7030A0"/>
      <w:kern w:val="2"/>
      <w:sz w:val="24"/>
      <w:szCs w:val="32"/>
      <w:u w:color="7030A0"/>
      <w:lang w:eastAsia="en-US"/>
    </w:rPr>
  </w:style>
  <w:style w:type="paragraph" w:styleId="Heading4">
    <w:name w:val="heading 4"/>
    <w:basedOn w:val="Normal"/>
    <w:next w:val="Normal"/>
    <w:semiHidden/>
    <w:unhideWhenUsed/>
    <w:qFormat/>
    <w:pPr>
      <w:keepNext/>
      <w:spacing w:before="240" w:after="60" w:line="360" w:lineRule="auto"/>
      <w:outlineLvl w:val="3"/>
    </w:pPr>
    <w:rPr>
      <w:rFonts w:ascii="Times New Roman" w:eastAsia="宋体" w:hAnsi="Times New Roman" w:cs="Times New Roman"/>
      <w:b/>
      <w:bCs/>
      <w:sz w:val="28"/>
      <w:szCs w:val="28"/>
      <w:lang w:eastAsia="en-US"/>
    </w:rPr>
  </w:style>
  <w:style w:type="character" w:default="1" w:styleId="DefaultParagraphFont">
    <w:name w:val="Default Paragraph Font"/>
    <w:uiPriority w:val="1"/>
    <w:unhideWhenUsed/>
    <w:qFormat/>
  </w:style>
  <w:style w:type="table" w:default="1" w:styleId="TableNormal">
    <w:name w:val="Normal Table"/>
    <w:autoRedefine/>
    <w:uiPriority w:val="99"/>
    <w:semiHidden/>
    <w:unhideWhenUsed/>
    <w:qFormat/>
    <w:tblPr>
      <w:tblCellMar>
        <w:top w:w="0" w:type="dxa"/>
        <w:left w:w="108" w:type="dxa"/>
        <w:bottom w:w="0" w:type="dxa"/>
        <w:right w:w="108" w:type="dxa"/>
      </w:tblCellMar>
    </w:tblPr>
  </w:style>
  <w:style w:type="paragraph" w:styleId="BodyText">
    <w:name w:val="Body Text"/>
    <w:basedOn w:val="Normal"/>
    <w:uiPriority w:val="99"/>
    <w:qFormat/>
    <w:pPr>
      <w:spacing w:before="28"/>
      <w:ind w:left="100"/>
    </w:pPr>
    <w:rPr>
      <w:rFonts w:ascii="楷体" w:eastAsia="楷体" w:hAnsi="楷体"/>
      <w:szCs w:val="21"/>
    </w:rPr>
  </w:style>
  <w:style w:type="paragraph" w:styleId="PlainText">
    <w:name w:val="Plain Text"/>
    <w:basedOn w:val="Normal"/>
    <w:link w:val="10"/>
    <w:autoRedefine/>
    <w:unhideWhenUsed/>
    <w:qFormat/>
    <w:rPr>
      <w:rFonts w:ascii="宋体" w:eastAsia="宋体" w:hAnsi="Courier New" w:cs="Courier New"/>
      <w:szCs w:val="21"/>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autoRedefine/>
    <w:uiPriority w:val="99"/>
    <w:unhideWhenUsed/>
    <w:qFormat/>
    <w:pP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spacing w:before="0" w:beforeAutospacing="1" w:after="0" w:afterAutospacing="1"/>
      <w:ind w:left="0" w:right="0"/>
      <w:jc w:val="left"/>
    </w:pPr>
    <w:rPr>
      <w:kern w:val="0"/>
      <w:sz w:val="24"/>
      <w:lang w:val="en-US" w:eastAsia="zh-CN" w:bidi="ar"/>
    </w:rPr>
  </w:style>
  <w:style w:type="table" w:styleId="TableGrid">
    <w:name w:val="Table Grid"/>
    <w:basedOn w:val="TableNormal"/>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Heading1"/>
    <w:autoRedefine/>
    <w:qFormat/>
    <w:rPr>
      <w:b/>
      <w:bCs/>
      <w:kern w:val="44"/>
      <w:sz w:val="44"/>
      <w:szCs w:val="44"/>
    </w:rPr>
  </w:style>
  <w:style w:type="character" w:customStyle="1" w:styleId="2Char">
    <w:name w:val="标题 2 Char"/>
    <w:link w:val="Heading2"/>
    <w:autoRedefine/>
    <w:qFormat/>
    <w:rPr>
      <w:rFonts w:asciiTheme="majorHAnsi" w:eastAsiaTheme="majorEastAsia" w:hAnsiTheme="majorHAnsi" w:cstheme="majorBidi"/>
      <w:b/>
      <w:bCs/>
      <w:sz w:val="32"/>
      <w:szCs w:val="32"/>
    </w:rPr>
  </w:style>
  <w:style w:type="character" w:customStyle="1" w:styleId="3Char">
    <w:name w:val="标题 3 Char"/>
    <w:basedOn w:val="DefaultParagraphFont"/>
    <w:link w:val="Heading3"/>
    <w:autoRedefine/>
    <w:qFormat/>
    <w:rPr>
      <w:rFonts w:ascii="Arial" w:eastAsia="Times New Roman" w:hAnsi="Arial" w:cs="Arial"/>
      <w:b/>
      <w:bCs/>
      <w:color w:val="7030A0"/>
      <w:kern w:val="2"/>
      <w:sz w:val="24"/>
      <w:szCs w:val="32"/>
      <w:u w:color="7030A0"/>
      <w:lang w:eastAsia="en-US"/>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autoRedefine/>
    <w:uiPriority w:val="99"/>
    <w:qFormat/>
    <w:rPr>
      <w:sz w:val="18"/>
      <w:szCs w:val="18"/>
    </w:rPr>
  </w:style>
  <w:style w:type="table" w:customStyle="1" w:styleId="1">
    <w:name w:val="网格型1"/>
    <w:basedOn w:val="TableNormal"/>
    <w:autoRedefine/>
    <w:uiPriority w:val="59"/>
    <w:qFormat/>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纯文本 字符"/>
    <w:basedOn w:val="DefaultParagraphFont"/>
    <w:autoRedefine/>
    <w:qFormat/>
    <w:rPr>
      <w:rFonts w:hAnsi="Courier New" w:asciiTheme="minorEastAsia" w:cs="Courier New"/>
    </w:rPr>
  </w:style>
  <w:style w:type="character" w:customStyle="1" w:styleId="10">
    <w:name w:val="纯文本 字符1"/>
    <w:basedOn w:val="DefaultParagraphFont"/>
    <w:link w:val="PlainText"/>
    <w:autoRedefine/>
    <w:qFormat/>
    <w:rPr>
      <w:rFonts w:ascii="宋体" w:eastAsia="宋体" w:hAnsi="Courier New" w:cs="Courier New"/>
      <w:szCs w:val="21"/>
    </w:rPr>
  </w:style>
  <w:style w:type="character" w:customStyle="1" w:styleId="11">
    <w:name w:val="标题 1 字符"/>
    <w:basedOn w:val="DefaultParagraphFont"/>
    <w:link w:val="Heading1"/>
    <w:autoRedefine/>
    <w:uiPriority w:val="9"/>
    <w:qFormat/>
    <w:rPr>
      <w:rFonts w:asciiTheme="minorAscii" w:eastAsiaTheme="minorEastAsia" w:hAnsiTheme="minorAscii"/>
      <w:b/>
      <w:bCs/>
      <w:kern w:val="44"/>
      <w:sz w:val="36"/>
      <w:szCs w:val="44"/>
    </w:rPr>
  </w:style>
  <w:style w:type="character" w:customStyle="1" w:styleId="2">
    <w:name w:val="标题 2 字符"/>
    <w:basedOn w:val="DefaultParagraphFont"/>
    <w:link w:val="Heading2"/>
    <w:autoRedefine/>
    <w:uiPriority w:val="9"/>
    <w:qFormat/>
    <w:rPr>
      <w:rFonts w:asciiTheme="majorHAnsi" w:eastAsiaTheme="majorEastAsia" w:hAnsiTheme="majorHAnsi" w:cstheme="majorBidi"/>
      <w:b/>
      <w:bCs/>
      <w:sz w:val="32"/>
      <w:szCs w:val="32"/>
    </w:rPr>
  </w:style>
  <w:style w:type="character" w:customStyle="1" w:styleId="Char">
    <w:name w:val="纯文本 Char"/>
    <w:basedOn w:val="DefaultParagraphFont"/>
    <w:autoRedefine/>
    <w:uiPriority w:val="99"/>
    <w:qFormat/>
    <w:rPr>
      <w:rFonts w:ascii="宋体" w:hAnsi="Courier New" w:cs="Courier New"/>
      <w:kern w:val="2"/>
      <w:sz w:val="21"/>
      <w:szCs w:val="21"/>
    </w:rPr>
  </w:style>
  <w:style w:type="paragraph" w:customStyle="1" w:styleId="-06-a">
    <w:name w:val="内容块-06-a"/>
    <w:basedOn w:val="Normal"/>
    <w:next w:val="Normal"/>
    <w:qFormat/>
    <w:pPr>
      <w:pBdr>
        <w:left w:val="single" w:sz="12" w:space="10" w:color="4472C4" w:themeColor="accent1"/>
      </w:pBdr>
      <w:ind w:left="227"/>
      <w:textAlignment w:val="center"/>
    </w:pPr>
    <w:rPr>
      <w:rFonts w:asciiTheme="minorEastAsia" w:hAnsiTheme="minorEastAsia"/>
      <w:color w:val="595959" w:themeColor="text1" w:themeTint="A6"/>
      <w:szCs w:val="21"/>
      <w14:textFill>
        <w14:solidFill>
          <w14:schemeClr w14:val="tx1">
            <w14:lumMod w14:val="65000"/>
            <w14:lumOff w14:val="35000"/>
          </w14:schemeClr>
        </w14:solidFill>
      </w14:textFill>
    </w:rPr>
  </w:style>
  <w:style w:type="paragraph" w:customStyle="1" w:styleId="-13-c">
    <w:name w:val="内容块-13-c"/>
    <w:basedOn w:val="Normal"/>
    <w:next w:val="Normal"/>
    <w:qFormat/>
    <w:pPr>
      <w:pBdr>
        <w:top w:val="single" w:sz="4" w:space="10" w:color="A1B8E1" w:themeColor="accent1" w:themeTint="7F"/>
        <w:left w:val="single" w:sz="4" w:space="17" w:color="A1B8E1" w:themeColor="accent1" w:themeTint="7F"/>
        <w:bottom w:val="single" w:sz="4" w:space="10" w:color="A1B8E1" w:themeColor="accent1" w:themeTint="7F"/>
        <w:right w:val="single" w:sz="4" w:space="17" w:color="A1B8E1" w:themeColor="accent1" w:themeTint="7F"/>
      </w:pBdr>
      <w:shd w:val="clear" w:color="auto" w:fill="F6F8FC" w:themeFill="accent1" w:themeFillTint="0C"/>
      <w:ind w:left="363" w:right="363"/>
      <w:textAlignment w:val="center"/>
    </w:pPr>
    <w:rPr>
      <w:szCs w:val="21"/>
    </w:rPr>
  </w:style>
  <w:style w:type="character" w:customStyle="1" w:styleId="font21">
    <w:name w:val="font21"/>
    <w:basedOn w:val="DefaultParagraphFont"/>
    <w:qFormat/>
    <w:rPr>
      <w:rFonts w:ascii="宋体" w:eastAsia="宋体" w:hAnsi="宋体" w:cs="宋体"/>
      <w:color w:val="000000"/>
      <w:sz w:val="38"/>
      <w:szCs w:val="38"/>
      <w:u w:val="none"/>
    </w:rPr>
  </w:style>
  <w:style w:type="character" w:customStyle="1" w:styleId="font31">
    <w:name w:val="font31"/>
    <w:basedOn w:val="DefaultParagraphFont"/>
    <w:qFormat/>
    <w:rPr>
      <w:rFonts w:ascii="Arial" w:hAnsi="Arial" w:cs="Arial"/>
      <w:color w:val="000000"/>
      <w:sz w:val="15"/>
      <w:szCs w:val="15"/>
      <w:u w:val="none"/>
    </w:rPr>
  </w:style>
  <w:style w:type="character" w:customStyle="1" w:styleId="font41">
    <w:name w:val="font41"/>
    <w:basedOn w:val="DefaultParagraphFont"/>
    <w:qFormat/>
    <w:rPr>
      <w:rFonts w:ascii="Arial" w:hAnsi="Arial" w:cs="Arial" w:hint="default"/>
      <w:color w:val="000000"/>
      <w:sz w:val="13"/>
      <w:szCs w:val="13"/>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94.png" /><Relationship Id="rId101" Type="http://schemas.openxmlformats.org/officeDocument/2006/relationships/image" Target="media/image95.png" /><Relationship Id="rId102" Type="http://schemas.openxmlformats.org/officeDocument/2006/relationships/image" Target="media/image96.png" /><Relationship Id="rId103" Type="http://schemas.openxmlformats.org/officeDocument/2006/relationships/image" Target="media/image97.png" /><Relationship Id="rId104" Type="http://schemas.openxmlformats.org/officeDocument/2006/relationships/header" Target="header1.xml" /><Relationship Id="rId105" Type="http://schemas.openxmlformats.org/officeDocument/2006/relationships/footer" Target="footer1.xml" /><Relationship Id="rId106" Type="http://schemas.openxmlformats.org/officeDocument/2006/relationships/theme" Target="theme/theme1.xml" /><Relationship Id="rId107" Type="http://schemas.openxmlformats.org/officeDocument/2006/relationships/styles" Target="styles.xml"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jpe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file:///\\&#33487;&#24503;&#20141;\e\&#33487;&#24503;&#20141;\&#33487;&#24503;&#20141;2023\&#22823;&#19968;&#36718;\&#22823;&#19968;&#36718;%252525252525252525252520&#22320;&#29702;%252525252525252525252520&#20154;&#25945;&#26032;&#25945;&#26448;\&#26032;&#24314;&#25991;&#20214;&#22841;\&#19977;&#35282;.TIF" TargetMode="External" /><Relationship Id="rId42" Type="http://schemas.openxmlformats.org/officeDocument/2006/relationships/image" Target="media/image37.png" /><Relationship Id="rId43" Type="http://schemas.openxmlformats.org/officeDocument/2006/relationships/image" Target="media/image38.png" /><Relationship Id="rId44" Type="http://schemas.openxmlformats.org/officeDocument/2006/relationships/image" Target="media/image39.png" /><Relationship Id="rId45" Type="http://schemas.openxmlformats.org/officeDocument/2006/relationships/image" Target="media/image40.png" /><Relationship Id="rId46" Type="http://schemas.openxmlformats.org/officeDocument/2006/relationships/image" Target="media/image41.png" /><Relationship Id="rId47" Type="http://schemas.openxmlformats.org/officeDocument/2006/relationships/image" Target="media/image42.png" /><Relationship Id="rId48" Type="http://schemas.openxmlformats.org/officeDocument/2006/relationships/image" Target="media/image43.png" /><Relationship Id="rId49" Type="http://schemas.openxmlformats.org/officeDocument/2006/relationships/image" Target="media/image44.png" /><Relationship Id="rId5" Type="http://schemas.openxmlformats.org/officeDocument/2006/relationships/image" Target="media/image1.png" /><Relationship Id="rId50" Type="http://schemas.openxmlformats.org/officeDocument/2006/relationships/image" Target="media/image45.png" /><Relationship Id="rId51" Type="http://schemas.openxmlformats.org/officeDocument/2006/relationships/image" Target="media/image46.png" /><Relationship Id="rId52" Type="http://schemas.openxmlformats.org/officeDocument/2006/relationships/image" Target="media/image47.png" /><Relationship Id="rId53" Type="http://schemas.openxmlformats.org/officeDocument/2006/relationships/image" Target="media/image48.png" /><Relationship Id="rId54" Type="http://schemas.openxmlformats.org/officeDocument/2006/relationships/image" Target="media/image49.png" /><Relationship Id="rId55" Type="http://schemas.openxmlformats.org/officeDocument/2006/relationships/image" Target="media/image50.png" /><Relationship Id="rId56" Type="http://schemas.openxmlformats.org/officeDocument/2006/relationships/image" Target="media/image51.png" /><Relationship Id="rId57" Type="http://schemas.openxmlformats.org/officeDocument/2006/relationships/image" Target="media/image52.png" /><Relationship Id="rId58" Type="http://schemas.openxmlformats.org/officeDocument/2006/relationships/image" Target="media/image53.png" /><Relationship Id="rId59" Type="http://schemas.openxmlformats.org/officeDocument/2006/relationships/image" Target="media/image54.png" /><Relationship Id="rId6" Type="http://schemas.openxmlformats.org/officeDocument/2006/relationships/image" Target="media/image2.png" /><Relationship Id="rId60" Type="http://schemas.openxmlformats.org/officeDocument/2006/relationships/image" Target="media/image55.png" /><Relationship Id="rId61" Type="http://schemas.openxmlformats.org/officeDocument/2006/relationships/image" Target="media/image56.png" /><Relationship Id="rId62" Type="http://schemas.openxmlformats.org/officeDocument/2006/relationships/image" Target="media/image57.png" /><Relationship Id="rId63" Type="http://schemas.openxmlformats.org/officeDocument/2006/relationships/image" Target="media/image58.png" /><Relationship Id="rId64" Type="http://schemas.openxmlformats.org/officeDocument/2006/relationships/image" Target="media/image59.png" /><Relationship Id="rId65" Type="http://schemas.openxmlformats.org/officeDocument/2006/relationships/image" Target="media/image60.png" /><Relationship Id="rId66" Type="http://schemas.openxmlformats.org/officeDocument/2006/relationships/image" Target="media/image61.png" /><Relationship Id="rId67" Type="http://schemas.openxmlformats.org/officeDocument/2006/relationships/image" Target="media/image62.png" /><Relationship Id="rId68" Type="http://schemas.openxmlformats.org/officeDocument/2006/relationships/image" Target="media/image63.png" /><Relationship Id="rId69" Type="http://schemas.openxmlformats.org/officeDocument/2006/relationships/image" Target="media/image64.png" /><Relationship Id="rId7" Type="http://schemas.openxmlformats.org/officeDocument/2006/relationships/image" Target="media/image3.png" /><Relationship Id="rId70" Type="http://schemas.openxmlformats.org/officeDocument/2006/relationships/image" Target="media/image65.png" /><Relationship Id="rId71" Type="http://schemas.openxmlformats.org/officeDocument/2006/relationships/image" Target="media/image66.png" /><Relationship Id="rId72" Type="http://schemas.openxmlformats.org/officeDocument/2006/relationships/image" Target="media/image67.png" /><Relationship Id="rId73" Type="http://schemas.openxmlformats.org/officeDocument/2006/relationships/image" Target="media/image68.png" /><Relationship Id="rId74" Type="http://schemas.openxmlformats.org/officeDocument/2006/relationships/image" Target="media/image69.png" /><Relationship Id="rId75" Type="http://schemas.openxmlformats.org/officeDocument/2006/relationships/image" Target="media/image70.png" /><Relationship Id="rId76" Type="http://schemas.openxmlformats.org/officeDocument/2006/relationships/image" Target="media/image71.png" /><Relationship Id="rId77" Type="http://schemas.openxmlformats.org/officeDocument/2006/relationships/image" Target="media/image72.png" /><Relationship Id="rId78" Type="http://schemas.openxmlformats.org/officeDocument/2006/relationships/image" Target="media/image73.png" /><Relationship Id="rId79" Type="http://schemas.openxmlformats.org/officeDocument/2006/relationships/image" Target="media/image74.png" /><Relationship Id="rId8" Type="http://schemas.openxmlformats.org/officeDocument/2006/relationships/image" Target="media/image4.png" /><Relationship Id="rId80" Type="http://schemas.openxmlformats.org/officeDocument/2006/relationships/image" Target="media/image75.png" /><Relationship Id="rId81" Type="http://schemas.openxmlformats.org/officeDocument/2006/relationships/image" Target="media/image76.png" /><Relationship Id="rId82" Type="http://schemas.openxmlformats.org/officeDocument/2006/relationships/image" Target="../24&#19968;&#36718;&#28248;&#22320;&#25442;1&#25945;&#24072;.PNG" TargetMode="External" /><Relationship Id="rId83" Type="http://schemas.openxmlformats.org/officeDocument/2006/relationships/image" Target="media/image77.png" /><Relationship Id="rId84" Type="http://schemas.openxmlformats.org/officeDocument/2006/relationships/image" Target="media/image78.png" /><Relationship Id="rId85" Type="http://schemas.openxmlformats.org/officeDocument/2006/relationships/image" Target="media/image79.png" /><Relationship Id="rId86" Type="http://schemas.openxmlformats.org/officeDocument/2006/relationships/image" Target="media/image80.png" /><Relationship Id="rId87" Type="http://schemas.openxmlformats.org/officeDocument/2006/relationships/image" Target="media/image81.png" /><Relationship Id="rId88" Type="http://schemas.openxmlformats.org/officeDocument/2006/relationships/image" Target="media/image82.png" /><Relationship Id="rId89" Type="http://schemas.openxmlformats.org/officeDocument/2006/relationships/image" Target="media/image83.png" /><Relationship Id="rId9" Type="http://schemas.openxmlformats.org/officeDocument/2006/relationships/image" Target="media/image5.png" /><Relationship Id="rId90" Type="http://schemas.openxmlformats.org/officeDocument/2006/relationships/image" Target="media/image84.png" /><Relationship Id="rId91" Type="http://schemas.openxmlformats.org/officeDocument/2006/relationships/image" Target="media/image85.png" /><Relationship Id="rId92" Type="http://schemas.openxmlformats.org/officeDocument/2006/relationships/image" Target="media/image86.png" /><Relationship Id="rId93" Type="http://schemas.openxmlformats.org/officeDocument/2006/relationships/image" Target="media/image87.png" /><Relationship Id="rId94" Type="http://schemas.openxmlformats.org/officeDocument/2006/relationships/image" Target="media/image88.png" /><Relationship Id="rId95" Type="http://schemas.openxmlformats.org/officeDocument/2006/relationships/image" Target="media/image89.png" /><Relationship Id="rId96" Type="http://schemas.openxmlformats.org/officeDocument/2006/relationships/image" Target="media/image90.png" /><Relationship Id="rId97" Type="http://schemas.openxmlformats.org/officeDocument/2006/relationships/image" Target="media/image91.png" /><Relationship Id="rId98" Type="http://schemas.openxmlformats.org/officeDocument/2006/relationships/image" Target="media/image92.png" /><Relationship Id="rId99" Type="http://schemas.openxmlformats.org/officeDocument/2006/relationships/image" Target="media/image93.png" /></Relationships>
</file>

<file path=word/_rels/footer1.xml.rels><?xml version="1.0" encoding="utf-8" standalone="yes"?><Relationships xmlns="http://schemas.openxmlformats.org/package/2006/relationships"><Relationship Id="rId1" Type="http://schemas.openxmlformats.org/officeDocument/2006/relationships/image" Target="media/image99.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98.png" /><Relationship Id="rId2" Type="http://schemas.openxmlformats.org/officeDocument/2006/relationships/image" Target="media/image99.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Info spid="_x0000_s2052"/>
    <customShpInfo spid="_x0000_s2053"/>
  </customShpExts>
  <extobjs>
    <extobj name="C9F754DE-2CAD-44b6-B708-469DEB6407EB-1">
      <extobjdata type="C9F754DE-2CAD-44b6-B708-469DEB6407EB" data="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3121</Words>
  <Characters>3320</Characters>
  <Application>Microsoft Office Word</Application>
  <DocSecurity>0</DocSecurity>
  <Lines>133</Lines>
  <Paragraphs>37</Paragraphs>
  <ScaleCrop>false</ScaleCrop>
  <Company/>
  <LinksUpToDate>false</LinksUpToDate>
  <CharactersWithSpaces>3353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长春 尹</dc:creator>
  <cp:lastModifiedBy>香水百合</cp:lastModifiedBy>
  <cp:revision>7</cp:revision>
  <dcterms:created xsi:type="dcterms:W3CDTF">2024-05-13T07:26:00Z</dcterms:created>
  <dcterms:modified xsi:type="dcterms:W3CDTF">2025-06-16T02:22:02Z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