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11722100</wp:posOffset>
            </wp:positionH>
            <wp:positionV relativeFrom="topMargin">
              <wp:posOffset>11036300</wp:posOffset>
            </wp:positionV>
            <wp:extent cx="393700" cy="292100"/>
            <wp:wrapNone/>
            <wp:docPr id="1001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年广东省广州市南沙区中考物理一模试卷</w:t>
      </w:r>
    </w:p>
    <w:p w:rsidR="00FC5860" w:rsidRPr="00BE1BCD">
      <w:pPr>
        <w:spacing w:line="360" w:lineRule="auto"/>
        <w:jc w:val="both"/>
      </w:pPr>
      <w:r>
        <w:rPr>
          <w:rFonts w:ascii="宋体" w:cs="宋体" w:eastAsia="宋体" w:hAnsi="宋体"/>
          <w:b/>
          <w:color w:val="auto"/>
          <w:sz w:val="24"/>
        </w:rPr>
        <w:t>一、单选题：本大题共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10</w:t>
      </w:r>
      <w:r>
        <w:rPr>
          <w:rFonts w:ascii="宋体" w:cs="宋体" w:eastAsia="宋体" w:hAnsi="宋体"/>
          <w:b/>
          <w:color w:val="auto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30</w:t>
      </w:r>
      <w:r>
        <w:rPr>
          <w:rFonts w:ascii="宋体" w:cs="宋体" w:eastAsia="宋体" w:hAnsi="宋体"/>
          <w:b/>
          <w:color w:val="auto"/>
          <w:sz w:val="24"/>
        </w:rPr>
        <w:t>分。</w:t>
      </w:r>
    </w:p>
    <w:p w:rsidR="00FC5860" w:rsidRPr="00BE1BCD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“中国环流三号”首次实现原子核和电子温度均突破</w:t>
      </w:r>
      <w:r>
        <w:rPr>
          <w:rFonts w:ascii="Times New Roman" w:cs="Times New Roman" w:eastAsia="Times New Roman" w:hAnsi="Times New Roman"/>
          <w:color w:val="auto"/>
        </w:rPr>
        <w:t>1</w:t>
      </w:r>
      <w:r>
        <w:rPr>
          <w:rFonts w:ascii="宋体" w:cs="宋体" w:eastAsia="宋体" w:hAnsi="宋体"/>
          <w:color w:val="auto"/>
        </w:rPr>
        <w:t>亿摄氏度，其能量产生原理与太阳发光发热相似，因此被称为新一代人造太阳。下列有关太阳的研究说法正确的是（　　）</w:t>
      </w:r>
    </w:p>
    <w:p>
      <w:pPr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在太阳内部氢原子核在超高温下发生裂变，释放出巨大的核能</w:t>
      </w:r>
    </w:p>
    <w:p>
      <w:pPr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太阳辐射的可见光、红外线和紫外线在真空中传播速度不同</w:t>
      </w:r>
    </w:p>
    <w:p>
      <w:pPr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太阳是人类的“能源之母”，煤、风能等能源都间接来自太阳能</w:t>
      </w:r>
    </w:p>
    <w:p>
      <w:pPr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太阳能是未来的理想能源之一，是不可再生能源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的实验可知，钢尺伸出的部分越长，发出的声音越低。图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有三个不同规格的音叉，音叉上标注的字母“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”表示音叉每秒振动的次数，由此可判断（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009900" cy="2076450"/>
            <wp:docPr descr="学科网(www.zxxk.com)--教育资源门户，提供试卷、教案、课件、论文、素材以及各类教学资源下载，还有大量而丰富的教学相关资讯！ fuzeLii1Tw7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音叉甲发出声音的音调最低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音叉乙发出声音的音调最高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音叉丙发出声音的响度最大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音叉甲发出声音的响度最大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甲、乙二人从同一位置沿同一方向做直线运动，其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fuzeLii1Tw7NAx1ODbqMbQ==" id="_x0000_i1025" o:ole="" style="width:23.05pt;height:12.1pt" type="#_x0000_t75">
            <v:imagedata o:title="eqId037f840ede17e2a54519ed0cafa426ba" r:id="rId7"/>
          </v:shape>
          <o:OLEObject DrawAspect="Content" ObjectID="_1" ProgID="Equation.DSMT4" ShapeID="_x0000_i1025" Type="Embed" r:id="rId8"/>
        </w:object>
      </w:r>
      <w:r>
        <w:rPr>
          <w:rFonts w:ascii="宋体" w:cs="宋体" w:eastAsia="宋体" w:hAnsi="宋体"/>
          <w:color w:val="000000"/>
        </w:rPr>
        <w:t>图像如图所示，其中细线表示甲的运动图像，粗线表示乙的运动图像。下列分析正确的是（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95425" cy="1323975"/>
            <wp:docPr descr="学科网(www.zxxk.com)--教育资源门户，提供试卷、教案、课件、论文、素材以及各类教学资源下载，还有大量而丰富的教学相关资讯！ fuzeLii1Tw7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10~30min</w:t>
      </w:r>
      <w:r>
        <w:rPr>
          <w:rFonts w:ascii="宋体" w:cs="宋体" w:eastAsia="宋体" w:hAnsi="宋体"/>
          <w:color w:val="000000"/>
        </w:rPr>
        <w:t>，以乙为参照物，甲是静止的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20~30min</w:t>
      </w:r>
      <w:r>
        <w:rPr>
          <w:rFonts w:ascii="宋体" w:cs="宋体" w:eastAsia="宋体" w:hAnsi="宋体"/>
          <w:color w:val="000000"/>
        </w:rPr>
        <w:t>，甲、乙二人之间的距离越来越大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0~40min</w:t>
      </w:r>
      <w:r>
        <w:rPr>
          <w:rFonts w:ascii="宋体" w:cs="宋体" w:eastAsia="宋体" w:hAnsi="宋体"/>
          <w:color w:val="000000"/>
        </w:rPr>
        <w:t>，甲通过的路程大于乙通过的路程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0~40min</w:t>
      </w:r>
      <w:r>
        <w:rPr>
          <w:rFonts w:ascii="宋体" w:cs="宋体" w:eastAsia="宋体" w:hAnsi="宋体"/>
          <w:color w:val="000000"/>
        </w:rPr>
        <w:t>，甲的平均速度大于乙的平均速度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如图表示某晶体的物态变化过程，其中甲、乙、丙分别是固、液、气三种物态。下列分析正确的是（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381250" cy="1504950"/>
            <wp:docPr descr="学科网(www.zxxk.com)--教育资源门户，提供试卷、教案、课件、论文、素材以及各类教学资源下载，还有大量而丰富的教学相关资讯！ fuzeLii1Tw7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甲</w:t>
      </w:r>
      <w:r>
        <w:rPr>
          <w:rFonts w:ascii="Times New Roman" w:cs="Times New Roman" w:eastAsia="Times New Roman" w:hAnsi="Times New Roman"/>
          <w:color w:val="000000"/>
        </w:rPr>
        <w:t>→</w:t>
      </w:r>
      <w:r>
        <w:rPr>
          <w:rFonts w:ascii="宋体" w:cs="宋体" w:eastAsia="宋体" w:hAnsi="宋体"/>
          <w:color w:val="000000"/>
        </w:rPr>
        <w:t>乙的过程需要放热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乙</w:t>
      </w:r>
      <w:r>
        <w:rPr>
          <w:rFonts w:ascii="Times New Roman" w:cs="Times New Roman" w:eastAsia="Times New Roman" w:hAnsi="Times New Roman"/>
          <w:color w:val="000000"/>
        </w:rPr>
        <w:t>→</w:t>
      </w:r>
      <w:r>
        <w:rPr>
          <w:rFonts w:ascii="宋体" w:cs="宋体" w:eastAsia="宋体" w:hAnsi="宋体"/>
          <w:color w:val="000000"/>
        </w:rPr>
        <w:t>丙的过程是升华过程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i/>
          <w:color w:val="000000"/>
        </w:rPr>
        <w:t>BC</w:t>
      </w:r>
      <w:r>
        <w:rPr>
          <w:rFonts w:ascii="宋体" w:cs="宋体" w:eastAsia="宋体" w:hAnsi="宋体"/>
          <w:color w:val="000000"/>
        </w:rPr>
        <w:t>段对应的状态是固液共存态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i/>
          <w:color w:val="000000"/>
        </w:rPr>
        <w:t>DE</w:t>
      </w:r>
      <w:r>
        <w:rPr>
          <w:rFonts w:ascii="宋体" w:cs="宋体" w:eastAsia="宋体" w:hAnsi="宋体"/>
          <w:color w:val="000000"/>
        </w:rPr>
        <w:t>段对应的温度为该晶体的熔点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一木块放在表面粗糙程度相同的水平桌面上，如图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所示。现用水平推力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将木块缓慢匀速推动，使其一部分露出桌面，如图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所示。在此过程中，木块对桌面的压力、压强和水平推力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以及木块受到的摩擦力变化情况是（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390775" cy="895350"/>
            <wp:docPr descr="学科网(www.zxxk.com)--教育资源门户，提供试卷、教案、课件、论文、素材以及各类教学资源下载，还有大量而丰富的教学相关资讯！ fuzeLii1Tw7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压力变小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压强不变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水平推力变小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摩擦力不变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如图是部分物质的原子核对核外电子束缚能力强弱情况，束缚能力越强，物质越容易获得电子带负电。现用丝绸摩擦橡胶棒，然后将该橡胶棒靠近轻质小球，发现它们相互吸引，下列说法中正确的是（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333750" cy="495300"/>
            <wp:docPr descr="学科网(www.zxxk.com)--教育资源门户，提供试卷、教案、课件、论文、素材以及各类教学资源下载，还有大量而丰富的教学相关资讯！ fuzeLii1Tw7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原子核是由质子和电子构成的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小球与橡胶棒吸引，说明小球一定带正电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毛皮摩擦橡胶棒的过程中，电子是由橡胶棒转移到毛皮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丝绸摩擦过的橡胶棒所带的电荷是负电荷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如图所示是某家庭电路，闭合开关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，灯泡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正常发光、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不亮，断开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、保持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闭合，用测电笔插入插座上孔氖管发光，插入插座下孔氖管发光．则故障可能是（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66950" cy="1323975"/>
            <wp:docPr descr="学科网(www.zxxk.com)--教育资源门户，提供试卷、教案、课件、论文、素材以及各类教学资源下载，还有大量而丰富的教学相关资讯！ fuzeLii1Tw7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i/>
          <w:color w:val="000000"/>
        </w:rPr>
        <w:t>ac</w:t>
      </w:r>
      <w:r>
        <w:rPr>
          <w:rFonts w:ascii="宋体" w:cs="宋体" w:eastAsia="宋体" w:hAnsi="宋体"/>
          <w:color w:val="000000"/>
        </w:rPr>
        <w:t>间断路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i/>
          <w:color w:val="000000"/>
        </w:rPr>
        <w:t>bd</w:t>
      </w:r>
      <w:r>
        <w:rPr>
          <w:rFonts w:ascii="宋体" w:cs="宋体" w:eastAsia="宋体" w:hAnsi="宋体"/>
          <w:color w:val="000000"/>
        </w:rPr>
        <w:t>间断路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灯泡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断路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点到零线之间断路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如图是小榕为某仓库设计的温度报警电路。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26" o:ole="" style="width:14.25pt;height:21.75pt" type="#_x0000_t75">
            <v:imagedata o:title="eqId9efc18a5bb2e53586331b2a58538a48b" r:id="rId14"/>
          </v:shape>
          <o:OLEObject DrawAspect="Content" ObjectID="_2" ProgID="Equation.DSMT4" ShapeID="_x0000_i1026" Type="Embed" r:id="rId15"/>
        </w:object>
      </w:r>
      <w:r>
        <w:rPr>
          <w:rFonts w:ascii="宋体" w:cs="宋体" w:eastAsia="宋体" w:hAnsi="宋体"/>
          <w:color w:val="000000"/>
        </w:rPr>
        <w:t>为热敏电阻，其阻值随温度的变化而变化，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27" o:ole="" style="width:15pt;height:18.1pt" type="#_x0000_t75">
            <v:imagedata o:title="eqId19f20f21a9d50b61dac519a3ddab539d" r:id="rId16"/>
          </v:shape>
          <o:OLEObject DrawAspect="Content" ObjectID="_3" ProgID="Equation.DSMT4" ShapeID="_x0000_i1027" Type="Embed" r:id="rId17"/>
        </w:object>
      </w:r>
      <w:r>
        <w:rPr>
          <w:rFonts w:ascii="宋体" w:cs="宋体" w:eastAsia="宋体" w:hAnsi="宋体"/>
          <w:color w:val="000000"/>
        </w:rPr>
        <w:t>为可调电阻，起调节和保护作用。温度正常时指示灯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rFonts w:ascii="宋体" w:cs="宋体" w:eastAsia="宋体" w:hAnsi="宋体"/>
          <w:color w:val="000000"/>
        </w:rPr>
        <w:t>发光，蜂鸣器不响。当温度升高到报警温度时，指示灯熄灭，蜂鸣器报警。下列判断正确的是（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33700" cy="2019300"/>
            <wp:docPr descr="学科网(www.zxxk.com)--教育资源门户，提供试卷、教案、课件、论文、素材以及各类教学资源下载，还有大量而丰富的教学相关资讯！ fuzeLii1Tw7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28" o:ole="" style="width:14.25pt;height:21.75pt" type="#_x0000_t75">
            <v:imagedata o:title="eqId9efc18a5bb2e53586331b2a58538a48b" r:id="rId14"/>
          </v:shape>
          <o:OLEObject DrawAspect="Content" ObjectID="_4" ProgID="Equation.DSMT4" ShapeID="_x0000_i1028" Type="Embed" r:id="rId19"/>
        </w:object>
      </w:r>
      <w:r>
        <w:rPr>
          <w:rFonts w:ascii="宋体" w:cs="宋体" w:eastAsia="宋体" w:hAnsi="宋体"/>
          <w:color w:val="000000"/>
        </w:rPr>
        <w:t>的阻值随温度的升高而增大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温度升高过程中，电磁铁磁性减弱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若要调低报警温度，可将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29" o:ole="" style="width:15pt;height:18.1pt" type="#_x0000_t75">
            <v:imagedata o:title="eqId19f20f21a9d50b61dac519a3ddab539d" r:id="rId16"/>
          </v:shape>
          <o:OLEObject DrawAspect="Content" ObjectID="_5" ProgID="Equation.DSMT4" ShapeID="_x0000_i1029" Type="Embed" r:id="rId20"/>
        </w:object>
      </w:r>
      <w:r>
        <w:rPr>
          <w:rFonts w:ascii="宋体" w:cs="宋体" w:eastAsia="宋体" w:hAnsi="宋体"/>
          <w:color w:val="000000"/>
        </w:rPr>
        <w:t>的阻值调小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电磁铁的上端为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极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是通电螺线管的磁感线情况。图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中，磁场对通电导体的力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竖直向上。图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中“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0" o:ole="" style="width:13.2pt;height:13.8pt" type="#_x0000_t75">
            <v:imagedata o:title="eqId091e86ca89e484b331fd90125a5e5af3" r:id="rId21"/>
          </v:shape>
          <o:OLEObject DrawAspect="Content" ObjectID="_6" ProgID="Equation.DSMT4" ShapeID="_x0000_i1030" Type="Embed" r:id="rId22"/>
        </w:object>
      </w:r>
      <w:r>
        <w:rPr>
          <w:rFonts w:ascii="宋体" w:cs="宋体" w:eastAsia="宋体" w:hAnsi="宋体"/>
          <w:color w:val="000000"/>
        </w:rPr>
        <w:t>”表示导线中的电流方向垂直于纸面向外。请根据图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、图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的信息，判断图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下列说法正确的是（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105275" cy="1457325"/>
            <wp:docPr descr="学科网(www.zxxk.com)--教育资源门户，提供试卷、教案、课件、论文、素材以及各类教学资源下载，还有大量而丰富的教学相关资讯！ fuzeLii1Tw7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中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端为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极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中导体不受磁场力作用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中导体受到竖直向上的磁场力作用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中导体受到竖直向下的磁场力作用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如图所示，水平放置的“</w:t>
      </w:r>
      <w:r>
        <w:rPr>
          <w:rFonts w:ascii="Times New Roman" w:cs="Times New Roman" w:eastAsia="Times New Roman" w:hAnsi="Times New Roman"/>
          <w:color w:val="000000"/>
        </w:rPr>
        <w:t>H</w:t>
      </w:r>
      <w:r>
        <w:rPr>
          <w:rFonts w:ascii="宋体" w:cs="宋体" w:eastAsia="宋体" w:hAnsi="宋体"/>
          <w:color w:val="000000"/>
        </w:rPr>
        <w:t>”型容器，中间有一个可以无摩擦自由移动的活塞密封。现往右侧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容器装有植物油，左侧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容器可能装有水或酒精，此时活塞处于静止状态。则下列说法中正确的是（已知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1" o:ole="" style="width:93pt;height:18.75pt" type="#_x0000_t75">
            <v:imagedata o:title="eqIda0f49730b4ab3a30652b00ce3b086297" r:id="rId24"/>
          </v:shape>
          <o:OLEObject DrawAspect="Content" ObjectID="_7" ProgID="Equation.DSMT4" ShapeID="_x0000_i1031" Type="Embed" r:id="rId25"/>
        </w:object>
      </w:r>
      <w:r>
        <w:rPr>
          <w:rFonts w:ascii="宋体" w:cs="宋体" w:eastAsia="宋体" w:hAnsi="宋体"/>
          <w:color w:val="000000"/>
        </w:rPr>
        <w:t>）（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52550" cy="1171575"/>
            <wp:docPr descr="学科网(www.zxxk.com)--教育资源门户，提供试卷、教案、课件、论文、素材以及各类教学资源下载，还有大量而丰富的教学相关资讯！ fuzeLii1Tw7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左侧可能装有水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活塞左右两侧受到的液体压强大小相等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若在左侧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上方容器口持续水平吹气，活塞将向右移动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若在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处继续加入密度更小的液体，活塞将向左移动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二、非选择题：本大题共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8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60</w:t>
      </w:r>
      <w:r>
        <w:rPr>
          <w:rFonts w:ascii="宋体" w:cs="宋体" w:eastAsia="宋体" w:hAnsi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如图所示，光源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发出的一束光经平面镜反射后射入水中（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点为入射点），在容器底形成一光斑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）请在图中画出</w:t>
      </w:r>
      <w:r>
        <w:rPr>
          <w:rFonts w:ascii="Times New Roman" w:cs="Times New Roman" w:eastAsia="Times New Roman" w:hAnsi="Times New Roman"/>
          <w:i/>
          <w:color w:val="000000"/>
        </w:rPr>
        <w:t>S</w:t>
      </w:r>
      <w:r>
        <w:rPr>
          <w:rFonts w:ascii="宋体" w:cs="宋体" w:eastAsia="宋体" w:hAnsi="宋体"/>
          <w:color w:val="000000"/>
        </w:rPr>
        <w:t>在平面镜中所成的像</w:t>
      </w:r>
      <w:r>
        <w:rPr>
          <w:rFonts w:ascii="Times New Roman" w:cs="Times New Roman" w:eastAsia="Times New Roman" w:hAnsi="Times New Roman"/>
          <w:i/>
          <w:color w:val="000000"/>
        </w:rPr>
        <w:t>S'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）请在图中画出题目所述现象的入射光线、反射光线以及光线射入水后在容器底形成光斑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的大致光路图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）当容器中的水位下降到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处时，在容器底的光斑将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（选填“向左移动”、“静止不动”或“向右移动”）。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38300" cy="1247775"/>
            <wp:docPr descr="学科网(www.zxxk.com)--教育资源门户，提供试卷、教案、课件、论文、素材以及各类教学资源下载，还有大量而丰富的教学相关资讯！ fuzeLii1Tw7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如图所示，光源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2" o:ole="" style="width:16pt;height:13pt" type="#_x0000_t75">
            <v:imagedata o:title="eqIdac047e91852b91af639feec23a9598b2" r:id="rId28"/>
          </v:shape>
          <o:OLEObject DrawAspect="Content" ObjectID="_8" ProgID="Equation.DSMT4" ShapeID="_x0000_i1032" Type="Embed" r:id="rId29"/>
        </w:object>
      </w:r>
      <w:r>
        <w:rPr>
          <w:rFonts w:ascii="宋体" w:cs="宋体" w:eastAsia="宋体" w:hAnsi="宋体"/>
          <w:color w:val="000000"/>
        </w:rPr>
        <w:t>放在焦距为</w:t>
      </w:r>
      <w:r>
        <w:rPr>
          <w:rFonts w:ascii="Times New Roman" w:cs="Times New Roman" w:eastAsia="Times New Roman" w:hAnsi="Times New Roman"/>
          <w:color w:val="000000"/>
        </w:rPr>
        <w:t>3cm</w:t>
      </w:r>
      <w:r>
        <w:rPr>
          <w:rFonts w:ascii="宋体" w:cs="宋体" w:eastAsia="宋体" w:hAnsi="宋体"/>
          <w:color w:val="000000"/>
        </w:rPr>
        <w:t>的凸透镜前，</w:t>
      </w:r>
      <w:r>
        <w:rPr>
          <w:rFonts w:ascii="Times New Roman" w:cs="Times New Roman" w:eastAsia="Times New Roman" w:hAnsi="Times New Roman"/>
          <w:color w:val="000000"/>
        </w:rPr>
        <w:t>0cm</w:t>
      </w:r>
      <w:r>
        <w:rPr>
          <w:rFonts w:ascii="宋体" w:cs="宋体" w:eastAsia="宋体" w:hAnsi="宋体"/>
          <w:color w:val="000000"/>
        </w:rPr>
        <w:t>处为凸透镜光心。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是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发出的三条光线经凸透镜折射后的光线，相交于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3" o:ole="" style="width:18.75pt;height:12.75pt" type="#_x0000_t75">
            <v:imagedata o:title="eqIde89a7e0f6cb1d8f5e3ec443252c42fdd" r:id="rId30"/>
          </v:shape>
          <o:OLEObject DrawAspect="Content" ObjectID="_9" ProgID="Equation.DSMT4" ShapeID="_x0000_i1033" Type="Embed" r:id="rId31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705350" cy="1352550"/>
            <wp:docPr descr="学科网(www.zxxk.com)--教育资源门户，提供试卷、教案、课件、论文、素材以及各类教学资源下载，还有大量而丰富的教学相关资讯！ fuzeLii1Tw7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分别画出光线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对应的入射光线，请在图中画出确定光源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的位置；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光线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经凸透镜折射前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26393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9368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入射光线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（选填“经过”或“不经过”）凸透镜的焦点。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如图所示，消防员在进行消防演练。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00175" cy="1724025"/>
            <wp:docPr descr="学科网(www.zxxk.com)--教育资源门户，提供试卷、教案、课件、论文、素材以及各类教学资源下载，还有大量而丰富的教学相关资讯！ fuzeLii1Tw7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消防员以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的速度从地面沿着杆匀速爬至楼层顶端，此过程消防员的机械能如何变化？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（选填“变大”“变小”或“保持不变”）；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上爬过程中，消防员所受摩擦力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4" o:ole="" style="width:12.75pt;height:18pt;mso-position-horizontal-relative:page;mso-position-vertical-relative:page" type="#_x0000_t75">
            <v:imagedata o:title="eqId226e10b63b42fd5b695db882fe6f48a5" r:id="rId35"/>
          </v:shape>
          <o:OLEObject DrawAspect="Content" ObjectID="_10" ProgID="Equation.DSMT4" ShapeID="_x0000_i1034" Type="Embed" r:id="rId36"/>
        </w:object>
      </w:r>
      <w:r>
        <w:rPr>
          <w:rFonts w:ascii="宋体" w:cs="宋体" w:eastAsia="宋体" w:hAnsi="宋体"/>
          <w:color w:val="000000"/>
        </w:rPr>
        <w:t>的方向为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消防员爬到顶端后，在楼顶取了包袱，背上包袱开始以相同的速度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匀速下滑，此过程中消防员所受的摩擦力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5" o:ole="" style="width:14.25pt;height:18pt" type="#_x0000_t75">
            <v:imagedata o:title="eqId2187a1a0f3baa9ace0f3aa7efa9cd794" r:id="rId37"/>
          </v:shape>
          <o:OLEObject DrawAspect="Content" ObjectID="_11" ProgID="Equation.DSMT4" ShapeID="_x0000_i1035" Type="Embed" r:id="rId38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6" o:ole="" style="width:12.75pt;height:18pt;mso-position-horizontal-relative:page;mso-position-vertical-relative:page" type="#_x0000_t75">
            <v:imagedata o:title="eqId226e10b63b42fd5b695db882fe6f48a5" r:id="rId35"/>
          </v:shape>
          <o:OLEObject DrawAspect="Content" ObjectID="_12" ProgID="Equation.DSMT4" ShapeID="_x0000_i1036" Type="Embed" r:id="rId39"/>
        </w:object>
      </w:r>
      <w:r>
        <w:rPr>
          <w:rFonts w:ascii="宋体" w:cs="宋体" w:eastAsia="宋体" w:hAnsi="宋体"/>
          <w:color w:val="000000"/>
        </w:rPr>
        <w:t>比较哪个大？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7" o:ole="" style="width:14.25pt;height:18pt" type="#_x0000_t75">
            <v:imagedata o:title="eqId2187a1a0f3baa9ace0f3aa7efa9cd794" r:id="rId37"/>
          </v:shape>
          <o:OLEObject DrawAspect="Content" ObjectID="_13" ProgID="Equation.DSMT4" ShapeID="_x0000_i1037" Type="Embed" r:id="rId40"/>
        </w:object>
      </w:r>
      <w:r>
        <w:rPr>
          <w:color w:val="000000"/>
        </w:rPr>
        <w:t>______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8" o:ole="" style="width:12.75pt;height:18pt;mso-position-horizontal-relative:page;mso-position-vertical-relative:page" type="#_x0000_t75">
            <v:imagedata o:title="eqId226e10b63b42fd5b695db882fe6f48a5" r:id="rId35"/>
          </v:shape>
          <o:OLEObject DrawAspect="Content" ObjectID="_14" ProgID="Equation.DSMT4" ShapeID="_x0000_i1038" Type="Embed" r:id="rId41"/>
        </w:object>
      </w:r>
      <w:r>
        <w:rPr>
          <w:rFonts w:ascii="宋体" w:cs="宋体" w:eastAsia="宋体" w:hAnsi="宋体"/>
          <w:color w:val="000000"/>
        </w:rPr>
        <w:t>（选填“</w:t>
      </w:r>
      <w:r>
        <w:rPr>
          <w:rFonts w:ascii="Times New Roman" w:cs="Times New Roman" w:eastAsia="Times New Roman" w:hAnsi="Times New Roman"/>
          <w:color w:val="000000"/>
        </w:rPr>
        <w:t>&gt;</w:t>
      </w:r>
      <w:r>
        <w:rPr>
          <w:rFonts w:ascii="宋体" w:cs="宋体" w:eastAsia="宋体" w:hAnsi="宋体"/>
          <w:color w:val="000000"/>
        </w:rPr>
        <w:t>”“</w:t>
      </w:r>
      <w:r>
        <w:rPr>
          <w:rFonts w:ascii="Times New Roman" w:cs="Times New Roman" w:eastAsia="Times New Roman" w:hAnsi="Times New Roman"/>
          <w:color w:val="000000"/>
        </w:rPr>
        <w:t>&lt;</w:t>
      </w:r>
      <w:r>
        <w:rPr>
          <w:rFonts w:ascii="宋体" w:cs="宋体" w:eastAsia="宋体" w:hAnsi="宋体"/>
          <w:color w:val="000000"/>
        </w:rPr>
        <w:t>”或“</w:t>
      </w:r>
      <w:r>
        <w:rPr>
          <w:rFonts w:ascii="Times New Roman" w:cs="Times New Roman" w:eastAsia="Times New Roman" w:hAnsi="Times New Roman"/>
          <w:color w:val="000000"/>
        </w:rPr>
        <w:t>=</w:t>
      </w:r>
      <w:r>
        <w:rPr>
          <w:rFonts w:ascii="宋体" w:cs="宋体" w:eastAsia="宋体" w:hAnsi="宋体"/>
          <w:color w:val="000000"/>
        </w:rPr>
        <w:t>”）；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消防员背上包袱下滑时的动能与向上爬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9" o:ole="" style="width:8.3pt;height:14.3pt" type="#_x0000_t75">
            <v:imagedata o:title="eqIdce08128582a7e855852c03e0ac5d0487" r:id="rId42"/>
          </v:shape>
          <o:OLEObject DrawAspect="Content" ObjectID="_15" ProgID="Equation.DSMT4" ShapeID="_x0000_i1039" Type="Embed" r:id="rId43"/>
        </w:object>
      </w:r>
      <w:r>
        <w:rPr>
          <w:rFonts w:ascii="宋体" w:cs="宋体" w:eastAsia="宋体" w:hAnsi="宋体"/>
          <w:color w:val="000000"/>
        </w:rPr>
        <w:t>取包袱前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0" o:ole="" style="width:6.65pt;height:12.05pt" type="#_x0000_t75">
            <v:imagedata o:title="eqIdac8c94316312f093ebfc80b872a83c25" r:id="rId44"/>
          </v:shape>
          <o:OLEObject DrawAspect="Content" ObjectID="_16" ProgID="Equation.DSMT4" ShapeID="_x0000_i1040" Type="Embed" r:id="rId45"/>
        </w:object>
      </w:r>
      <w:r>
        <w:rPr>
          <w:rFonts w:ascii="宋体" w:cs="宋体" w:eastAsia="宋体" w:hAnsi="宋体"/>
          <w:color w:val="000000"/>
        </w:rPr>
        <w:t>的动能相比如何变化？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（选填“变大”“变小”或“保持不变”）。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航天员在空间站先后进行了四次“太空授课”，激发了青少年学习科学的热情。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809875" cy="847725"/>
            <wp:docPr descr="学科网(www.zxxk.com)--教育资源门户，提供试卷、教案、课件、论文、素材以及各类教学资源下载，还有大量而丰富的教学相关资讯！ fuzeLii1Tw7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，航天员往一个水球中轻轻注入适量的蓝色颜料，最后观察到整个水球都变蓝了，这属于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现象，说明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，在“液桥”实验中，将两块透明板上的水球接触后合成一个整体，说明分子间存在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，“太空抛物”实验，由于在空间站舱内，物体几乎不受重力作用，且物体受到微弱的空气阻力忽略不计，无论往哪个方向抛，王亚平水平向前抛出“冰墩墩”摆件，被抛出后的冰墩墩近似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（选填“静止”“加速直线运动”或“匀速直线运动”），这是由于冰墩墩具有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所致；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飞船返回舱返回地球时，进入大气层后，与大气剧烈摩擦使返回舱内能增加，舱体外壁的温度达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1" o:ole="" style="width:38.5pt;height:13.5pt" type="#_x0000_t75">
            <v:imagedata o:title="eqId7d0ce0143f3d38742e136892359a4bd4" r:id="rId47"/>
          </v:shape>
          <o:OLEObject DrawAspect="Content" ObjectID="_17" ProgID="Equation.DSMT4" ShapeID="_x0000_i1041" Type="Embed" r:id="rId48"/>
        </w:object>
      </w:r>
      <w:r>
        <w:rPr>
          <w:rFonts w:ascii="宋体" w:cs="宋体" w:eastAsia="宋体" w:hAnsi="宋体"/>
          <w:color w:val="000000"/>
        </w:rPr>
        <w:t>以上。这种改变内能的方式是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把体积相同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26393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9364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物块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分别轻轻放入装满水的杯里，用干燥的小烧杯收集溢出的水。两物体静止后状态如图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所示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628900" cy="971550"/>
            <wp:docPr descr="学科网(www.zxxk.com)--教育资源门户，提供试卷、教案、课件、论文、素材以及各类教学资源下载，还有大量而丰富的教学相关资讯！ fuzeLii1Tw7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经测量甲杯中水的质量是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2" o:ole="" style="width:30.75pt;height:15.75pt" type="#_x0000_t75">
            <v:imagedata o:title="eqId9be69e5ca2b46bc072244ef501b9dda8" r:id="rId50"/>
          </v:shape>
          <o:OLEObject DrawAspect="Content" ObjectID="_18" ProgID="Equation.DSMT4" ShapeID="_x0000_i1042" Type="Embed" r:id="rId51"/>
        </w:object>
      </w:r>
      <w:r>
        <w:rPr>
          <w:rFonts w:ascii="宋体" w:cs="宋体" w:eastAsia="宋体" w:hAnsi="宋体"/>
          <w:color w:val="000000"/>
        </w:rPr>
        <w:t>，乙杯中水的质量是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3" o:ole="" style="width:30.75pt;height:15.75pt" type="#_x0000_t75">
            <v:imagedata o:title="eqId0febd1d4d5b33a7e94868cf587b795d6" r:id="rId52"/>
          </v:shape>
          <o:OLEObject DrawAspect="Content" ObjectID="_19" ProgID="Equation.DSMT4" ShapeID="_x0000_i1043" Type="Embed" r:id="rId53"/>
        </w:object>
      </w:r>
      <w:r>
        <w:rPr>
          <w:rFonts w:ascii="宋体" w:cs="宋体" w:eastAsia="宋体" w:hAnsi="宋体"/>
          <w:color w:val="000000"/>
        </w:rPr>
        <w:t>，则物块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在水中受到的浮力是</w: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i/>
          <w:color w:val="000000"/>
        </w:rPr>
        <w:t xml:space="preserve"> 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用“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4" o:ole="" style="width:6pt;height:8.25pt" type="#_x0000_t75">
            <v:imagedata o:title="eqIdc97ec04a1aa7ac6fce72d589864940a2" r:id="rId54"/>
          </v:shape>
          <o:OLEObject DrawAspect="Content" ObjectID="_20" ProgID="Equation.DSMT4" ShapeID="_x0000_i1044" Type="Embed" r:id="rId55"/>
        </w:object>
      </w:r>
      <w:r>
        <w:rPr>
          <w:rFonts w:ascii="宋体" w:cs="宋体" w:eastAsia="宋体" w:hAnsi="宋体"/>
          <w:color w:val="000000"/>
        </w:rPr>
        <w:t>”代替物块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，在图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中画出物块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受力示意图。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由物块的浮沉情况可判断：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的密度较大。（选填“物块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”“物块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”）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计算出物块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的密度是</w:t>
      </w:r>
      <w:r>
        <w:rPr>
          <w:color w:val="000000"/>
        </w:rPr>
        <w:t>______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5" o:ole="" style="width:36.3pt;height:17.85pt" type="#_x0000_t75">
            <v:imagedata o:title="eqIda41b954c8cbb6a9c5e6375c380f7145d" r:id="rId56"/>
          </v:shape>
          <o:OLEObject DrawAspect="Content" ObjectID="_21" ProgID="Equation.DSMT4" ShapeID="_x0000_i1045" Type="Embed" r:id="rId57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是电热水壶工作原理的简化电路图。电热水壶有两挡，分别是加热挡和保温挡，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6" o:ole="" style="width:13.5pt;height:18pt" type="#_x0000_t75">
            <v:imagedata o:title="eqId9d43eb0b274e00cbbc4a210da4165042" r:id="rId58"/>
          </v:shape>
          <o:OLEObject DrawAspect="Content" ObjectID="_22" ProgID="Equation.DSMT4" ShapeID="_x0000_i1046" Type="Embed" r:id="rId59"/>
        </w:object>
      </w:r>
      <w:r>
        <w:rPr>
          <w:rFonts w:ascii="宋体" w:cs="宋体" w:eastAsia="宋体" w:hAnsi="宋体"/>
          <w:color w:val="000000"/>
        </w:rPr>
        <w:t>为挡位自动控制开关。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7" o:ole="" style="width:14.25pt;height:21.75pt" type="#_x0000_t75">
            <v:imagedata o:title="eqId9efc18a5bb2e53586331b2a58538a48b" r:id="rId14"/>
          </v:shape>
          <o:OLEObject DrawAspect="Content" ObjectID="_23" ProgID="Equation.DSMT4" ShapeID="_x0000_i1047" Type="Embed" r:id="rId60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8" o:ole="" style="width:15pt;height:18.1pt" type="#_x0000_t75">
            <v:imagedata o:title="eqId19f20f21a9d50b61dac519a3ddab539d" r:id="rId16"/>
          </v:shape>
          <o:OLEObject DrawAspect="Content" ObjectID="_24" ProgID="Equation.DSMT4" ShapeID="_x0000_i1048" Type="Embed" r:id="rId61"/>
        </w:object>
      </w:r>
      <w:r>
        <w:rPr>
          <w:rFonts w:ascii="宋体" w:cs="宋体" w:eastAsia="宋体" w:hAnsi="宋体"/>
          <w:color w:val="000000"/>
        </w:rPr>
        <w:t>为电热器且阻值不变，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9" o:ole="" style="width:15pt;height:18.1pt" type="#_x0000_t75">
            <v:imagedata o:title="eqId19f20f21a9d50b61dac519a3ddab539d" r:id="rId16"/>
          </v:shape>
          <o:OLEObject DrawAspect="Content" ObjectID="_25" ProgID="Equation.DSMT4" ShapeID="_x0000_i1049" Type="Embed" r:id="rId62"/>
        </w:object>
      </w:r>
      <w:r>
        <w:rPr>
          <w:rFonts w:ascii="宋体" w:cs="宋体" w:eastAsia="宋体" w:hAnsi="宋体"/>
          <w:color w:val="000000"/>
        </w:rPr>
        <w:t>的阻值为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0" o:ole="" style="width:36.75pt;height:14.25pt" type="#_x0000_t75">
            <v:imagedata o:title="eqId76f6c6147206075f095d33cd9d140ea4" r:id="rId63"/>
          </v:shape>
          <o:OLEObject DrawAspect="Content" ObjectID="_26" ProgID="Equation.DSMT4" ShapeID="_x0000_i1050" Type="Embed" r:id="rId64"/>
        </w:object>
      </w:r>
      <w:r>
        <w:rPr>
          <w:rFonts w:ascii="宋体" w:cs="宋体" w:eastAsia="宋体" w:hAnsi="宋体"/>
          <w:color w:val="000000"/>
        </w:rPr>
        <w:t>，该电热水壶铭牌技术参数如图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所示。当正常工作时，求：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658524"/>
            <wp:docPr descr="学科网(www.zxxk.com)--教育资源门户，提供试卷、教案、课件、论文、素材以及各类教学资源下载，还有大量而丰富的教学相关资讯！ fuzeLii1Tw7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5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1" o:ole="" style="width:10.5pt;height:14.25pt" type="#_x0000_t75">
            <v:imagedata o:title="eqId3482b3e788f6069d41ee5a190c7ef1f0" r:id="rId66"/>
          </v:shape>
          <o:OLEObject DrawAspect="Content" ObjectID="_27" ProgID="Equation.DSMT4" ShapeID="_x0000_i1051" Type="Embed" r:id="rId67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2" o:ole="" style="width:13.5pt;height:18pt" type="#_x0000_t75">
            <v:imagedata o:title="eqId9d43eb0b274e00cbbc4a210da4165042" r:id="rId58"/>
          </v:shape>
          <o:OLEObject DrawAspect="Content" ObjectID="_28" ProgID="Equation.DSMT4" ShapeID="_x0000_i1052" Type="Embed" r:id="rId68"/>
        </w:object>
      </w:r>
      <w:r>
        <w:rPr>
          <w:rFonts w:ascii="宋体" w:cs="宋体" w:eastAsia="宋体" w:hAnsi="宋体"/>
          <w:color w:val="000000"/>
        </w:rPr>
        <w:t>闭合时，电热水壶处于“加热”状态，此时电路总电流是多大？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当开关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闭合、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3" o:ole="" style="width:13.5pt;height:18pt" type="#_x0000_t75">
            <v:imagedata o:title="eqIde097c8d4c948de063796bd19f85b3a9a" r:id="rId69"/>
          </v:shape>
          <o:OLEObject DrawAspect="Content" ObjectID="_29" ProgID="Equation.DSMT4" ShapeID="_x0000_i1053" Type="Embed" r:id="rId70"/>
        </w:object>
      </w:r>
      <w:r>
        <w:rPr>
          <w:rFonts w:ascii="宋体" w:cs="宋体" w:eastAsia="宋体" w:hAnsi="宋体"/>
          <w:color w:val="000000"/>
        </w:rPr>
        <w:t>断开时，电热水壶处于“保温”状态。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①</w:t>
      </w:r>
      <w:r>
        <w:rPr>
          <w:rFonts w:ascii="宋体" w:cs="宋体" w:eastAsia="宋体" w:hAnsi="宋体"/>
          <w:color w:val="000000"/>
        </w:rPr>
        <w:t>此时通过电热水壶的电流是多少？</w:t>
      </w:r>
      <w:r>
        <w:rPr>
          <w:color w:val="000000"/>
        </w:rPr>
        <w:t>______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开关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4" o:ole="" style="width:13.5pt;height:18pt" type="#_x0000_t75">
            <v:imagedata o:title="eqId9d43eb0b274e00cbbc4a210da4165042" r:id="rId58"/>
          </v:shape>
          <o:OLEObject DrawAspect="Content" ObjectID="_30" ProgID="Equation.DSMT4" ShapeID="_x0000_i1054" Type="Embed" r:id="rId71"/>
        </w:object>
      </w:r>
      <w:r>
        <w:rPr>
          <w:rFonts w:ascii="宋体" w:cs="宋体" w:eastAsia="宋体" w:hAnsi="宋体"/>
          <w:color w:val="000000"/>
        </w:rPr>
        <w:t>从闭合到断开，电热器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5" o:ole="" style="width:15pt;height:18.1pt" type="#_x0000_t75">
            <v:imagedata o:title="eqId19f20f21a9d50b61dac519a3ddab539d" r:id="rId16"/>
          </v:shape>
          <o:OLEObject DrawAspect="Content" ObjectID="_31" ProgID="Equation.DSMT4" ShapeID="_x0000_i1055" Type="Embed" r:id="rId72"/>
        </w:object>
      </w:r>
      <w:r>
        <w:rPr>
          <w:rFonts w:ascii="宋体" w:cs="宋体" w:eastAsia="宋体" w:hAnsi="宋体"/>
          <w:color w:val="000000"/>
        </w:rPr>
        <w:t>的电功率如何变化？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（选填“变大”“变小”或“保持不变”），写出你判断的依据。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一杯质量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6" o:ole="" style="width:30.75pt;height:15.75pt" type="#_x0000_t75">
            <v:imagedata o:title="eqIdf93034eaf5a7102d6db7218551a28a68" r:id="rId73"/>
          </v:shape>
          <o:OLEObject DrawAspect="Content" ObjectID="_32" ProgID="Equation.DSMT4" ShapeID="_x0000_i1056" Type="Embed" r:id="rId74"/>
        </w:object>
      </w:r>
      <w:r>
        <w:rPr>
          <w:rFonts w:ascii="宋体" w:cs="宋体" w:eastAsia="宋体" w:hAnsi="宋体"/>
          <w:color w:val="000000"/>
        </w:rPr>
        <w:t>温度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7" o:ole="" style="width:25.15pt;height:14pt" type="#_x0000_t75">
            <v:imagedata o:title="eqId2fe598c18c47c34ed9d1d188e807a406" r:id="rId75"/>
          </v:shape>
          <o:OLEObject DrawAspect="Content" ObjectID="_33" ProgID="Equation.DSMT4" ShapeID="_x0000_i1057" Type="Embed" r:id="rId76"/>
        </w:object>
      </w:r>
      <w:r>
        <w:rPr>
          <w:rFonts w:ascii="宋体" w:cs="宋体" w:eastAsia="宋体" w:hAnsi="宋体"/>
          <w:color w:val="000000"/>
        </w:rPr>
        <w:t>的水，放在桌上自然冷却，每隔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分钟记录一次水温，得出图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图像。求这杯水自然冷却到室温，放出的热量是多少？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随着人民生活水平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26393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9366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不断提高，汽车已经走进我们的家庭。小林家最近购买了一辆轿车，新车的相关信息如表所示：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43075" cy="1466850"/>
            <wp:docPr descr="学科网(www.zxxk.com)--教育资源门户，提供试卷、教案、课件、论文、素材以及各类教学资源下载，还有大量而丰富的教学相关资讯！ fuzeLii1Tw7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type="dxa" w:w="829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2350"/>
        <w:gridCol w:w="2308"/>
        <w:gridCol w:w="1930"/>
        <w:gridCol w:w="1686"/>
      </w:tblGrid>
      <w:tr>
        <w:tblPrEx>
          <w:tblW w:type="dxa" w:w="829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21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空载质量</w:t>
            </w:r>
          </w:p>
        </w:tc>
        <w:tc>
          <w:tcPr>
            <w:tcW w:type="dxa" w:w="25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2000kg</w:t>
            </w:r>
          </w:p>
        </w:tc>
        <w:tc>
          <w:tcPr>
            <w:tcW w:type="dxa" w:w="175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车身长度</w:t>
            </w:r>
          </w:p>
        </w:tc>
        <w:tc>
          <w:tcPr>
            <w:tcW w:type="dxa" w:w="18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58" o:ole="" style="width:27.75pt;height:14.25pt" type="#_x0000_t75">
                  <v:imagedata o:title="eqId2a7e6c6502f95fdd86af0ed8e370ebaa" r:id="rId78"/>
                </v:shape>
                <o:OLEObject DrawAspect="Content" ObjectID="_34" ProgID="Equation.DSMT4" ShapeID="_x0000_i1058" Type="Embed" r:id="rId79"/>
              </w:object>
            </w:r>
          </w:p>
        </w:tc>
      </w:tr>
      <w:tr>
        <w:tblPrEx>
          <w:tblW w:type="dxa" w:w="829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满载人员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5</w:t>
            </w:r>
            <w:r>
              <w:rPr>
                <w:rFonts w:ascii="宋体" w:cs="宋体" w:eastAsia="宋体" w:hAnsi="宋体"/>
                <w:color w:val="000000"/>
              </w:rPr>
              <w:t>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最大车速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59" o:ole="" style="width:51.75pt;height:14.25pt" type="#_x0000_t75">
                  <v:imagedata o:title="eqId3cd974651a3b70349b227d133edaf1b3" r:id="rId80"/>
                </v:shape>
                <o:OLEObject DrawAspect="Content" ObjectID="_35" ProgID="Equation.DSMT4" ShapeID="_x0000_i1059" Type="Embed" r:id="rId81"/>
              </w:object>
            </w:r>
          </w:p>
        </w:tc>
      </w:tr>
      <w:tr>
        <w:tblPrEx>
          <w:tblW w:type="dxa" w:w="829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轮胎与地总接触面积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60" o:ole="" style="width:32.25pt;height:15.75pt" type="#_x0000_t75">
                  <v:imagedata o:title="eqId1d65236a04fc14d44484583f47c2b32b" r:id="rId82"/>
                </v:shape>
                <o:OLEObject DrawAspect="Content" ObjectID="_36" ProgID="Equation.DSMT4" ShapeID="_x0000_i1060" Type="Embed" r:id="rId83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发动机水箱容积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50L</w:t>
            </w:r>
          </w:p>
        </w:tc>
      </w:tr>
    </w:tbl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回答以下问题：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汽油机是汽车的“心脏”，汽油机工作时什么冲程使汽车获得动力？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该汽车空载停放在水平的停车场时，汽车对地面的压强有多大？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若汽车在水平路面以</w:t>
      </w:r>
      <w:r>
        <w:rPr>
          <w:rFonts w:ascii="Times New Roman" w:cs="Times New Roman" w:eastAsia="Times New Roman" w:hAnsi="Times New Roman"/>
          <w:color w:val="000000"/>
        </w:rPr>
        <w:t>80kW</w:t>
      </w:r>
      <w:r>
        <w:rPr>
          <w:rFonts w:ascii="宋体" w:cs="宋体" w:eastAsia="宋体" w:hAnsi="宋体"/>
          <w:color w:val="000000"/>
        </w:rPr>
        <w:t>的恒定功率启动后不断加速，到最后做匀速直线运动。运动的速度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与时间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的关系如图所示。在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1" o:ole="" style="width:42pt;height:14.25pt" type="#_x0000_t75">
            <v:imagedata o:title="eqIdd4b33b19c060fc9c8ded2e5c2bf87033" r:id="rId84"/>
          </v:shape>
          <o:OLEObject DrawAspect="Content" ObjectID="_37" ProgID="Equation.DSMT4" ShapeID="_x0000_i1061" Type="Embed" r:id="rId85"/>
        </w:object>
      </w:r>
      <w:r>
        <w:rPr>
          <w:rFonts w:ascii="宋体" w:cs="宋体" w:eastAsia="宋体" w:hAnsi="宋体"/>
          <w:color w:val="000000"/>
        </w:rPr>
        <w:t>时间内：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①</w:t>
      </w:r>
      <w:r>
        <w:rPr>
          <w:rFonts w:ascii="宋体" w:cs="宋体" w:eastAsia="宋体" w:hAnsi="宋体"/>
          <w:color w:val="000000"/>
        </w:rPr>
        <w:t>发动机做的功是多少？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汽车发动机牵引力是多少？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③若发动机的转化效率为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2" o:ole="" style="width:26.25pt;height:14.25pt" type="#_x0000_t75">
            <v:imagedata o:title="eqId04cae2f0c5fbf7cbb077e70b02fdfe59" r:id="rId86"/>
          </v:shape>
          <o:OLEObject DrawAspect="Content" ObjectID="_38" ProgID="Equation.DSMT4" ShapeID="_x0000_i1062" Type="Embed" r:id="rId87"/>
        </w:object>
      </w:r>
      <w:r>
        <w:rPr>
          <w:rFonts w:ascii="宋体" w:cs="宋体" w:eastAsia="宋体" w:hAnsi="宋体"/>
          <w:color w:val="000000"/>
        </w:rPr>
        <w:t>，则需要燃烧多少</w:t>
      </w:r>
      <w:r>
        <w:rPr>
          <w:rFonts w:ascii="Times New Roman" w:cs="Times New Roman" w:eastAsia="Times New Roman" w:hAnsi="Times New Roman"/>
          <w:i/>
          <w:color w:val="000000"/>
        </w:rPr>
        <w:t>kg</w:t>
      </w:r>
      <w:r>
        <w:rPr>
          <w:rFonts w:ascii="宋体" w:cs="宋体" w:eastAsia="宋体" w:hAnsi="宋体"/>
          <w:color w:val="000000"/>
        </w:rPr>
        <w:t>汽油才能使发动机做这么多功？（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3" o:ole="" style="width:93pt;height:20.25pt" type="#_x0000_t75">
            <v:imagedata o:title="eqIdda473eca3ea9ebbc56a48a782b7682e0" r:id="rId88"/>
          </v:shape>
          <o:OLEObject DrawAspect="Content" ObjectID="_39" ProgID="Equation.DSMT4" ShapeID="_x0000_i1063" Type="Embed" r:id="rId89"/>
        </w:objec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为研究“一定质量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26393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936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水上升相同的温度，吸收热量的多少与水的初温是否有关”这一问题，小刚用烧杯、水、加热丝、电子温度计、秒表和电源进行实验，实验装置如图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所示，假设加热丝产生的热量完全被水吸收。实验数据如表所示，分析实验数据，可得结论：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581400" cy="2238375"/>
            <wp:docPr descr="学科网(www.zxxk.com)--教育资源门户，提供试卷、教案、课件、论文、素材以及各类教学资源下载，还有大量而丰富的教学相关资讯！ fuzeLii1Tw7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实验数据：</w:t>
      </w:r>
    </w:p>
    <w:tbl>
      <w:tblPr>
        <w:tblStyle w:val="TableNormal"/>
        <w:tblW w:type="dxa" w:w="586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406"/>
        <w:gridCol w:w="1622"/>
        <w:gridCol w:w="1622"/>
        <w:gridCol w:w="1194"/>
      </w:tblGrid>
      <w:tr>
        <w:tblPrEx>
          <w:tblW w:type="dxa" w:w="586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127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实验次数</w:t>
            </w:r>
          </w:p>
        </w:tc>
        <w:tc>
          <w:tcPr>
            <w:tcW w:type="dxa" w:w="172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初温</w:t>
            </w: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64" o:ole="" style="width:19.8pt;height:16.2pt" type="#_x0000_t75">
                  <v:imagedata o:title="eqId353428cbc7e914e4e6f643231304c20a" r:id="rId91"/>
                </v:shape>
                <o:OLEObject DrawAspect="Content" ObjectID="_40" ProgID="Equation.DSMT4" ShapeID="_x0000_i1064" Type="Embed" r:id="rId92"/>
              </w:object>
            </w:r>
          </w:p>
        </w:tc>
        <w:tc>
          <w:tcPr>
            <w:tcW w:type="dxa" w:w="172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末温</w:t>
            </w: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65" o:ole="" style="width:19.8pt;height:16.2pt" type="#_x0000_t75">
                  <v:imagedata o:title="eqId353428cbc7e914e4e6f643231304c20a" r:id="rId91"/>
                </v:shape>
                <o:OLEObject DrawAspect="Content" ObjectID="_41" ProgID="Equation.DSMT4" ShapeID="_x0000_i1065" Type="Embed" r:id="rId93"/>
              </w:object>
            </w:r>
          </w:p>
        </w:tc>
        <w:tc>
          <w:tcPr>
            <w:tcW w:type="dxa" w:w="114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时间</w:t>
            </w: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66" o:ole="" style="width:12.9pt;height:14.25pt" type="#_x0000_t75">
                  <v:imagedata o:title="eqId6498f9ed55156ee6cd10e35e6a4276e6" r:id="rId94"/>
                </v:shape>
                <o:OLEObject DrawAspect="Content" ObjectID="_42" ProgID="Equation.DSMT4" ShapeID="_x0000_i1066" Type="Embed" r:id="rId95"/>
              </w:object>
            </w:r>
          </w:p>
        </w:tc>
      </w:tr>
      <w:tr>
        <w:tblPrEx>
          <w:tblW w:type="dxa" w:w="586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67" o:ole="" style="width:24.7pt;height:14.4pt" type="#_x0000_t75">
                  <v:imagedata o:title="eqIdd8adc9be512085297bb45d36434faa83" r:id="rId96"/>
                </v:shape>
                <o:OLEObject DrawAspect="Content" ObjectID="_43" ProgID="Equation.DSMT4" ShapeID="_x0000_i1067" Type="Embed" r:id="rId97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68" o:ole="" style="width:24.75pt;height:14.25pt" type="#_x0000_t75">
                  <v:imagedata o:title="eqId2700fc31c2def9f9407fd3ccf3111998" r:id="rId98"/>
                </v:shape>
                <o:OLEObject DrawAspect="Content" ObjectID="_44" ProgID="Equation.DSMT4" ShapeID="_x0000_i1068" Type="Embed" r:id="rId99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45</w:t>
            </w:r>
          </w:p>
        </w:tc>
      </w:tr>
      <w:tr>
        <w:tblPrEx>
          <w:tblW w:type="dxa" w:w="586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69" o:ole="" style="width:24.75pt;height:14.25pt" type="#_x0000_t75">
                  <v:imagedata o:title="eqId2700fc31c2def9f9407fd3ccf3111998" r:id="rId98"/>
                </v:shape>
                <o:OLEObject DrawAspect="Content" ObjectID="_45" ProgID="Equation.DSMT4" ShapeID="_x0000_i1069" Type="Embed" r:id="rId100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70" o:ole="" style="width:24.75pt;height:14.25pt" type="#_x0000_t75">
                  <v:imagedata o:title="eqId6b8c40dbb2ce7a408b939ffde8b68d92" r:id="rId101"/>
                </v:shape>
                <o:OLEObject DrawAspect="Content" ObjectID="_46" ProgID="Equation.DSMT4" ShapeID="_x0000_i1070" Type="Embed" r:id="rId102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45</w:t>
            </w:r>
          </w:p>
        </w:tc>
      </w:tr>
      <w:tr>
        <w:tblPrEx>
          <w:tblW w:type="dxa" w:w="586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71" o:ole="" style="width:24.75pt;height:14.25pt" type="#_x0000_t75">
                  <v:imagedata o:title="eqId6b8c40dbb2ce7a408b939ffde8b68d92" r:id="rId101"/>
                </v:shape>
                <o:OLEObject DrawAspect="Content" ObjectID="_47" ProgID="Equation.DSMT4" ShapeID="_x0000_i1071" Type="Embed" r:id="rId103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fuzeLii1Tw7NAx1ODbqMbQ==" id="_x0000_i1072" o:ole="" style="width:24.75pt;height:14.25pt" type="#_x0000_t75">
                  <v:imagedata o:title="eqId328cff6535294a8a3f3499e891e8f395" r:id="rId104"/>
                </v:shape>
                <o:OLEObject DrawAspect="Content" ObjectID="_48" ProgID="Equation.DSMT4" ShapeID="_x0000_i1072" Type="Embed" r:id="rId105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45</w:t>
            </w:r>
          </w:p>
        </w:tc>
      </w:tr>
    </w:tbl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小刚用了如图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所示的装置，分别将加热丝接在了</w:t>
      </w:r>
      <w:r>
        <w:rPr>
          <w:rFonts w:ascii="Times New Roman" w:cs="Times New Roman" w:eastAsia="Times New Roman" w:hAnsi="Times New Roman"/>
          <w:color w:val="000000"/>
        </w:rPr>
        <w:t>220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的电路中，同时给两杯初温均为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3" o:ole="" style="width:29pt;height:16pt" type="#_x0000_t75">
            <v:imagedata o:title="eqIdeeac185c8aed66bddf98f9311208baa9" r:id="rId106"/>
          </v:shape>
          <o:OLEObject DrawAspect="Content" ObjectID="_49" ProgID="Equation.DSMT4" ShapeID="_x0000_i1073" Type="Embed" r:id="rId107"/>
        </w:object>
      </w:r>
      <w:r>
        <w:rPr>
          <w:rFonts w:ascii="宋体" w:cs="宋体" w:eastAsia="宋体" w:hAnsi="宋体"/>
          <w:color w:val="000000"/>
        </w:rPr>
        <w:t>的水加热（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4" o:ole="" style="width:45pt;height:18pt" type="#_x0000_t75">
            <v:imagedata o:title="eqId8788d29b1b24687b7923e0d6e2f722e9" r:id="rId108"/>
          </v:shape>
          <o:OLEObject DrawAspect="Content" ObjectID="_50" ProgID="Equation.DSMT4" ShapeID="_x0000_i1074" Type="Embed" r:id="rId109"/>
        </w:object>
      </w:r>
      <w:r>
        <w:rPr>
          <w:rFonts w:ascii="宋体" w:cs="宋体" w:eastAsia="宋体" w:hAnsi="宋体"/>
          <w:color w:val="000000"/>
        </w:rPr>
        <w:t>）。实验过程中，发现两杯水温度升高的快慢完全相同。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076575" cy="1819275"/>
            <wp:docPr descr="学科网(www.zxxk.com)--教育资源门户，提供试卷、教案、课件、论文、素材以及各类教学资源下载，还有大量而丰富的教学相关资讯！ fuzeLii1Tw7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①</w:t>
      </w:r>
      <w:r>
        <w:rPr>
          <w:rFonts w:ascii="宋体" w:cs="宋体" w:eastAsia="宋体" w:hAnsi="宋体"/>
          <w:color w:val="000000"/>
        </w:rPr>
        <w:t>某时刻两杯水的温度计示数如图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所示，此时温度为</w:t>
      </w:r>
      <w:r>
        <w:rPr>
          <w:color w:val="000000"/>
        </w:rPr>
        <w:t>______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5" o:ole="" style="width:15.75pt;height:15.75pt" type="#_x0000_t75">
            <v:imagedata o:title="eqIdcf873fababc9e8e58a035a0eb675e24b" r:id="rId111"/>
          </v:shape>
          <o:OLEObject DrawAspect="Content" ObjectID="_51" ProgID="Equation.DSMT4" ShapeID="_x0000_i1075" Type="Embed" r:id="rId11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水沸腾前，同一时刻，甲的内能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乙的内能；（填“大于”、“小于”或“等于”）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③</w:t>
      </w:r>
      <w:r>
        <w:rPr>
          <w:rFonts w:ascii="宋体" w:cs="宋体" w:eastAsia="宋体" w:hAnsi="宋体"/>
          <w:color w:val="000000"/>
        </w:rPr>
        <w:t>由于两杯水温度升高的快慢相同，小刚推测，甲液体中加热丝的电功率比乙液体的小。小刚的猜想是否正确？你的判断依据是什么？答：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，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是一根质量不均匀，重力为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的硬杆放在水平地面上，现在要用最小动力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将木板一端抬起；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543425" cy="1104900"/>
            <wp:docPr descr="学科网(www.zxxk.com)--教育资源门户，提供试卷、教案、课件、论文、素材以及各类教学资源下载，还有大量而丰富的教学相关资讯！ fuzeLii1Tw7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请根据题意在图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中标出支点的位置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6" o:ole="" style="width:8.25pt;height:15.75pt" type="#_x0000_t75">
            <v:imagedata o:title="eqId11d71379442f28c038d367d49422cf90" r:id="rId114"/>
          </v:shape>
          <o:OLEObject DrawAspect="Content" ObjectID="_52" ProgID="Equation.DSMT4" ShapeID="_x0000_i1076" Type="Embed" r:id="rId115"/>
        </w:object>
      </w:r>
      <w:r>
        <w:rPr>
          <w:rFonts w:ascii="宋体" w:cs="宋体" w:eastAsia="宋体" w:hAnsi="宋体"/>
          <w:color w:val="000000"/>
        </w:rPr>
        <w:t>用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表示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7" o:ole="" style="width:8.25pt;height:15.75pt" type="#_x0000_t75">
            <v:imagedata o:title="eqId987517758fad59f6f695761deb2a5ebd" r:id="rId116"/>
          </v:shape>
          <o:OLEObject DrawAspect="Content" ObjectID="_53" ProgID="Equation.DSMT4" ShapeID="_x0000_i1077" Type="Embed" r:id="rId117"/>
        </w:object>
      </w:r>
      <w:r>
        <w:rPr>
          <w:rFonts w:ascii="宋体" w:cs="宋体" w:eastAsia="宋体" w:hAnsi="宋体"/>
          <w:color w:val="000000"/>
        </w:rPr>
        <w:t>，并画出所用最小动力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的示意图和它的力臂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8" o:ole="" style="width:9pt;height:18pt" type="#_x0000_t75">
            <v:imagedata o:title="eqId2e9b0f5f44abbc6544a2f672b025b013" r:id="rId118"/>
          </v:shape>
          <o:OLEObject DrawAspect="Content" ObjectID="_54" ProgID="Equation.DSMT4" ShapeID="_x0000_i1078" Type="Embed" r:id="rId119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用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9" o:ole="" style="width:10.2pt;height:18.25pt" type="#_x0000_t75">
            <v:imagedata o:title="eqId3f6f17bc385bafb37e8f964e5eb99cd0" r:id="rId120"/>
          </v:shape>
          <o:OLEObject DrawAspect="Content" ObjectID="_55" ProgID="Equation.DSMT4" ShapeID="_x0000_i1079" Type="Embed" r:id="rId121"/>
        </w:object>
      </w:r>
      <w:r>
        <w:rPr>
          <w:rFonts w:ascii="宋体" w:cs="宋体" w:eastAsia="宋体" w:hAnsi="宋体"/>
          <w:color w:val="000000"/>
        </w:rPr>
        <w:t>表示重力的力臂，根据杠杆平衡条件，最小动力的大小是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0" o:ole="" style="width:22.45pt;height:12.1pt" type="#_x0000_t75">
            <v:imagedata o:title="eqId361d9a5cd09197796fc35ed330451a85" r:id="rId122"/>
          </v:shape>
          <o:OLEObject DrawAspect="Content" ObjectID="_56" ProgID="Equation.DSMT4" ShapeID="_x0000_i1080" Type="Embed" r:id="rId123"/>
        </w:objec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（用题目中的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1" o:ole="" style="width:9pt;height:18pt" type="#_x0000_t75">
            <v:imagedata o:title="eqId2e9b0f5f44abbc6544a2f672b025b013" r:id="rId118"/>
          </v:shape>
          <o:OLEObject DrawAspect="Content" ObjectID="_57" ProgID="Equation.DSMT4" ShapeID="_x0000_i1081" Type="Embed" r:id="rId124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2" o:ole="" style="width:10.2pt;height:18.25pt" type="#_x0000_t75">
            <v:imagedata o:title="eqId3f6f17bc385bafb37e8f964e5eb99cd0" r:id="rId120"/>
          </v:shape>
          <o:OLEObject DrawAspect="Content" ObjectID="_58" ProgID="Equation.DSMT4" ShapeID="_x0000_i1082" Type="Embed" r:id="rId125"/>
        </w:object>
      </w:r>
      <w:r>
        <w:rPr>
          <w:rFonts w:ascii="宋体" w:cs="宋体" w:eastAsia="宋体" w:hAnsi="宋体"/>
          <w:color w:val="000000"/>
        </w:rPr>
        <w:t>表示）；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小华同学想要测量这根硬杆的重力。由于所用测力计的量程小于硬棒的重力，因此设计了如下步骤：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步骤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：如图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，将硬杆左端放在支架上，用弹簧测力计竖直向上拉硬杆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26393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937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右端，当硬杆提起到水平位置时，读出弹簧测力计的示数为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3" o:ole="" style="width:13.4pt;height:18pt" type="#_x0000_t75">
            <v:imagedata o:title="eqIdf5076289823db419f94e9c0c8f4aafd9" r:id="rId126"/>
          </v:shape>
          <o:OLEObject DrawAspect="Content" ObjectID="_59" ProgID="Equation.DSMT4" ShapeID="_x0000_i1083" Type="Embed" r:id="rId127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步骤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：如图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，将硬杆右端放在支架上，用弹簧测力计竖直向上拉硬杆的左端，当硬杆提起到水平位置时，读出弹簧测力计的示数为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4" o:ole="" style="width:13.4pt;height:18pt" type="#_x0000_t75">
            <v:imagedata o:title="eqIda3fb78c5f885034612c0e030b920143d" r:id="rId128"/>
          </v:shape>
          <o:OLEObject DrawAspect="Content" ObjectID="_60" ProgID="Equation.DSMT4" ShapeID="_x0000_i1084" Type="Embed" r:id="rId129"/>
        </w:object>
      </w:r>
      <w:r>
        <w:rPr>
          <w:rFonts w:ascii="宋体" w:cs="宋体" w:eastAsia="宋体" w:hAnsi="宋体"/>
          <w:color w:val="000000"/>
        </w:rPr>
        <w:t>；则：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①</w:t>
      </w:r>
      <w:r>
        <w:rPr>
          <w:rFonts w:ascii="宋体" w:cs="宋体" w:eastAsia="宋体" w:hAnsi="宋体"/>
          <w:color w:val="000000"/>
        </w:rPr>
        <w:t>请判断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5" o:ole="" style="width:13.4pt;height:18pt" type="#_x0000_t75">
            <v:imagedata o:title="eqIdf5076289823db419f94e9c0c8f4aafd9" r:id="rId126"/>
          </v:shape>
          <o:OLEObject DrawAspect="Content" ObjectID="_61" ProgID="Equation.DSMT4" ShapeID="_x0000_i1085" Type="Embed" r:id="rId130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6" o:ole="" style="width:13.4pt;height:18pt" type="#_x0000_t75">
            <v:imagedata o:title="eqIda3fb78c5f885034612c0e030b920143d" r:id="rId128"/>
          </v:shape>
          <o:OLEObject DrawAspect="Content" ObjectID="_62" ProgID="Equation.DSMT4" ShapeID="_x0000_i1086" Type="Embed" r:id="rId131"/>
        </w:object>
      </w:r>
      <w:r>
        <w:rPr>
          <w:rFonts w:ascii="宋体" w:cs="宋体" w:eastAsia="宋体" w:hAnsi="宋体"/>
          <w:color w:val="000000"/>
        </w:rPr>
        <w:t>的大小关系：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7" o:ole="" style="width:13.4pt;height:18pt" type="#_x0000_t75">
            <v:imagedata o:title="eqIdf5076289823db419f94e9c0c8f4aafd9" r:id="rId126"/>
          </v:shape>
          <o:OLEObject DrawAspect="Content" ObjectID="_63" ProgID="Equation.DSMT4" ShapeID="_x0000_i1087" Type="Embed" r:id="rId132"/>
        </w:object>
      </w:r>
      <w:r>
        <w:rPr>
          <w:color w:val="000000"/>
        </w:rPr>
        <w:t>______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8" o:ole="" style="width:13.4pt;height:18pt" type="#_x0000_t75">
            <v:imagedata o:title="eqIda3fb78c5f885034612c0e030b920143d" r:id="rId128"/>
          </v:shape>
          <o:OLEObject DrawAspect="Content" ObjectID="_64" ProgID="Equation.DSMT4" ShapeID="_x0000_i1088" Type="Embed" r:id="rId133"/>
        </w:object>
      </w:r>
      <w:r>
        <w:rPr>
          <w:rFonts w:ascii="宋体" w:cs="宋体" w:eastAsia="宋体" w:hAnsi="宋体"/>
          <w:color w:val="000000"/>
        </w:rPr>
        <w:t>（选填“</w:t>
      </w:r>
      <w:r>
        <w:rPr>
          <w:rFonts w:ascii="Times New Roman" w:cs="Times New Roman" w:eastAsia="Times New Roman" w:hAnsi="Times New Roman"/>
          <w:color w:val="000000"/>
        </w:rPr>
        <w:t>&gt;</w:t>
      </w:r>
      <w:r>
        <w:rPr>
          <w:rFonts w:ascii="宋体" w:cs="宋体" w:eastAsia="宋体" w:hAnsi="宋体"/>
          <w:color w:val="000000"/>
        </w:rPr>
        <w:t>”“</w:t>
      </w:r>
      <w:r>
        <w:rPr>
          <w:rFonts w:ascii="Times New Roman" w:cs="Times New Roman" w:eastAsia="Times New Roman" w:hAnsi="Times New Roman"/>
          <w:color w:val="000000"/>
        </w:rPr>
        <w:t>&lt;</w:t>
      </w:r>
      <w:r>
        <w:rPr>
          <w:rFonts w:ascii="宋体" w:cs="宋体" w:eastAsia="宋体" w:hAnsi="宋体"/>
          <w:color w:val="000000"/>
        </w:rPr>
        <w:t>”或“</w:t>
      </w:r>
      <w:r>
        <w:rPr>
          <w:rFonts w:ascii="Times New Roman" w:cs="Times New Roman" w:eastAsia="Times New Roman" w:hAnsi="Times New Roman"/>
          <w:color w:val="000000"/>
        </w:rPr>
        <w:t>=</w:t>
      </w:r>
      <w:r>
        <w:rPr>
          <w:rFonts w:ascii="宋体" w:cs="宋体" w:eastAsia="宋体" w:hAnsi="宋体"/>
          <w:color w:val="000000"/>
        </w:rPr>
        <w:t>”）。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硬杆重力的数学表达式为：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9" o:ole="" style="width:19pt;height:12pt" type="#_x0000_t75">
            <v:imagedata o:title="eqIdff33c8b5cd9a2143d0d0367ef322cbea" r:id="rId134"/>
          </v:shape>
          <o:OLEObject DrawAspect="Content" ObjectID="_65" ProgID="Equation.DSMT4" ShapeID="_x0000_i1089" Type="Embed" r:id="rId135"/>
        </w:objec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。（用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0" o:ole="" style="width:13.4pt;height:18pt" type="#_x0000_t75">
            <v:imagedata o:title="eqIdf5076289823db419f94e9c0c8f4aafd9" r:id="rId126"/>
          </v:shape>
          <o:OLEObject DrawAspect="Content" ObjectID="_66" ProgID="Equation.DSMT4" ShapeID="_x0000_i1090" Type="Embed" r:id="rId136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1" o:ole="" style="width:13.4pt;height:18pt" type="#_x0000_t75">
            <v:imagedata o:title="eqIda3fb78c5f885034612c0e030b920143d" r:id="rId128"/>
          </v:shape>
          <o:OLEObject DrawAspect="Content" ObjectID="_67" ProgID="Equation.DSMT4" ShapeID="_x0000_i1091" Type="Embed" r:id="rId137"/>
        </w:object>
      </w:r>
      <w:r>
        <w:rPr>
          <w:rFonts w:ascii="宋体" w:cs="宋体" w:eastAsia="宋体" w:hAnsi="宋体"/>
          <w:color w:val="000000"/>
        </w:rPr>
        <w:t>表示）</w:t>
      </w:r>
    </w:p>
    <w:sectPr w:rsidSect="00C321EB">
      <w:headerReference r:id="rId138" w:type="default"/>
      <w:footerReference r:id="rId139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oleObject" Target="embeddings/oleObject45.bin" /><Relationship Id="rId101" Type="http://schemas.openxmlformats.org/officeDocument/2006/relationships/image" Target="media/image52.wmf" /><Relationship Id="rId102" Type="http://schemas.openxmlformats.org/officeDocument/2006/relationships/oleObject" Target="embeddings/oleObject46.bin" /><Relationship Id="rId103" Type="http://schemas.openxmlformats.org/officeDocument/2006/relationships/oleObject" Target="embeddings/oleObject47.bin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8.bin" /><Relationship Id="rId106" Type="http://schemas.openxmlformats.org/officeDocument/2006/relationships/image" Target="media/image54.wmf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50.bin" /><Relationship Id="rId11" Type="http://schemas.openxmlformats.org/officeDocument/2006/relationships/image" Target="media/image6.png" /><Relationship Id="rId110" Type="http://schemas.openxmlformats.org/officeDocument/2006/relationships/image" Target="media/image56.png" /><Relationship Id="rId111" Type="http://schemas.openxmlformats.org/officeDocument/2006/relationships/image" Target="media/image57.wmf" /><Relationship Id="rId112" Type="http://schemas.openxmlformats.org/officeDocument/2006/relationships/oleObject" Target="embeddings/oleObject51.bin" /><Relationship Id="rId113" Type="http://schemas.openxmlformats.org/officeDocument/2006/relationships/image" Target="media/image58.png" /><Relationship Id="rId114" Type="http://schemas.openxmlformats.org/officeDocument/2006/relationships/image" Target="media/image59.wmf" /><Relationship Id="rId115" Type="http://schemas.openxmlformats.org/officeDocument/2006/relationships/oleObject" Target="embeddings/oleObject52.bin" /><Relationship Id="rId116" Type="http://schemas.openxmlformats.org/officeDocument/2006/relationships/image" Target="media/image60.wmf" /><Relationship Id="rId117" Type="http://schemas.openxmlformats.org/officeDocument/2006/relationships/oleObject" Target="embeddings/oleObject53.bin" /><Relationship Id="rId118" Type="http://schemas.openxmlformats.org/officeDocument/2006/relationships/image" Target="media/image61.wmf" /><Relationship Id="rId119" Type="http://schemas.openxmlformats.org/officeDocument/2006/relationships/oleObject" Target="embeddings/oleObject54.bin" /><Relationship Id="rId12" Type="http://schemas.openxmlformats.org/officeDocument/2006/relationships/image" Target="media/image7.png" /><Relationship Id="rId120" Type="http://schemas.openxmlformats.org/officeDocument/2006/relationships/image" Target="media/image62.wmf" /><Relationship Id="rId121" Type="http://schemas.openxmlformats.org/officeDocument/2006/relationships/oleObject" Target="embeddings/oleObject55.bin" /><Relationship Id="rId122" Type="http://schemas.openxmlformats.org/officeDocument/2006/relationships/image" Target="media/image63.wmf" /><Relationship Id="rId123" Type="http://schemas.openxmlformats.org/officeDocument/2006/relationships/oleObject" Target="embeddings/oleObject56.bin" /><Relationship Id="rId124" Type="http://schemas.openxmlformats.org/officeDocument/2006/relationships/oleObject" Target="embeddings/oleObject57.bin" /><Relationship Id="rId125" Type="http://schemas.openxmlformats.org/officeDocument/2006/relationships/oleObject" Target="embeddings/oleObject58.bin" /><Relationship Id="rId126" Type="http://schemas.openxmlformats.org/officeDocument/2006/relationships/image" Target="media/image64.wmf" /><Relationship Id="rId127" Type="http://schemas.openxmlformats.org/officeDocument/2006/relationships/oleObject" Target="embeddings/oleObject59.bin" /><Relationship Id="rId128" Type="http://schemas.openxmlformats.org/officeDocument/2006/relationships/image" Target="media/image65.wmf" /><Relationship Id="rId129" Type="http://schemas.openxmlformats.org/officeDocument/2006/relationships/oleObject" Target="embeddings/oleObject60.bin" /><Relationship Id="rId13" Type="http://schemas.openxmlformats.org/officeDocument/2006/relationships/image" Target="media/image8.png" /><Relationship Id="rId130" Type="http://schemas.openxmlformats.org/officeDocument/2006/relationships/oleObject" Target="embeddings/oleObject61.bin" /><Relationship Id="rId131" Type="http://schemas.openxmlformats.org/officeDocument/2006/relationships/oleObject" Target="embeddings/oleObject62.bin" /><Relationship Id="rId132" Type="http://schemas.openxmlformats.org/officeDocument/2006/relationships/oleObject" Target="embeddings/oleObject63.bin" /><Relationship Id="rId133" Type="http://schemas.openxmlformats.org/officeDocument/2006/relationships/oleObject" Target="embeddings/oleObject64.bin" /><Relationship Id="rId134" Type="http://schemas.openxmlformats.org/officeDocument/2006/relationships/image" Target="media/image66.wmf" /><Relationship Id="rId135" Type="http://schemas.openxmlformats.org/officeDocument/2006/relationships/oleObject" Target="embeddings/oleObject65.bin" /><Relationship Id="rId136" Type="http://schemas.openxmlformats.org/officeDocument/2006/relationships/oleObject" Target="embeddings/oleObject66.bin" /><Relationship Id="rId137" Type="http://schemas.openxmlformats.org/officeDocument/2006/relationships/oleObject" Target="embeddings/oleObject67.bin" /><Relationship Id="rId138" Type="http://schemas.openxmlformats.org/officeDocument/2006/relationships/header" Target="header1.xml" /><Relationship Id="rId139" Type="http://schemas.openxmlformats.org/officeDocument/2006/relationships/footer" Target="footer1.xml" /><Relationship Id="rId14" Type="http://schemas.openxmlformats.org/officeDocument/2006/relationships/image" Target="media/image9.wmf" /><Relationship Id="rId140" Type="http://schemas.openxmlformats.org/officeDocument/2006/relationships/theme" Target="theme/theme1.xml" /><Relationship Id="rId141" Type="http://schemas.openxmlformats.org/officeDocument/2006/relationships/numbering" Target="numbering.xml" /><Relationship Id="rId142" Type="http://schemas.openxmlformats.org/officeDocument/2006/relationships/styles" Target="styles.xml" /><Relationship Id="rId15" Type="http://schemas.openxmlformats.org/officeDocument/2006/relationships/oleObject" Target="embeddings/oleObject2.bin" /><Relationship Id="rId16" Type="http://schemas.openxmlformats.org/officeDocument/2006/relationships/image" Target="media/image10.wmf" /><Relationship Id="rId17" Type="http://schemas.openxmlformats.org/officeDocument/2006/relationships/oleObject" Target="embeddings/oleObject3.bin" /><Relationship Id="rId18" Type="http://schemas.openxmlformats.org/officeDocument/2006/relationships/image" Target="media/image11.png" /><Relationship Id="rId19" Type="http://schemas.openxmlformats.org/officeDocument/2006/relationships/oleObject" Target="embeddings/oleObject4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1" Type="http://schemas.openxmlformats.org/officeDocument/2006/relationships/image" Target="media/image12.wmf" /><Relationship Id="rId22" Type="http://schemas.openxmlformats.org/officeDocument/2006/relationships/oleObject" Target="embeddings/oleObject6.bin" /><Relationship Id="rId23" Type="http://schemas.openxmlformats.org/officeDocument/2006/relationships/image" Target="media/image13.png" /><Relationship Id="rId24" Type="http://schemas.openxmlformats.org/officeDocument/2006/relationships/image" Target="media/image14.wmf" /><Relationship Id="rId25" Type="http://schemas.openxmlformats.org/officeDocument/2006/relationships/oleObject" Target="embeddings/oleObject7.bin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wmf" /><Relationship Id="rId29" Type="http://schemas.openxmlformats.org/officeDocument/2006/relationships/oleObject" Target="embeddings/oleObject8.bin" /><Relationship Id="rId3" Type="http://schemas.openxmlformats.org/officeDocument/2006/relationships/fontTable" Target="fontTable.xml" /><Relationship Id="rId30" Type="http://schemas.openxmlformats.org/officeDocument/2006/relationships/image" Target="media/image18.wmf" /><Relationship Id="rId31" Type="http://schemas.openxmlformats.org/officeDocument/2006/relationships/oleObject" Target="embeddings/oleObject9.bin" /><Relationship Id="rId32" Type="http://schemas.openxmlformats.org/officeDocument/2006/relationships/image" Target="media/image19.png" /><Relationship Id="rId33" Type="http://schemas.openxmlformats.org/officeDocument/2006/relationships/image" Target="media/image20.wmf" /><Relationship Id="rId34" Type="http://schemas.openxmlformats.org/officeDocument/2006/relationships/image" Target="media/image21.png" /><Relationship Id="rId35" Type="http://schemas.openxmlformats.org/officeDocument/2006/relationships/image" Target="media/image22.wmf" /><Relationship Id="rId36" Type="http://schemas.openxmlformats.org/officeDocument/2006/relationships/oleObject" Target="embeddings/oleObject10.bin" /><Relationship Id="rId37" Type="http://schemas.openxmlformats.org/officeDocument/2006/relationships/image" Target="media/image23.wmf" /><Relationship Id="rId38" Type="http://schemas.openxmlformats.org/officeDocument/2006/relationships/oleObject" Target="embeddings/oleObject11.bin" /><Relationship Id="rId39" Type="http://schemas.openxmlformats.org/officeDocument/2006/relationships/oleObject" Target="embeddings/oleObject12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3.bin" /><Relationship Id="rId41" Type="http://schemas.openxmlformats.org/officeDocument/2006/relationships/oleObject" Target="embeddings/oleObject14.bin" /><Relationship Id="rId42" Type="http://schemas.openxmlformats.org/officeDocument/2006/relationships/image" Target="media/image24.wmf" /><Relationship Id="rId43" Type="http://schemas.openxmlformats.org/officeDocument/2006/relationships/oleObject" Target="embeddings/oleObject15.bin" /><Relationship Id="rId44" Type="http://schemas.openxmlformats.org/officeDocument/2006/relationships/image" Target="media/image25.wmf" /><Relationship Id="rId45" Type="http://schemas.openxmlformats.org/officeDocument/2006/relationships/oleObject" Target="embeddings/oleObject16.bin" /><Relationship Id="rId46" Type="http://schemas.openxmlformats.org/officeDocument/2006/relationships/image" Target="media/image26.png" /><Relationship Id="rId47" Type="http://schemas.openxmlformats.org/officeDocument/2006/relationships/image" Target="media/image27.wmf" /><Relationship Id="rId48" Type="http://schemas.openxmlformats.org/officeDocument/2006/relationships/oleObject" Target="embeddings/oleObject17.bin" /><Relationship Id="rId49" Type="http://schemas.openxmlformats.org/officeDocument/2006/relationships/image" Target="media/image28.png" /><Relationship Id="rId5" Type="http://schemas.openxmlformats.org/officeDocument/2006/relationships/image" Target="media/image1.png" /><Relationship Id="rId50" Type="http://schemas.openxmlformats.org/officeDocument/2006/relationships/image" Target="media/image29.wmf" /><Relationship Id="rId51" Type="http://schemas.openxmlformats.org/officeDocument/2006/relationships/oleObject" Target="embeddings/oleObject18.bin" /><Relationship Id="rId52" Type="http://schemas.openxmlformats.org/officeDocument/2006/relationships/image" Target="media/image30.wmf" /><Relationship Id="rId53" Type="http://schemas.openxmlformats.org/officeDocument/2006/relationships/oleObject" Target="embeddings/oleObject19.bin" /><Relationship Id="rId54" Type="http://schemas.openxmlformats.org/officeDocument/2006/relationships/image" Target="media/image31.wmf" /><Relationship Id="rId55" Type="http://schemas.openxmlformats.org/officeDocument/2006/relationships/oleObject" Target="embeddings/oleObject20.bin" /><Relationship Id="rId56" Type="http://schemas.openxmlformats.org/officeDocument/2006/relationships/image" Target="media/image32.wmf" /><Relationship Id="rId57" Type="http://schemas.openxmlformats.org/officeDocument/2006/relationships/oleObject" Target="embeddings/oleObject21.bin" /><Relationship Id="rId58" Type="http://schemas.openxmlformats.org/officeDocument/2006/relationships/image" Target="media/image33.wmf" /><Relationship Id="rId59" Type="http://schemas.openxmlformats.org/officeDocument/2006/relationships/oleObject" Target="embeddings/oleObject22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3.bin" /><Relationship Id="rId61" Type="http://schemas.openxmlformats.org/officeDocument/2006/relationships/oleObject" Target="embeddings/oleObject24.bin" /><Relationship Id="rId62" Type="http://schemas.openxmlformats.org/officeDocument/2006/relationships/oleObject" Target="embeddings/oleObject25.bin" /><Relationship Id="rId63" Type="http://schemas.openxmlformats.org/officeDocument/2006/relationships/image" Target="media/image34.wmf" /><Relationship Id="rId64" Type="http://schemas.openxmlformats.org/officeDocument/2006/relationships/oleObject" Target="embeddings/oleObject26.bin" /><Relationship Id="rId65" Type="http://schemas.openxmlformats.org/officeDocument/2006/relationships/image" Target="media/image35.png" /><Relationship Id="rId66" Type="http://schemas.openxmlformats.org/officeDocument/2006/relationships/image" Target="media/image36.wmf" /><Relationship Id="rId67" Type="http://schemas.openxmlformats.org/officeDocument/2006/relationships/oleObject" Target="embeddings/oleObject27.bin" /><Relationship Id="rId68" Type="http://schemas.openxmlformats.org/officeDocument/2006/relationships/oleObject" Target="embeddings/oleObject28.bin" /><Relationship Id="rId69" Type="http://schemas.openxmlformats.org/officeDocument/2006/relationships/image" Target="media/image37.wmf" /><Relationship Id="rId7" Type="http://schemas.openxmlformats.org/officeDocument/2006/relationships/image" Target="media/image3.wmf" /><Relationship Id="rId70" Type="http://schemas.openxmlformats.org/officeDocument/2006/relationships/oleObject" Target="embeddings/oleObject29.bin" /><Relationship Id="rId71" Type="http://schemas.openxmlformats.org/officeDocument/2006/relationships/oleObject" Target="embeddings/oleObject30.bin" /><Relationship Id="rId72" Type="http://schemas.openxmlformats.org/officeDocument/2006/relationships/oleObject" Target="embeddings/oleObject31.bin" /><Relationship Id="rId73" Type="http://schemas.openxmlformats.org/officeDocument/2006/relationships/image" Target="media/image38.wmf" /><Relationship Id="rId74" Type="http://schemas.openxmlformats.org/officeDocument/2006/relationships/oleObject" Target="embeddings/oleObject32.bin" /><Relationship Id="rId75" Type="http://schemas.openxmlformats.org/officeDocument/2006/relationships/image" Target="media/image39.wmf" /><Relationship Id="rId76" Type="http://schemas.openxmlformats.org/officeDocument/2006/relationships/oleObject" Target="embeddings/oleObject33.bin" /><Relationship Id="rId77" Type="http://schemas.openxmlformats.org/officeDocument/2006/relationships/image" Target="media/image40.png" /><Relationship Id="rId78" Type="http://schemas.openxmlformats.org/officeDocument/2006/relationships/image" Target="media/image41.wmf" /><Relationship Id="rId79" Type="http://schemas.openxmlformats.org/officeDocument/2006/relationships/oleObject" Target="embeddings/oleObject34.bin" /><Relationship Id="rId8" Type="http://schemas.openxmlformats.org/officeDocument/2006/relationships/oleObject" Target="embeddings/oleObject1.bin" /><Relationship Id="rId80" Type="http://schemas.openxmlformats.org/officeDocument/2006/relationships/image" Target="media/image42.wmf" /><Relationship Id="rId81" Type="http://schemas.openxmlformats.org/officeDocument/2006/relationships/oleObject" Target="embeddings/oleObject35.bin" /><Relationship Id="rId82" Type="http://schemas.openxmlformats.org/officeDocument/2006/relationships/image" Target="media/image43.wmf" /><Relationship Id="rId83" Type="http://schemas.openxmlformats.org/officeDocument/2006/relationships/oleObject" Target="embeddings/oleObject36.bin" /><Relationship Id="rId84" Type="http://schemas.openxmlformats.org/officeDocument/2006/relationships/image" Target="media/image44.wmf" /><Relationship Id="rId85" Type="http://schemas.openxmlformats.org/officeDocument/2006/relationships/oleObject" Target="embeddings/oleObject37.bin" /><Relationship Id="rId86" Type="http://schemas.openxmlformats.org/officeDocument/2006/relationships/image" Target="media/image45.wmf" /><Relationship Id="rId87" Type="http://schemas.openxmlformats.org/officeDocument/2006/relationships/oleObject" Target="embeddings/oleObject38.bin" /><Relationship Id="rId88" Type="http://schemas.openxmlformats.org/officeDocument/2006/relationships/image" Target="media/image46.wmf" /><Relationship Id="rId89" Type="http://schemas.openxmlformats.org/officeDocument/2006/relationships/oleObject" Target="embeddings/oleObject39.bin" /><Relationship Id="rId9" Type="http://schemas.openxmlformats.org/officeDocument/2006/relationships/image" Target="media/image4.png" /><Relationship Id="rId90" Type="http://schemas.openxmlformats.org/officeDocument/2006/relationships/image" Target="media/image47.png" /><Relationship Id="rId91" Type="http://schemas.openxmlformats.org/officeDocument/2006/relationships/image" Target="media/image48.wmf" /><Relationship Id="rId92" Type="http://schemas.openxmlformats.org/officeDocument/2006/relationships/oleObject" Target="embeddings/oleObject40.bin" /><Relationship Id="rId93" Type="http://schemas.openxmlformats.org/officeDocument/2006/relationships/oleObject" Target="embeddings/oleObject41.bin" /><Relationship Id="rId94" Type="http://schemas.openxmlformats.org/officeDocument/2006/relationships/image" Target="media/image49.wmf" /><Relationship Id="rId95" Type="http://schemas.openxmlformats.org/officeDocument/2006/relationships/oleObject" Target="embeddings/oleObject42.bin" /><Relationship Id="rId96" Type="http://schemas.openxmlformats.org/officeDocument/2006/relationships/image" Target="media/image50.wmf" /><Relationship Id="rId97" Type="http://schemas.openxmlformats.org/officeDocument/2006/relationships/oleObject" Target="embeddings/oleObject43.bin" /><Relationship Id="rId98" Type="http://schemas.openxmlformats.org/officeDocument/2006/relationships/image" Target="media/image51.wmf" /><Relationship Id="rId99" Type="http://schemas.openxmlformats.org/officeDocument/2006/relationships/oleObject" Target="embeddings/oleObject44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7.png" /><Relationship Id="rId2" Type="http://schemas.openxmlformats.org/officeDocument/2006/relationships/image" Target="media/image68.png" /><Relationship Id="rId3" Type="http://schemas.openxmlformats.org/officeDocument/2006/relationships/image" Target="media/image69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3743002179297280</dc:description>
  <cp:lastModifiedBy>学科网试题生产平台</cp:lastModifiedBy>
  <cp:revision>9</cp:revision>
  <dcterms:created xsi:type="dcterms:W3CDTF">2025-11-07T22:40:08Z</dcterms:created>
  <dcterms:modified xsi:type="dcterms:W3CDTF">2025-11-07T22:40:08Z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