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3.3.0 -->
  <w:body>
    <w:p w:rsidR="00FC5860" w:rsidRPr="00BE1BCD">
      <w:pPr>
        <w:spacing w:line="360" w:lineRule="auto"/>
        <w:jc w:val="center"/>
      </w:pPr>
      <w:r>
        <w:rPr>
          <w:rFonts w:ascii="Times New Roman" w:eastAsia="Times New Roman" w:hAnsi="Times New Roman" w:cs="Times New Roman"/>
          <w:b/>
          <w:color w:val="auto"/>
          <w:sz w:val="32"/>
        </w:rPr>
        <w:drawing>
          <wp:anchor simplePos="0" relativeHeight="251658240" behindDoc="0" locked="0" layoutInCell="1" allowOverlap="1">
            <wp:simplePos x="0" y="0"/>
            <wp:positionH relativeFrom="page">
              <wp:posOffset>12649200</wp:posOffset>
            </wp:positionH>
            <wp:positionV relativeFrom="topMargin">
              <wp:posOffset>10363200</wp:posOffset>
            </wp:positionV>
            <wp:extent cx="355600" cy="266700"/>
            <wp:wrapNone/>
            <wp:docPr id="1001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4" name=""/>
                    <pic:cNvPicPr>
                      <a:picLocks noChangeAspect="1"/>
                    </pic:cNvPicPr>
                  </pic:nvPicPr>
                  <pic:blipFill>
                    <a:blip xmlns:r="http://schemas.openxmlformats.org/officeDocument/2006/relationships" r:embed="rId5"/>
                    <a:stretch>
                      <a:fillRect/>
                    </a:stretch>
                  </pic:blipFill>
                  <pic:spPr>
                    <a:xfrm>
                      <a:off x="0" y="0"/>
                      <a:ext cx="355600" cy="266700"/>
                    </a:xfrm>
                    <a:prstGeom prst="rect">
                      <a:avLst/>
                    </a:prstGeom>
                  </pic:spPr>
                </pic:pic>
              </a:graphicData>
            </a:graphic>
          </wp:anchor>
        </w:drawing>
      </w:r>
      <w:r>
        <w:rPr>
          <w:rFonts w:ascii="Times New Roman" w:eastAsia="Times New Roman" w:hAnsi="Times New Roman" w:cs="Times New Roman"/>
          <w:b/>
          <w:color w:val="auto"/>
          <w:sz w:val="32"/>
        </w:rPr>
        <w:t>2025</w:t>
      </w:r>
      <w:r>
        <w:rPr>
          <w:rFonts w:ascii="宋体" w:eastAsia="宋体" w:hAnsi="宋体" w:cs="宋体"/>
          <w:b/>
          <w:color w:val="auto"/>
          <w:sz w:val="32"/>
        </w:rPr>
        <w:t>年中考化学题</w:t>
      </w:r>
    </w:p>
    <w:p w:rsidR="00FC5860" w:rsidRPr="00BE1BCD">
      <w:pPr>
        <w:spacing w:line="360" w:lineRule="auto"/>
        <w:jc w:val="center"/>
      </w:pPr>
      <w:r>
        <w:rPr>
          <w:rFonts w:ascii="宋体" w:eastAsia="宋体" w:hAnsi="宋体" w:cs="宋体"/>
          <w:b/>
          <w:color w:val="auto"/>
          <w:sz w:val="24"/>
        </w:rPr>
        <w:t>学校：</w:t>
      </w:r>
      <w:r>
        <w:rPr>
          <w:rFonts w:ascii="Times New Roman" w:eastAsia="Times New Roman" w:hAnsi="Times New Roman" w:cs="Times New Roman"/>
          <w:b/>
          <w:color w:val="auto"/>
          <w:sz w:val="24"/>
        </w:rPr>
        <w:t>___________</w:t>
      </w:r>
      <w:r>
        <w:rPr>
          <w:rFonts w:ascii="宋体" w:eastAsia="宋体" w:hAnsi="宋体" w:cs="宋体"/>
          <w:b/>
          <w:color w:val="auto"/>
          <w:sz w:val="24"/>
        </w:rPr>
        <w:t>姓名：</w:t>
      </w:r>
      <w:r>
        <w:rPr>
          <w:rFonts w:ascii="Times New Roman" w:eastAsia="Times New Roman" w:hAnsi="Times New Roman" w:cs="Times New Roman"/>
          <w:b/>
          <w:color w:val="auto"/>
          <w:sz w:val="24"/>
        </w:rPr>
        <w:t>___________</w:t>
      </w:r>
      <w:r>
        <w:rPr>
          <w:rFonts w:ascii="宋体" w:eastAsia="宋体" w:hAnsi="宋体" w:cs="宋体"/>
          <w:b/>
          <w:color w:val="auto"/>
          <w:sz w:val="24"/>
        </w:rPr>
        <w:t>考号：</w:t>
      </w:r>
      <w:r>
        <w:rPr>
          <w:rFonts w:ascii="Times New Roman" w:eastAsia="Times New Roman" w:hAnsi="Times New Roman" w:cs="Times New Roman"/>
          <w:b/>
          <w:color w:val="auto"/>
          <w:sz w:val="24"/>
        </w:rPr>
        <w:t>___________</w:t>
      </w:r>
      <w:r>
        <w:rPr>
          <w:rFonts w:ascii="宋体" w:eastAsia="宋体" w:hAnsi="宋体" w:cs="宋体"/>
          <w:b/>
          <w:color w:val="auto"/>
          <w:sz w:val="24"/>
        </w:rPr>
        <w:t>班级：</w:t>
      </w:r>
      <w:r>
        <w:rPr>
          <w:rFonts w:ascii="Times New Roman" w:eastAsia="Times New Roman" w:hAnsi="Times New Roman" w:cs="Times New Roman"/>
          <w:b/>
          <w:color w:val="auto"/>
          <w:sz w:val="24"/>
        </w:rPr>
        <w:t>___________</w:t>
      </w:r>
    </w:p>
    <w:p w:rsidR="00FC5860" w:rsidRPr="00BE1BCD">
      <w:pPr>
        <w:spacing w:line="360" w:lineRule="auto"/>
        <w:jc w:val="left"/>
      </w:pPr>
      <w:r>
        <w:rPr>
          <w:rFonts w:ascii="宋体" w:eastAsia="宋体" w:hAnsi="宋体" w:cs="宋体"/>
          <w:b/>
          <w:color w:val="auto"/>
          <w:sz w:val="24"/>
        </w:rPr>
        <w:t>可能用到的相对原子质量：</w:t>
      </w:r>
      <w:r>
        <w:rPr>
          <w:rFonts w:ascii="Times New Roman" w:eastAsia="Times New Roman" w:hAnsi="Times New Roman" w:cs="Times New Roman"/>
          <w:b/>
          <w:color w:val="auto"/>
          <w:sz w:val="24"/>
        </w:rPr>
        <w:t>C 12   O 16    Mg 24    S 32    Ca 40    Cu 64    Ba 137</w:t>
      </w:r>
    </w:p>
    <w:p w:rsidR="00FC5860" w:rsidRPr="00BE1BCD">
      <w:pPr>
        <w:spacing w:line="360" w:lineRule="auto"/>
        <w:jc w:val="left"/>
      </w:pPr>
      <w:r>
        <w:rPr>
          <w:rFonts w:ascii="宋体" w:eastAsia="宋体" w:hAnsi="宋体" w:cs="宋体"/>
          <w:b/>
          <w:color w:val="auto"/>
          <w:sz w:val="24"/>
        </w:rPr>
        <w:t>一、选择题：本题包括</w:t>
      </w:r>
      <w:r>
        <w:rPr>
          <w:rFonts w:ascii="Times New Roman" w:eastAsia="Times New Roman" w:hAnsi="Times New Roman" w:cs="Times New Roman"/>
          <w:b/>
          <w:color w:val="auto"/>
          <w:sz w:val="24"/>
        </w:rPr>
        <w:t>14</w:t>
      </w:r>
      <w:r>
        <w:rPr>
          <w:rFonts w:ascii="宋体" w:eastAsia="宋体" w:hAnsi="宋体" w:cs="宋体"/>
          <w:b/>
          <w:color w:val="auto"/>
          <w:sz w:val="24"/>
        </w:rPr>
        <w:t>小题，每小题</w:t>
      </w:r>
      <w:r>
        <w:rPr>
          <w:rFonts w:ascii="Times New Roman" w:eastAsia="Times New Roman" w:hAnsi="Times New Roman" w:cs="Times New Roman"/>
          <w:b/>
          <w:color w:val="auto"/>
          <w:sz w:val="24"/>
        </w:rPr>
        <w:t>3</w:t>
      </w:r>
      <w:r>
        <w:rPr>
          <w:rFonts w:ascii="宋体" w:eastAsia="宋体" w:hAnsi="宋体" w:cs="宋体"/>
          <w:b/>
          <w:color w:val="auto"/>
          <w:sz w:val="24"/>
        </w:rPr>
        <w:t>分，共</w:t>
      </w:r>
      <w:r>
        <w:rPr>
          <w:rFonts w:ascii="Times New Roman" w:eastAsia="Times New Roman" w:hAnsi="Times New Roman" w:cs="Times New Roman"/>
          <w:b/>
          <w:color w:val="auto"/>
          <w:sz w:val="24"/>
        </w:rPr>
        <w:t>42</w:t>
      </w:r>
      <w:r>
        <w:rPr>
          <w:rFonts w:ascii="宋体" w:eastAsia="宋体" w:hAnsi="宋体" w:cs="宋体"/>
          <w:b/>
          <w:color w:val="auto"/>
          <w:sz w:val="24"/>
        </w:rPr>
        <w:t>分。每小题给出的四个选项中，只有一项最符合题意。错选、不选、多选或涂改不清的，均不给分。</w:t>
      </w:r>
    </w:p>
    <w:p w:rsidR="00FC5860" w:rsidRPr="00BE1BCD">
      <w:pPr>
        <w:spacing w:line="360" w:lineRule="auto"/>
        <w:jc w:val="left"/>
      </w:pPr>
      <w:r>
        <w:rPr>
          <w:color w:val="auto"/>
        </w:rPr>
        <w:t xml:space="preserve">1. </w:t>
      </w:r>
      <w:r>
        <w:rPr>
          <w:rFonts w:ascii="宋体" w:eastAsia="宋体" w:hAnsi="宋体" w:cs="宋体"/>
          <w:color w:val="auto"/>
        </w:rPr>
        <w:t>中华文明源远流长，汉字居功至伟。下列汉字载体属于有机合成材料的是</w:t>
      </w:r>
    </w:p>
    <w:tbl>
      <w:tblPr>
        <w:tblStyle w:val="TableNormal"/>
        <w:tblW w:w="3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
      <w:tblGrid>
        <w:gridCol w:w="1951"/>
        <w:gridCol w:w="1779"/>
      </w:tblGrid>
      <w:tr>
        <w:tblPrEx>
          <w:tblW w:w="3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Ex>
        <w:trPr>
          <w:cantSplit w:val="0"/>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rsidR="00FC5860" w:rsidRPr="00BE1BCD">
            <w:pPr>
              <w:spacing w:line="360" w:lineRule="auto"/>
              <w:jc w:val="left"/>
            </w:pPr>
            <w:r w:rsidRPr="00BE1BCD">
              <w:drawing>
                <wp:inline>
                  <wp:extent cx="1019175" cy="1314450"/>
                  <wp:docPr id="100003"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xmlns:r="http://schemas.openxmlformats.org/officeDocument/2006/relationships" r:embed="rId6"/>
                          <a:stretch>
                            <a:fillRect/>
                          </a:stretch>
                        </pic:blipFill>
                        <pic:spPr>
                          <a:xfrm>
                            <a:off x="0" y="0"/>
                            <a:ext cx="1019175" cy="1314450"/>
                          </a:xfrm>
                          <a:prstGeom prst="rect">
                            <a:avLst/>
                          </a:prstGeom>
                        </pic:spPr>
                      </pic:pic>
                    </a:graphicData>
                  </a:graphic>
                </wp:inline>
              </w:drawing>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rsidR="00FC5860" w:rsidRPr="00BE1BCD">
            <w:pPr>
              <w:spacing w:line="360" w:lineRule="auto"/>
              <w:jc w:val="left"/>
            </w:pPr>
            <w:r w:rsidRPr="00BE1BCD">
              <w:drawing>
                <wp:inline>
                  <wp:extent cx="809625" cy="1838325"/>
                  <wp:docPr id="100005"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xmlns:r="http://schemas.openxmlformats.org/officeDocument/2006/relationships" r:embed="rId7"/>
                          <a:stretch>
                            <a:fillRect/>
                          </a:stretch>
                        </pic:blipFill>
                        <pic:spPr>
                          <a:xfrm>
                            <a:off x="0" y="0"/>
                            <a:ext cx="809625" cy="1838325"/>
                          </a:xfrm>
                          <a:prstGeom prst="rect">
                            <a:avLst/>
                          </a:prstGeom>
                        </pic:spPr>
                      </pic:pic>
                    </a:graphicData>
                  </a:graphic>
                </wp:inline>
              </w:drawing>
            </w:r>
          </w:p>
        </w:tc>
      </w:tr>
      <w:tr>
        <w:tblPrEx>
          <w:tblW w:w="3750" w:type="dxa"/>
          <w:tblCellMar>
            <w:top w:w="120" w:type="dxa"/>
            <w:left w:w="120" w:type="dxa"/>
            <w:bottom w:w="120" w:type="dxa"/>
            <w:right w:w="120" w:type="dxa"/>
          </w:tblCellMar>
        </w:tblPrEx>
        <w:trPr>
          <w:cantSplit w:val="0"/>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rsidR="00FC5860" w:rsidRPr="00BE1BCD">
            <w:pPr>
              <w:spacing w:line="360" w:lineRule="auto"/>
              <w:jc w:val="left"/>
            </w:pPr>
            <w:r>
              <w:rPr>
                <w:rFonts w:ascii="Times New Roman" w:eastAsia="Times New Roman" w:hAnsi="Times New Roman" w:cs="Times New Roman"/>
                <w:color w:val="auto"/>
              </w:rPr>
              <w:t>A.</w:t>
            </w:r>
            <w:r>
              <w:rPr>
                <w:rFonts w:ascii="宋体" w:eastAsia="宋体" w:hAnsi="宋体" w:cs="宋体"/>
                <w:color w:val="auto"/>
              </w:rPr>
              <w:t>兽骨</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rsidR="00FC5860" w:rsidRPr="00BE1BCD">
            <w:pPr>
              <w:spacing w:line="360" w:lineRule="auto"/>
              <w:jc w:val="left"/>
            </w:pPr>
            <w:r>
              <w:rPr>
                <w:rFonts w:ascii="Times New Roman" w:eastAsia="Times New Roman" w:hAnsi="Times New Roman" w:cs="Times New Roman"/>
                <w:color w:val="auto"/>
              </w:rPr>
              <w:t>B.</w:t>
            </w:r>
            <w:r>
              <w:rPr>
                <w:rFonts w:ascii="宋体" w:eastAsia="宋体" w:hAnsi="宋体" w:cs="宋体"/>
                <w:color w:val="auto"/>
              </w:rPr>
              <w:t>蚕丝</w:t>
            </w:r>
          </w:p>
        </w:tc>
      </w:tr>
      <w:tr>
        <w:tblPrEx>
          <w:tblW w:w="3750" w:type="dxa"/>
          <w:tblCellMar>
            <w:top w:w="120" w:type="dxa"/>
            <w:left w:w="120" w:type="dxa"/>
            <w:bottom w:w="120" w:type="dxa"/>
            <w:right w:w="120" w:type="dxa"/>
          </w:tblCellMar>
        </w:tblPrEx>
        <w:trPr>
          <w:cantSplit w:val="0"/>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rsidR="00FC5860" w:rsidRPr="00BE1BCD">
            <w:pPr>
              <w:spacing w:line="360" w:lineRule="auto"/>
              <w:jc w:val="left"/>
            </w:pPr>
            <w:r w:rsidRPr="00BE1BCD">
              <w:drawing>
                <wp:inline>
                  <wp:extent cx="628650" cy="1352550"/>
                  <wp:docPr id="100007"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xmlns:r="http://schemas.openxmlformats.org/officeDocument/2006/relationships" r:embed="rId8"/>
                          <a:stretch>
                            <a:fillRect/>
                          </a:stretch>
                        </pic:blipFill>
                        <pic:spPr>
                          <a:xfrm>
                            <a:off x="0" y="0"/>
                            <a:ext cx="628650" cy="1352550"/>
                          </a:xfrm>
                          <a:prstGeom prst="rect">
                            <a:avLst/>
                          </a:prstGeom>
                        </pic:spPr>
                      </pic:pic>
                    </a:graphicData>
                  </a:graphic>
                </wp:inline>
              </w:drawing>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rsidR="00FC5860" w:rsidRPr="00BE1BCD">
            <w:pPr>
              <w:spacing w:line="360" w:lineRule="auto"/>
              <w:jc w:val="left"/>
            </w:pPr>
            <w:r w:rsidRPr="00BE1BCD">
              <w:drawing>
                <wp:inline>
                  <wp:extent cx="914400" cy="1409700"/>
                  <wp:docPr id="100009"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xmlns:r="http://schemas.openxmlformats.org/officeDocument/2006/relationships" r:embed="rId9"/>
                          <a:stretch>
                            <a:fillRect/>
                          </a:stretch>
                        </pic:blipFill>
                        <pic:spPr>
                          <a:xfrm>
                            <a:off x="0" y="0"/>
                            <a:ext cx="914400" cy="1409700"/>
                          </a:xfrm>
                          <a:prstGeom prst="rect">
                            <a:avLst/>
                          </a:prstGeom>
                        </pic:spPr>
                      </pic:pic>
                    </a:graphicData>
                  </a:graphic>
                </wp:inline>
              </w:drawing>
            </w:r>
          </w:p>
        </w:tc>
      </w:tr>
      <w:tr>
        <w:tblPrEx>
          <w:tblW w:w="3750" w:type="dxa"/>
          <w:tblCellMar>
            <w:top w:w="120" w:type="dxa"/>
            <w:left w:w="120" w:type="dxa"/>
            <w:bottom w:w="120" w:type="dxa"/>
            <w:right w:w="120" w:type="dxa"/>
          </w:tblCellMar>
        </w:tblPrEx>
        <w:trPr>
          <w:cantSplit w:val="0"/>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rsidR="00FC5860" w:rsidRPr="00BE1BCD">
            <w:pPr>
              <w:spacing w:line="360" w:lineRule="auto"/>
              <w:jc w:val="left"/>
            </w:pPr>
            <w:r>
              <w:rPr>
                <w:rFonts w:ascii="Times New Roman" w:eastAsia="Times New Roman" w:hAnsi="Times New Roman" w:cs="Times New Roman"/>
                <w:color w:val="auto"/>
              </w:rPr>
              <w:t>C.</w:t>
            </w:r>
            <w:r>
              <w:rPr>
                <w:rFonts w:ascii="宋体" w:eastAsia="宋体" w:hAnsi="宋体" w:cs="宋体"/>
                <w:color w:val="auto"/>
              </w:rPr>
              <w:t>宣纸</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rsidR="00FC5860" w:rsidRPr="00BE1BCD">
            <w:pPr>
              <w:spacing w:line="360" w:lineRule="auto"/>
              <w:jc w:val="left"/>
            </w:pPr>
            <w:r>
              <w:rPr>
                <w:rFonts w:ascii="Times New Roman" w:eastAsia="Times New Roman" w:hAnsi="Times New Roman" w:cs="Times New Roman"/>
                <w:color w:val="auto"/>
              </w:rPr>
              <w:t>D.</w:t>
            </w:r>
            <w:r>
              <w:rPr>
                <w:rFonts w:ascii="宋体" w:eastAsia="宋体" w:hAnsi="宋体" w:cs="宋体"/>
                <w:color w:val="auto"/>
              </w:rPr>
              <w:t>塑料</w:t>
            </w:r>
          </w:p>
        </w:tc>
      </w:tr>
    </w:tbl>
    <w:p w:rsidR="00FC5860" w:rsidRPr="00BE1BCD">
      <w:pPr>
        <w:spacing w:line="360" w:lineRule="auto"/>
        <w:jc w:val="left"/>
      </w:pPr>
    </w:p>
    <w:p>
      <w:pPr>
        <w:tabs>
          <w:tab w:val="left" w:pos="2436"/>
          <w:tab w:val="left" w:pos="4873"/>
          <w:tab w:val="left" w:pos="7309"/>
        </w:tabs>
        <w:spacing w:line="360" w:lineRule="auto"/>
        <w:jc w:val="left"/>
        <w:textAlignment w:val="center"/>
        <w:rPr>
          <w:color w:val="000000"/>
        </w:rPr>
      </w:pPr>
      <w:r w:rsidRPr="00BE1BCD" w:rsidR="00FC5860">
        <w:t xml:space="preserve">A. </w:t>
      </w:r>
      <w:r>
        <w:rPr>
          <w:rFonts w:ascii="Times New Roman" w:eastAsia="Times New Roman" w:hAnsi="Times New Roman" w:cs="Times New Roman"/>
          <w:color w:val="auto"/>
        </w:rPr>
        <w:t>A</w:t>
      </w:r>
      <w:r w:rsidRPr="00BE1BCD" w:rsidR="00FC5860">
        <w:tab/>
      </w:r>
      <w:r w:rsidRPr="00BE1BCD" w:rsidR="00FC5860">
        <w:t xml:space="preserve">B. </w:t>
      </w:r>
      <w:r>
        <w:rPr>
          <w:rFonts w:ascii="Times New Roman" w:eastAsia="Times New Roman" w:hAnsi="Times New Roman" w:cs="Times New Roman"/>
          <w:color w:val="auto"/>
        </w:rPr>
        <w:t>B</w:t>
      </w:r>
      <w:r w:rsidRPr="00BE1BCD" w:rsidR="00FC5860">
        <w:tab/>
      </w:r>
      <w:r w:rsidRPr="00BE1BCD" w:rsidR="00FC5860">
        <w:t xml:space="preserve">C. </w:t>
      </w:r>
      <w:r>
        <w:rPr>
          <w:rFonts w:ascii="Times New Roman" w:eastAsia="Times New Roman" w:hAnsi="Times New Roman" w:cs="Times New Roman"/>
          <w:color w:val="auto"/>
        </w:rPr>
        <w:t>C</w:t>
      </w:r>
      <w:r w:rsidRPr="00BE1BCD" w:rsidR="00FC5860">
        <w:tab/>
      </w:r>
      <w:r w:rsidRPr="00BE1BCD" w:rsidR="00FC5860">
        <w:t xml:space="preserve">D. </w:t>
      </w:r>
      <w:r>
        <w:rPr>
          <w:rFonts w:ascii="Times New Roman" w:eastAsia="Times New Roman" w:hAnsi="Times New Roman" w:cs="Times New Roman"/>
          <w:color w:val="auto"/>
        </w:rPr>
        <w:t>D</w: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color w:val="000000"/>
        </w:rPr>
        <w:t>A、兽骨的主要成分为无机盐等，不属于</w:t>
      </w:r>
      <w:r>
        <w:rPr>
          <w:color w:val="000000"/>
        </w:rPr>
        <w:t>有机合成材料</w:t>
      </w:r>
      <w:r>
        <w:rPr>
          <w:color w:val="000000"/>
        </w:rPr>
        <w:t>，该选项不符合题意；</w:t>
      </w:r>
    </w:p>
    <w:p>
      <w:pPr>
        <w:spacing w:line="360" w:lineRule="auto"/>
        <w:jc w:val="left"/>
        <w:textAlignment w:val="center"/>
        <w:rPr>
          <w:color w:val="000000"/>
        </w:rPr>
      </w:pPr>
      <w:r>
        <w:rPr>
          <w:color w:val="000000"/>
        </w:rPr>
        <w:t>B、蚕丝属于天然纤维，不属于</w:t>
      </w:r>
      <w:r>
        <w:rPr>
          <w:color w:val="000000"/>
        </w:rPr>
        <w:t>有机合成材料</w:t>
      </w:r>
      <w:r>
        <w:rPr>
          <w:color w:val="000000"/>
        </w:rPr>
        <w:t>，该选项不符合题意；</w:t>
      </w:r>
    </w:p>
    <w:p>
      <w:pPr>
        <w:spacing w:line="360" w:lineRule="auto"/>
        <w:jc w:val="left"/>
        <w:textAlignment w:val="center"/>
        <w:rPr>
          <w:color w:val="000000"/>
        </w:rPr>
      </w:pPr>
      <w:r>
        <w:rPr>
          <w:color w:val="000000"/>
        </w:rPr>
        <w:t>C、</w:t>
      </w:r>
      <w:r>
        <w:rPr>
          <w:color w:val="000000"/>
        </w:rPr>
        <w:t>宣纸</w:t>
      </w:r>
      <w:r>
        <w:rPr>
          <w:color w:val="000000"/>
        </w:rPr>
        <w:t>的主要成分为纤维素，不属于</w:t>
      </w:r>
      <w:r>
        <w:rPr>
          <w:color w:val="000000"/>
        </w:rPr>
        <w:t>有机合成材料</w:t>
      </w:r>
      <w:r>
        <w:rPr>
          <w:color w:val="000000"/>
        </w:rPr>
        <w:t>，该选项不符合题意；</w:t>
      </w:r>
    </w:p>
    <w:p>
      <w:pPr>
        <w:spacing w:line="360" w:lineRule="auto"/>
        <w:jc w:val="left"/>
        <w:textAlignment w:val="center"/>
        <w:rPr>
          <w:color w:val="000000"/>
        </w:rPr>
      </w:pPr>
      <w:r>
        <w:rPr>
          <w:color w:val="000000"/>
        </w:rPr>
        <w:t>D、塑料属于三大</w:t>
      </w:r>
      <w:r>
        <w:rPr>
          <w:color w:val="000000"/>
        </w:rPr>
        <w:t>有机</w:t>
      </w:r>
      <w:r>
        <w:rPr>
          <w:color w:val="000000"/>
        </w:rPr>
        <w:t>合成材料之一，该选项符合题意。</w:t>
      </w:r>
    </w:p>
    <w:p>
      <w:pPr>
        <w:spacing w:line="360" w:lineRule="auto"/>
        <w:jc w:val="left"/>
        <w:textAlignment w:val="center"/>
        <w:rPr>
          <w:color w:val="000000"/>
        </w:rPr>
      </w:pPr>
      <w:r>
        <w:rPr>
          <w:color w:val="000000"/>
        </w:rPr>
        <w:t>故选D。</w:t>
      </w:r>
    </w:p>
    <w:p>
      <w:pPr>
        <w:spacing w:line="360" w:lineRule="auto"/>
        <w:jc w:val="left"/>
        <w:textAlignment w:val="center"/>
        <w:rPr>
          <w:color w:val="000000"/>
        </w:rPr>
      </w:pPr>
      <w:r>
        <w:rPr>
          <w:color w:val="000000"/>
        </w:rPr>
        <w:t xml:space="preserve">2. </w:t>
      </w:r>
      <w:r>
        <w:rPr>
          <w:rFonts w:ascii="宋体" w:eastAsia="宋体" w:hAnsi="宋体" w:cs="宋体"/>
          <w:color w:val="000000"/>
        </w:rPr>
        <w:t>“水的沸腾”实验过程中，属于化学变化的是</w:t>
      </w:r>
    </w:p>
    <w:p>
      <w:pPr>
        <w:spacing w:line="360" w:lineRule="auto"/>
        <w:jc w:val="left"/>
        <w:textAlignment w:val="center"/>
        <w:rPr>
          <w:color w:val="000000"/>
        </w:rPr>
      </w:pPr>
      <w:r>
        <w:rPr>
          <w:color w:val="000000"/>
        </w:rPr>
        <w:drawing>
          <wp:inline>
            <wp:extent cx="1304925" cy="1162050"/>
            <wp:docPr id="100011"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xmlns:r="http://schemas.openxmlformats.org/officeDocument/2006/relationships" r:embed="rId10"/>
                    <a:stretch>
                      <a:fillRect/>
                    </a:stretch>
                  </pic:blipFill>
                  <pic:spPr>
                    <a:xfrm>
                      <a:off x="0" y="0"/>
                      <a:ext cx="1304925" cy="1162050"/>
                    </a:xfrm>
                    <a:prstGeom prst="rect">
                      <a:avLst/>
                    </a:prstGeom>
                  </pic:spPr>
                </pic:pic>
              </a:graphicData>
            </a:graphic>
          </wp:inline>
        </w:drawing>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eastAsia="宋体" w:hAnsi="宋体" w:cs="宋体"/>
          <w:color w:val="000000"/>
        </w:rPr>
        <w:t>酒精汽化</w:t>
      </w:r>
      <w:r>
        <w:rPr>
          <w:color w:val="000000"/>
        </w:rPr>
        <w:tab/>
      </w:r>
      <w:r>
        <w:rPr>
          <w:color w:val="000000"/>
        </w:rPr>
        <w:t xml:space="preserve">B. </w:t>
      </w:r>
      <w:r>
        <w:rPr>
          <w:rFonts w:ascii="宋体" w:eastAsia="宋体" w:hAnsi="宋体" w:cs="宋体"/>
          <w:color w:val="000000"/>
        </w:rPr>
        <w:t>酒精燃烧</w:t>
      </w:r>
      <w:r>
        <w:rPr>
          <w:color w:val="000000"/>
        </w:rPr>
        <w:tab/>
      </w:r>
      <w:r>
        <w:rPr>
          <w:color w:val="000000"/>
        </w:rPr>
        <w:t xml:space="preserve">C. </w:t>
      </w:r>
      <w:r>
        <w:rPr>
          <w:rFonts w:ascii="宋体" w:eastAsia="宋体" w:hAnsi="宋体" w:cs="宋体"/>
          <w:color w:val="000000"/>
        </w:rPr>
        <w:t>液态水沸腾</w:t>
      </w:r>
      <w:r>
        <w:rPr>
          <w:color w:val="000000"/>
        </w:rPr>
        <w:tab/>
      </w:r>
      <w:r>
        <w:rPr>
          <w:color w:val="000000"/>
        </w:rPr>
        <w:t xml:space="preserve">D. </w:t>
      </w:r>
      <w:r>
        <w:rPr>
          <w:rFonts w:ascii="宋体" w:eastAsia="宋体" w:hAnsi="宋体" w:cs="宋体"/>
          <w:color w:val="000000"/>
        </w:rPr>
        <w:t>水蒸气液化</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color w:val="000000"/>
        </w:rPr>
        <w:t>A、酒精汽化，只是状态</w:t>
      </w:r>
      <w:r>
        <w:rPr>
          <w:color w:val="000000"/>
          <w:position w:val="0"/>
        </w:rPr>
        <w:drawing>
          <wp:inline>
            <wp:extent cx="133350" cy="177800"/>
            <wp:docPr id="176343192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431921" name=""/>
                    <pic:cNvPicPr>
                      <a:picLocks noChangeAspect="1"/>
                    </pic:cNvPicPr>
                  </pic:nvPicPr>
                  <pic:blipFill>
                    <a:blip xmlns:r="http://schemas.openxmlformats.org/officeDocument/2006/relationships" r:embed="rId11"/>
                    <a:stretch>
                      <a:fillRect/>
                    </a:stretch>
                  </pic:blipFill>
                  <pic:spPr>
                    <a:xfrm>
                      <a:off x="0" y="0"/>
                      <a:ext cx="133350" cy="177800"/>
                    </a:xfrm>
                    <a:prstGeom prst="rect">
                      <a:avLst/>
                    </a:prstGeom>
                  </pic:spPr>
                </pic:pic>
              </a:graphicData>
            </a:graphic>
          </wp:inline>
        </w:drawing>
      </w:r>
      <w:r>
        <w:rPr>
          <w:color w:val="000000"/>
        </w:rPr>
        <w:t>改变，无新物质生成，属于物理变化，故选项不符合题意；</w:t>
      </w:r>
    </w:p>
    <w:p>
      <w:pPr>
        <w:spacing w:line="360" w:lineRule="auto"/>
        <w:jc w:val="left"/>
        <w:textAlignment w:val="center"/>
        <w:rPr>
          <w:color w:val="000000"/>
        </w:rPr>
      </w:pPr>
      <w:r>
        <w:rPr>
          <w:color w:val="000000"/>
        </w:rPr>
        <w:t xml:space="preserve"> B、酒精燃烧，有二氧化碳等新物质生成，属于化学变化，故选项符合题意；</w:t>
      </w:r>
    </w:p>
    <w:p>
      <w:pPr>
        <w:spacing w:line="360" w:lineRule="auto"/>
        <w:jc w:val="left"/>
        <w:textAlignment w:val="center"/>
        <w:rPr>
          <w:color w:val="000000"/>
        </w:rPr>
      </w:pPr>
      <w:r>
        <w:rPr>
          <w:color w:val="000000"/>
        </w:rPr>
        <w:t xml:space="preserve">C、 </w:t>
      </w:r>
      <w:r>
        <w:rPr>
          <w:color w:val="000000"/>
        </w:rPr>
        <w:t>液态水沸腾</w:t>
      </w:r>
      <w:r>
        <w:rPr>
          <w:color w:val="000000"/>
        </w:rPr>
        <w:t>，只是状态的改变，无新物质生成，属于物理变化，故选项不符合题意；</w:t>
      </w:r>
    </w:p>
    <w:p>
      <w:pPr>
        <w:spacing w:line="360" w:lineRule="auto"/>
        <w:jc w:val="left"/>
        <w:textAlignment w:val="center"/>
        <w:rPr>
          <w:color w:val="000000"/>
        </w:rPr>
      </w:pPr>
      <w:r>
        <w:rPr>
          <w:color w:val="000000"/>
        </w:rPr>
        <w:t>D、水蒸气液化，只是状态的改变，无新物质生成，属于物理变化，故选项不符合题意；</w:t>
      </w:r>
    </w:p>
    <w:p>
      <w:pPr>
        <w:spacing w:line="360" w:lineRule="auto"/>
        <w:jc w:val="left"/>
        <w:textAlignment w:val="center"/>
        <w:rPr>
          <w:color w:val="000000"/>
        </w:rPr>
      </w:pPr>
      <w:r>
        <w:rPr>
          <w:color w:val="000000"/>
        </w:rPr>
        <w:t>故选：B。</w:t>
      </w:r>
    </w:p>
    <w:p>
      <w:pPr>
        <w:spacing w:line="360" w:lineRule="auto"/>
        <w:jc w:val="left"/>
        <w:textAlignment w:val="center"/>
        <w:rPr>
          <w:color w:val="000000"/>
        </w:rPr>
      </w:pPr>
      <w:r>
        <w:rPr>
          <w:color w:val="000000"/>
        </w:rPr>
        <w:t xml:space="preserve">3. </w:t>
      </w:r>
      <w:r>
        <w:rPr>
          <w:rFonts w:ascii="宋体" w:eastAsia="宋体" w:hAnsi="宋体" w:cs="宋体"/>
          <w:color w:val="000000"/>
        </w:rPr>
        <w:t>健康生活需要平衡膳食。下列食物中富含蛋白质的是</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eastAsia="宋体" w:hAnsi="宋体" w:cs="宋体"/>
          <w:color w:val="000000"/>
        </w:rPr>
        <w:t>马铃薯</w:t>
      </w:r>
      <w:r>
        <w:rPr>
          <w:color w:val="000000"/>
        </w:rPr>
        <w:tab/>
      </w:r>
      <w:r>
        <w:rPr>
          <w:color w:val="000000"/>
        </w:rPr>
        <w:t xml:space="preserve">B. </w:t>
      </w:r>
      <w:r>
        <w:rPr>
          <w:rFonts w:ascii="宋体" w:eastAsia="宋体" w:hAnsi="宋体" w:cs="宋体"/>
          <w:color w:val="000000"/>
        </w:rPr>
        <w:t>鸡蛋</w:t>
      </w:r>
      <w:r>
        <w:rPr>
          <w:color w:val="000000"/>
        </w:rPr>
        <w:tab/>
      </w:r>
      <w:r>
        <w:rPr>
          <w:color w:val="000000"/>
        </w:rPr>
        <w:t xml:space="preserve">C. </w:t>
      </w:r>
      <w:r>
        <w:rPr>
          <w:rFonts w:ascii="宋体" w:eastAsia="宋体" w:hAnsi="宋体" w:cs="宋体"/>
          <w:color w:val="000000"/>
        </w:rPr>
        <w:t>荔枝</w:t>
      </w:r>
      <w:r>
        <w:rPr>
          <w:color w:val="000000"/>
        </w:rPr>
        <w:tab/>
      </w:r>
      <w:r>
        <w:rPr>
          <w:color w:val="000000"/>
        </w:rPr>
        <w:t xml:space="preserve">D. </w:t>
      </w:r>
      <w:r>
        <w:rPr>
          <w:rFonts w:ascii="宋体" w:eastAsia="宋体" w:hAnsi="宋体" w:cs="宋体"/>
          <w:color w:val="000000"/>
        </w:rPr>
        <w:t>芹菜</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color w:val="000000"/>
        </w:rPr>
        <w:t>A、</w:t>
      </w:r>
      <w:r>
        <w:rPr>
          <w:color w:val="000000"/>
        </w:rPr>
        <w:t>马铃薯</w:t>
      </w:r>
      <w:r>
        <w:rPr>
          <w:color w:val="000000"/>
        </w:rPr>
        <w:t>中富含糖类，故选项错误；</w:t>
      </w:r>
    </w:p>
    <w:p>
      <w:pPr>
        <w:spacing w:line="360" w:lineRule="auto"/>
        <w:jc w:val="left"/>
        <w:textAlignment w:val="center"/>
        <w:rPr>
          <w:color w:val="000000"/>
        </w:rPr>
      </w:pPr>
      <w:r>
        <w:rPr>
          <w:color w:val="000000"/>
        </w:rPr>
        <w:t>B、鸡蛋中富含蛋白质，故选项正确；</w:t>
      </w:r>
    </w:p>
    <w:p>
      <w:pPr>
        <w:spacing w:line="360" w:lineRule="auto"/>
        <w:jc w:val="left"/>
        <w:textAlignment w:val="center"/>
        <w:rPr>
          <w:color w:val="000000"/>
        </w:rPr>
      </w:pPr>
      <w:r>
        <w:rPr>
          <w:color w:val="000000"/>
        </w:rPr>
        <w:t>C、</w:t>
      </w:r>
      <w:r>
        <w:rPr>
          <w:color w:val="000000"/>
        </w:rPr>
        <w:t>荔枝富</w:t>
      </w:r>
      <w:r>
        <w:rPr>
          <w:color w:val="000000"/>
        </w:rPr>
        <w:t>含维生素和糖类，故选项错误；</w:t>
      </w:r>
    </w:p>
    <w:p>
      <w:pPr>
        <w:spacing w:line="360" w:lineRule="auto"/>
        <w:jc w:val="left"/>
        <w:textAlignment w:val="center"/>
        <w:rPr>
          <w:color w:val="000000"/>
        </w:rPr>
      </w:pPr>
      <w:r>
        <w:rPr>
          <w:color w:val="000000"/>
        </w:rPr>
        <w:t>D、芹菜中富含维生素和食物纤维，故选项错误；</w:t>
      </w:r>
    </w:p>
    <w:p>
      <w:pPr>
        <w:spacing w:line="360" w:lineRule="auto"/>
        <w:jc w:val="left"/>
        <w:textAlignment w:val="center"/>
        <w:rPr>
          <w:color w:val="000000"/>
        </w:rPr>
      </w:pPr>
      <w:r>
        <w:rPr>
          <w:color w:val="000000"/>
        </w:rPr>
        <w:t>故选：B。</w:t>
      </w:r>
    </w:p>
    <w:p>
      <w:pPr>
        <w:spacing w:line="360" w:lineRule="auto"/>
        <w:jc w:val="left"/>
        <w:textAlignment w:val="center"/>
        <w:rPr>
          <w:color w:val="000000"/>
        </w:rPr>
      </w:pPr>
      <w:r>
        <w:rPr>
          <w:color w:val="000000"/>
        </w:rPr>
        <w:t xml:space="preserve">4. </w:t>
      </w:r>
      <w:r>
        <w:rPr>
          <w:rFonts w:ascii="宋体" w:eastAsia="宋体" w:hAnsi="宋体" w:cs="宋体"/>
          <w:color w:val="000000"/>
        </w:rPr>
        <w:t>开发和利用新能源已成为人类的迫切需求。下列属于新能源的是</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eastAsia="宋体" w:hAnsi="宋体" w:cs="宋体"/>
          <w:color w:val="000000"/>
        </w:rPr>
        <w:t>煤</w:t>
      </w:r>
      <w:r>
        <w:rPr>
          <w:color w:val="000000"/>
        </w:rPr>
        <w:tab/>
      </w:r>
      <w:r>
        <w:rPr>
          <w:color w:val="000000"/>
        </w:rPr>
        <w:t xml:space="preserve">B. </w:t>
      </w:r>
      <w:r>
        <w:rPr>
          <w:rFonts w:ascii="宋体" w:eastAsia="宋体" w:hAnsi="宋体" w:cs="宋体"/>
          <w:color w:val="000000"/>
        </w:rPr>
        <w:t>石油</w:t>
      </w:r>
      <w:r>
        <w:rPr>
          <w:color w:val="000000"/>
        </w:rPr>
        <w:tab/>
      </w:r>
      <w:r>
        <w:rPr>
          <w:color w:val="000000"/>
        </w:rPr>
        <w:t xml:space="preserve">C. </w:t>
      </w:r>
      <w:r>
        <w:rPr>
          <w:rFonts w:ascii="宋体" w:eastAsia="宋体" w:hAnsi="宋体" w:cs="宋体"/>
          <w:color w:val="000000"/>
        </w:rPr>
        <w:t>天然气</w:t>
      </w:r>
      <w:r>
        <w:rPr>
          <w:color w:val="000000"/>
        </w:rPr>
        <w:tab/>
      </w:r>
      <w:r>
        <w:rPr>
          <w:color w:val="000000"/>
        </w:rPr>
        <w:t xml:space="preserve">D. </w:t>
      </w:r>
      <w:r>
        <w:rPr>
          <w:rFonts w:ascii="宋体" w:eastAsia="宋体" w:hAnsi="宋体" w:cs="宋体"/>
          <w:color w:val="000000"/>
        </w:rPr>
        <w:t>风能</w: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Times New Roman" w:eastAsia="Times New Roman" w:hAnsi="Times New Roman" w:cs="Times New Roman"/>
          <w:color w:val="000000"/>
        </w:rPr>
        <w:t>A</w:t>
      </w:r>
      <w:r>
        <w:rPr>
          <w:rFonts w:ascii="宋体" w:eastAsia="宋体" w:hAnsi="宋体" w:cs="宋体"/>
          <w:color w:val="000000"/>
        </w:rPr>
        <w:t>、煤是传统化石燃料，形成于古代植物遗骸，不可再生，煤不属于新能源，选项错误；</w:t>
      </w:r>
      <w:r>
        <w:rPr>
          <w:rFonts w:ascii="Times New Roman" w:eastAsia="Times New Roman" w:hAnsi="Times New Roman" w:cs="Times New Roman"/>
          <w:color w:val="000000"/>
        </w:rPr>
        <w:t xml:space="preserve"> </w:t>
      </w:r>
    </w:p>
    <w:p>
      <w:pPr>
        <w:spacing w:line="360" w:lineRule="auto"/>
        <w:jc w:val="left"/>
        <w:textAlignment w:val="center"/>
        <w:rPr>
          <w:color w:val="000000"/>
        </w:rPr>
      </w:pPr>
      <w:r>
        <w:rPr>
          <w:rFonts w:ascii="Times New Roman" w:eastAsia="Times New Roman" w:hAnsi="Times New Roman" w:cs="Times New Roman"/>
          <w:color w:val="000000"/>
        </w:rPr>
        <w:t>B</w:t>
      </w:r>
      <w:r>
        <w:rPr>
          <w:rFonts w:ascii="宋体" w:eastAsia="宋体" w:hAnsi="宋体" w:cs="宋体"/>
          <w:b/>
          <w:color w:val="000000"/>
        </w:rPr>
        <w:t>、</w:t>
      </w:r>
      <w:r>
        <w:rPr>
          <w:rFonts w:ascii="宋体" w:eastAsia="宋体" w:hAnsi="宋体" w:cs="宋体"/>
          <w:color w:val="000000"/>
        </w:rPr>
        <w:t>石油是传统化石燃料，由古代生物遗骸形成，不可再生，石油提炼和使用时会释放有害气体和颗粒物，加剧环境污染，因此，石油不属于新能源，选项错误；</w:t>
      </w:r>
    </w:p>
    <w:p>
      <w:pPr>
        <w:spacing w:line="360" w:lineRule="auto"/>
        <w:jc w:val="left"/>
        <w:textAlignment w:val="center"/>
        <w:rPr>
          <w:color w:val="000000"/>
        </w:rPr>
      </w:pPr>
      <w:r>
        <w:rPr>
          <w:rFonts w:ascii="Times New Roman" w:eastAsia="Times New Roman" w:hAnsi="Times New Roman" w:cs="Times New Roman"/>
          <w:color w:val="000000"/>
        </w:rPr>
        <w:t>C</w:t>
      </w:r>
      <w:r>
        <w:rPr>
          <w:rFonts w:ascii="宋体" w:eastAsia="宋体" w:hAnsi="宋体" w:cs="宋体"/>
          <w:color w:val="000000"/>
        </w:rPr>
        <w:t>、天然气是传统化石燃料，主要成分为甲烷，不可再生，虽然燃烧时比煤和石油清洁一些，但仍会产生二氧化碳等温室气体，且资源有限，因此，天然气不属于新能源，选项错误；</w:t>
      </w:r>
    </w:p>
    <w:p>
      <w:pPr>
        <w:spacing w:line="360" w:lineRule="auto"/>
        <w:jc w:val="left"/>
        <w:textAlignment w:val="center"/>
        <w:rPr>
          <w:color w:val="000000"/>
        </w:rPr>
      </w:pPr>
      <w:r>
        <w:rPr>
          <w:rFonts w:ascii="Times New Roman" w:eastAsia="Times New Roman" w:hAnsi="Times New Roman" w:cs="Times New Roman"/>
          <w:color w:val="000000"/>
        </w:rPr>
        <w:t>D</w:t>
      </w:r>
      <w:r>
        <w:rPr>
          <w:rFonts w:ascii="宋体" w:eastAsia="宋体" w:hAnsi="宋体" w:cs="宋体"/>
          <w:color w:val="000000"/>
        </w:rPr>
        <w:t>、风能是利用风力发电的可再生能源，无污染、可持续，且资源丰富，风能是新能源的代表之一，符合当前开发需求，风能属于新能源，选项正确，故选</w:t>
      </w:r>
      <w:r>
        <w:rPr>
          <w:rFonts w:ascii="Times New Roman" w:eastAsia="Times New Roman" w:hAnsi="Times New Roman" w:cs="Times New Roman"/>
          <w:color w:val="000000"/>
        </w:rPr>
        <w:t>D</w:t>
      </w:r>
      <w:r>
        <w:rPr>
          <w:rFonts w:ascii="宋体" w:eastAsia="宋体" w:hAnsi="宋体" w:cs="宋体"/>
          <w:color w:val="000000"/>
        </w:rPr>
        <w:t>。</w:t>
      </w:r>
    </w:p>
    <w:p>
      <w:pPr>
        <w:spacing w:line="360" w:lineRule="auto"/>
        <w:jc w:val="left"/>
        <w:textAlignment w:val="center"/>
        <w:rPr>
          <w:color w:val="000000"/>
        </w:rPr>
      </w:pPr>
      <w:r>
        <w:rPr>
          <w:color w:val="000000"/>
        </w:rPr>
        <w:t xml:space="preserve">5. </w:t>
      </w:r>
      <w:r>
        <w:rPr>
          <w:rFonts w:ascii="宋体" w:eastAsia="宋体" w:hAnsi="宋体" w:cs="宋体"/>
          <w:color w:val="000000"/>
        </w:rPr>
        <w:t>化学试剂应规范存放，存放浓硫酸的试剂柜须张贴的标志是</w:t>
      </w:r>
    </w:p>
    <w:p>
      <w:pPr>
        <w:tabs>
          <w:tab w:val="left" w:pos="2436"/>
          <w:tab w:val="left" w:pos="4873"/>
          <w:tab w:val="left" w:pos="7309"/>
        </w:tabs>
        <w:spacing w:line="360" w:lineRule="auto"/>
        <w:jc w:val="left"/>
        <w:textAlignment w:val="center"/>
        <w:rPr>
          <w:color w:val="000000"/>
        </w:rPr>
      </w:pPr>
      <w:r>
        <w:rPr>
          <w:color w:val="000000"/>
        </w:rPr>
        <w:t xml:space="preserve">A. </w:t>
      </w:r>
      <w:r>
        <w:rPr>
          <w:color w:val="000000"/>
        </w:rPr>
        <w:drawing>
          <wp:inline>
            <wp:extent cx="847725" cy="1019175"/>
            <wp:docPr id="100013"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
                    <pic:cNvPicPr>
                      <a:picLocks noChangeAspect="1"/>
                    </pic:cNvPicPr>
                  </pic:nvPicPr>
                  <pic:blipFill>
                    <a:blip xmlns:r="http://schemas.openxmlformats.org/officeDocument/2006/relationships" r:embed="rId12"/>
                    <a:stretch>
                      <a:fillRect/>
                    </a:stretch>
                  </pic:blipFill>
                  <pic:spPr>
                    <a:xfrm>
                      <a:off x="0" y="0"/>
                      <a:ext cx="847725" cy="1019175"/>
                    </a:xfrm>
                    <a:prstGeom prst="rect">
                      <a:avLst/>
                    </a:prstGeom>
                  </pic:spPr>
                </pic:pic>
              </a:graphicData>
            </a:graphic>
          </wp:inline>
        </w:drawing>
      </w:r>
      <w:r>
        <w:rPr>
          <w:color w:val="000000"/>
        </w:rPr>
        <w:tab/>
      </w:r>
      <w:r>
        <w:rPr>
          <w:color w:val="000000"/>
        </w:rPr>
        <w:t xml:space="preserve">B. </w:t>
      </w:r>
      <w:r>
        <w:rPr>
          <w:color w:val="000000"/>
        </w:rPr>
        <w:drawing>
          <wp:inline>
            <wp:extent cx="857250" cy="1028700"/>
            <wp:docPr id="100015"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
                    <pic:cNvPicPr>
                      <a:picLocks noChangeAspect="1"/>
                    </pic:cNvPicPr>
                  </pic:nvPicPr>
                  <pic:blipFill>
                    <a:blip xmlns:r="http://schemas.openxmlformats.org/officeDocument/2006/relationships" r:embed="rId13"/>
                    <a:stretch>
                      <a:fillRect/>
                    </a:stretch>
                  </pic:blipFill>
                  <pic:spPr>
                    <a:xfrm>
                      <a:off x="0" y="0"/>
                      <a:ext cx="857250" cy="1028700"/>
                    </a:xfrm>
                    <a:prstGeom prst="rect">
                      <a:avLst/>
                    </a:prstGeom>
                  </pic:spPr>
                </pic:pic>
              </a:graphicData>
            </a:graphic>
          </wp:inline>
        </w:drawing>
      </w:r>
      <w:r>
        <w:rPr>
          <w:color w:val="000000"/>
        </w:rPr>
        <w:tab/>
      </w:r>
      <w:r>
        <w:rPr>
          <w:color w:val="000000"/>
        </w:rPr>
        <w:t xml:space="preserve">C. </w:t>
      </w:r>
      <w:r>
        <w:rPr>
          <w:color w:val="000000"/>
        </w:rPr>
        <w:drawing>
          <wp:inline>
            <wp:extent cx="866775" cy="1028700"/>
            <wp:docPr id="100017"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
                    <pic:cNvPicPr>
                      <a:picLocks noChangeAspect="1"/>
                    </pic:cNvPicPr>
                  </pic:nvPicPr>
                  <pic:blipFill>
                    <a:blip xmlns:r="http://schemas.openxmlformats.org/officeDocument/2006/relationships" r:embed="rId14"/>
                    <a:stretch>
                      <a:fillRect/>
                    </a:stretch>
                  </pic:blipFill>
                  <pic:spPr>
                    <a:xfrm>
                      <a:off x="0" y="0"/>
                      <a:ext cx="866775" cy="1028700"/>
                    </a:xfrm>
                    <a:prstGeom prst="rect">
                      <a:avLst/>
                    </a:prstGeom>
                  </pic:spPr>
                </pic:pic>
              </a:graphicData>
            </a:graphic>
          </wp:inline>
        </w:drawing>
      </w:r>
      <w:r>
        <w:rPr>
          <w:color w:val="000000"/>
        </w:rPr>
        <w:tab/>
      </w:r>
      <w:r>
        <w:rPr>
          <w:color w:val="000000"/>
        </w:rPr>
        <w:t xml:space="preserve">D. </w:t>
      </w:r>
      <w:r>
        <w:rPr>
          <w:color w:val="000000"/>
        </w:rPr>
        <w:drawing>
          <wp:inline>
            <wp:extent cx="857250" cy="1019175"/>
            <wp:docPr id="100019"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
                    <pic:cNvPicPr>
                      <a:picLocks noChangeAspect="1"/>
                    </pic:cNvPicPr>
                  </pic:nvPicPr>
                  <pic:blipFill>
                    <a:blip xmlns:r="http://schemas.openxmlformats.org/officeDocument/2006/relationships" r:embed="rId15"/>
                    <a:stretch>
                      <a:fillRect/>
                    </a:stretch>
                  </pic:blipFill>
                  <pic:spPr>
                    <a:xfrm>
                      <a:off x="0" y="0"/>
                      <a:ext cx="857250" cy="1019175"/>
                    </a:xfrm>
                    <a:prstGeom prst="rect">
                      <a:avLst/>
                    </a:prstGeom>
                  </pic:spPr>
                </pic:pic>
              </a:graphicData>
            </a:graphic>
          </wp:inline>
        </w:drawing>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w:t>
      </w:r>
      <w:r>
        <w:rPr>
          <w:color w:val="000000"/>
        </w:rPr>
        <w:t>浓硫酸具有强烈</w:t>
      </w:r>
      <w:r>
        <w:rPr>
          <w:color w:val="000000"/>
          <w:position w:val="0"/>
        </w:rPr>
        <w:drawing>
          <wp:inline>
            <wp:extent cx="133350" cy="177800"/>
            <wp:docPr id="17634319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431917" name=""/>
                    <pic:cNvPicPr>
                      <a:picLocks noChangeAspect="1"/>
                    </pic:cNvPicPr>
                  </pic:nvPicPr>
                  <pic:blipFill>
                    <a:blip xmlns:r="http://schemas.openxmlformats.org/officeDocument/2006/relationships" r:embed="rId11"/>
                    <a:stretch>
                      <a:fillRect/>
                    </a:stretch>
                  </pic:blipFill>
                  <pic:spPr>
                    <a:xfrm>
                      <a:off x="0" y="0"/>
                      <a:ext cx="133350" cy="177800"/>
                    </a:xfrm>
                    <a:prstGeom prst="rect">
                      <a:avLst/>
                    </a:prstGeom>
                  </pic:spPr>
                </pic:pic>
              </a:graphicData>
            </a:graphic>
          </wp:inline>
        </w:drawing>
      </w:r>
      <w:r>
        <w:rPr>
          <w:color w:val="000000"/>
        </w:rPr>
        <w:t>腐蚀性，应贴腐蚀品标志。</w:t>
      </w:r>
    </w:p>
    <w:p>
      <w:pPr>
        <w:spacing w:line="360" w:lineRule="auto"/>
        <w:jc w:val="left"/>
        <w:textAlignment w:val="center"/>
        <w:rPr>
          <w:color w:val="000000"/>
        </w:rPr>
      </w:pPr>
      <w:r>
        <w:rPr>
          <w:color w:val="000000"/>
        </w:rPr>
        <w:t>【详解】</w:t>
      </w:r>
      <w:r>
        <w:rPr>
          <w:color w:val="000000"/>
        </w:rPr>
        <w:t>A、图中所示标志是爆炸性物质标志，故选项错误；</w:t>
      </w:r>
    </w:p>
    <w:p>
      <w:pPr>
        <w:spacing w:line="360" w:lineRule="auto"/>
        <w:jc w:val="left"/>
        <w:textAlignment w:val="center"/>
        <w:rPr>
          <w:color w:val="000000"/>
        </w:rPr>
      </w:pPr>
      <w:r>
        <w:rPr>
          <w:color w:val="000000"/>
        </w:rPr>
        <w:t>B、图中所示标志是易燃气体标志，故选项错误；</w:t>
      </w:r>
    </w:p>
    <w:p>
      <w:pPr>
        <w:spacing w:line="360" w:lineRule="auto"/>
        <w:jc w:val="left"/>
        <w:textAlignment w:val="center"/>
        <w:rPr>
          <w:color w:val="000000"/>
        </w:rPr>
      </w:pPr>
      <w:r>
        <w:rPr>
          <w:color w:val="000000"/>
        </w:rPr>
        <w:t>C、图中所示标志是毒性物质标志，故选项错误；</w:t>
      </w:r>
    </w:p>
    <w:p>
      <w:pPr>
        <w:spacing w:line="360" w:lineRule="auto"/>
        <w:jc w:val="left"/>
        <w:textAlignment w:val="center"/>
        <w:rPr>
          <w:color w:val="000000"/>
        </w:rPr>
      </w:pPr>
      <w:r>
        <w:rPr>
          <w:color w:val="000000"/>
        </w:rPr>
        <w:t>D、图中所示标志是腐蚀品标志，故选项正确。</w:t>
      </w:r>
    </w:p>
    <w:p>
      <w:pPr>
        <w:spacing w:line="360" w:lineRule="auto"/>
        <w:jc w:val="left"/>
        <w:textAlignment w:val="center"/>
        <w:rPr>
          <w:color w:val="000000"/>
        </w:rPr>
      </w:pPr>
      <w:r>
        <w:rPr>
          <w:color w:val="000000"/>
        </w:rPr>
        <w:t>故选D。</w:t>
      </w:r>
    </w:p>
    <w:p>
      <w:pPr>
        <w:spacing w:line="360" w:lineRule="auto"/>
        <w:jc w:val="left"/>
        <w:textAlignment w:val="center"/>
        <w:rPr>
          <w:color w:val="000000"/>
        </w:rPr>
      </w:pPr>
      <w:r>
        <w:rPr>
          <w:color w:val="000000"/>
        </w:rPr>
        <w:t xml:space="preserve">6. </w:t>
      </w:r>
      <w:r>
        <w:rPr>
          <w:rFonts w:ascii="宋体" w:eastAsia="宋体" w:hAnsi="宋体" w:cs="宋体"/>
          <w:color w:val="000000"/>
        </w:rPr>
        <w:t>地球上可利用的淡水资源是有限的，下列措施不利于水资源保护的是</w:t>
      </w:r>
    </w:p>
    <w:p>
      <w:pPr>
        <w:tabs>
          <w:tab w:val="left" w:pos="4873"/>
        </w:tabs>
        <w:spacing w:line="360" w:lineRule="auto"/>
        <w:jc w:val="left"/>
        <w:textAlignment w:val="center"/>
        <w:rPr>
          <w:color w:val="000000"/>
        </w:rPr>
      </w:pPr>
      <w:r>
        <w:rPr>
          <w:color w:val="000000"/>
        </w:rPr>
        <w:t xml:space="preserve">A. </w:t>
      </w:r>
      <w:r>
        <w:rPr>
          <w:rFonts w:ascii="宋体" w:eastAsia="宋体" w:hAnsi="宋体" w:cs="宋体"/>
          <w:color w:val="000000"/>
        </w:rPr>
        <w:t>生活污水直接排放到河流中</w:t>
      </w:r>
      <w:r>
        <w:rPr>
          <w:color w:val="000000"/>
        </w:rPr>
        <w:tab/>
      </w:r>
      <w:r>
        <w:rPr>
          <w:color w:val="000000"/>
        </w:rPr>
        <w:t xml:space="preserve">B. </w:t>
      </w:r>
      <w:r>
        <w:rPr>
          <w:rFonts w:ascii="宋体" w:eastAsia="宋体" w:hAnsi="宋体" w:cs="宋体"/>
          <w:color w:val="000000"/>
        </w:rPr>
        <w:t>城市绿化采用节水灌溉方式</w:t>
      </w:r>
    </w:p>
    <w:p>
      <w:pPr>
        <w:tabs>
          <w:tab w:val="left" w:pos="4873"/>
        </w:tabs>
        <w:spacing w:line="360" w:lineRule="auto"/>
        <w:jc w:val="left"/>
        <w:textAlignment w:val="center"/>
        <w:rPr>
          <w:color w:val="000000"/>
        </w:rPr>
      </w:pPr>
      <w:r>
        <w:rPr>
          <w:color w:val="000000"/>
        </w:rPr>
        <w:t xml:space="preserve">C. </w:t>
      </w:r>
      <w:r>
        <w:rPr>
          <w:rFonts w:ascii="宋体" w:eastAsia="宋体" w:hAnsi="宋体" w:cs="宋体"/>
          <w:color w:val="000000"/>
        </w:rPr>
        <w:t>农业生产中合理使用化肥</w:t>
      </w:r>
      <w:r>
        <w:rPr>
          <w:color w:val="000000"/>
        </w:rPr>
        <w:tab/>
      </w:r>
      <w:r>
        <w:rPr>
          <w:color w:val="000000"/>
        </w:rPr>
        <w:t xml:space="preserve">D. </w:t>
      </w:r>
      <w:r>
        <w:rPr>
          <w:rFonts w:ascii="宋体" w:eastAsia="宋体" w:hAnsi="宋体" w:cs="宋体"/>
          <w:color w:val="000000"/>
        </w:rPr>
        <w:t>工业废水净化后重复利用</w:t>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color w:val="000000"/>
        </w:rPr>
        <w:t>A、生活污水含有大量有害物质，如洗涤剂、细菌等。直接排放会污染水体，导致水质恶化、富营养化（藻类过度繁殖，消耗水中氧气，破坏生态平衡），并可能传播疾病，不利于水资源保护。符合题意；</w:t>
      </w:r>
    </w:p>
    <w:p>
      <w:pPr>
        <w:spacing w:line="360" w:lineRule="auto"/>
        <w:jc w:val="left"/>
        <w:textAlignment w:val="center"/>
        <w:rPr>
          <w:color w:val="000000"/>
        </w:rPr>
      </w:pPr>
      <w:r>
        <w:rPr>
          <w:color w:val="000000"/>
        </w:rPr>
        <w:t>B、节水灌溉方式（如滴灌或喷灌）通过精准控制水量，减少蒸发和浪费，提高用水效率，有利于水资源保护。不符合题意；</w:t>
      </w:r>
    </w:p>
    <w:p>
      <w:pPr>
        <w:spacing w:line="360" w:lineRule="auto"/>
        <w:jc w:val="left"/>
        <w:textAlignment w:val="center"/>
        <w:rPr>
          <w:color w:val="000000"/>
        </w:rPr>
      </w:pPr>
      <w:r>
        <w:rPr>
          <w:color w:val="000000"/>
        </w:rPr>
        <w:t>C、化肥过量会导致水体富营养，</w:t>
      </w:r>
      <w:r>
        <w:rPr>
          <w:color w:val="000000"/>
        </w:rPr>
        <w:t>农业生产中合理使用化肥，能减少污染，</w:t>
      </w:r>
      <w:r>
        <w:rPr>
          <w:color w:val="000000"/>
        </w:rPr>
        <w:t>有利于水资源保护。不符合题意；</w:t>
      </w:r>
    </w:p>
    <w:p>
      <w:pPr>
        <w:spacing w:line="360" w:lineRule="auto"/>
        <w:jc w:val="left"/>
        <w:textAlignment w:val="center"/>
        <w:rPr>
          <w:color w:val="000000"/>
        </w:rPr>
      </w:pPr>
      <w:r>
        <w:rPr>
          <w:color w:val="000000"/>
        </w:rPr>
        <w:t>D、工业废水经过净化处理后重复利用，减少了新鲜水的消耗和废水排放量，既节约水资源，又防止污染，有利于水资源保护。不符合题意；</w:t>
      </w:r>
    </w:p>
    <w:p>
      <w:pPr>
        <w:spacing w:line="360" w:lineRule="auto"/>
        <w:jc w:val="left"/>
        <w:textAlignment w:val="center"/>
        <w:rPr>
          <w:color w:val="000000"/>
        </w:rPr>
      </w:pPr>
      <w:r>
        <w:rPr>
          <w:color w:val="000000"/>
        </w:rPr>
        <w:t>故选A。</w:t>
      </w:r>
    </w:p>
    <w:p>
      <w:pPr>
        <w:spacing w:line="360" w:lineRule="auto"/>
        <w:jc w:val="left"/>
        <w:textAlignment w:val="center"/>
        <w:rPr>
          <w:color w:val="000000"/>
        </w:rPr>
      </w:pPr>
      <w:r>
        <w:rPr>
          <w:color w:val="000000"/>
        </w:rPr>
        <w:t xml:space="preserve">7. </w:t>
      </w:r>
      <w:r>
        <w:rPr>
          <w:rFonts w:ascii="宋体" w:eastAsia="宋体" w:hAnsi="宋体" w:cs="宋体"/>
          <w:color w:val="000000"/>
        </w:rPr>
        <w:t>劳动创造美好生活。下列劳动项目涉及的化学知识正确的是</w:t>
      </w:r>
    </w:p>
    <w:tbl>
      <w:tblPr>
        <w:tblStyle w:val="TableNorma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
      <w:tblGrid>
        <w:gridCol w:w="691"/>
        <w:gridCol w:w="2164"/>
        <w:gridCol w:w="3239"/>
      </w:tblGrid>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Ex>
        <w:trPr>
          <w:cantSplit w:val="0"/>
          <w:trHeight w:val="465"/>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宋体" w:eastAsia="宋体" w:hAnsi="宋体" w:cs="宋体"/>
                <w:color w:val="000000"/>
              </w:rPr>
              <w:t>选项</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宋体" w:eastAsia="宋体" w:hAnsi="宋体" w:cs="宋体"/>
                <w:color w:val="000000"/>
              </w:rPr>
              <w:t>劳动项目</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宋体" w:eastAsia="宋体" w:hAnsi="宋体" w:cs="宋体"/>
                <w:color w:val="000000"/>
              </w:rPr>
              <w:t>化学知识</w:t>
            </w:r>
          </w:p>
        </w:tc>
      </w:tr>
      <w:tr>
        <w:tblPrEx>
          <w:tblCellMar>
            <w:top w:w="120" w:type="dxa"/>
            <w:left w:w="120" w:type="dxa"/>
            <w:bottom w:w="120" w:type="dxa"/>
            <w:right w:w="120" w:type="dxa"/>
          </w:tblCellMar>
        </w:tblPrEx>
        <w:trPr>
          <w:cantSplit w:val="0"/>
          <w:trHeight w:val="435"/>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Times New Roman" w:eastAsia="Times New Roman" w:hAnsi="Times New Roman" w:cs="Times New Roman"/>
                <w:color w:val="000000"/>
              </w:rPr>
              <w:t>A</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宋体" w:eastAsia="宋体" w:hAnsi="宋体" w:cs="宋体"/>
                <w:color w:val="000000"/>
              </w:rPr>
              <w:t>使用洁厕灵清洗马桶</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宋体" w:eastAsia="宋体" w:hAnsi="宋体" w:cs="宋体"/>
                <w:color w:val="000000"/>
              </w:rPr>
              <w:t>洁厕灵显酸性是因为含有</w:t>
            </w:r>
            <w:r>
              <w:rPr>
                <w:rFonts w:ascii="Times New Roman" w:eastAsia="Times New Roman" w:hAnsi="Times New Roman" w:cs="Times New Roman"/>
                <w:color w:val="000000"/>
              </w:rPr>
              <w:t>OH</w:t>
            </w:r>
            <w:r>
              <w:rPr>
                <w:rFonts w:ascii="Times New Roman" w:eastAsia="Times New Roman" w:hAnsi="Times New Roman" w:cs="Times New Roman"/>
                <w:color w:val="000000"/>
                <w:vertAlign w:val="superscript"/>
              </w:rPr>
              <w:t>-</w:t>
            </w:r>
          </w:p>
        </w:tc>
      </w:tr>
      <w:tr>
        <w:tblPrEx>
          <w:tblCellMar>
            <w:top w:w="120" w:type="dxa"/>
            <w:left w:w="120" w:type="dxa"/>
            <w:bottom w:w="120" w:type="dxa"/>
            <w:right w:w="120" w:type="dxa"/>
          </w:tblCellMar>
        </w:tblPrEx>
        <w:trPr>
          <w:cantSplit w:val="0"/>
          <w:trHeight w:val="405"/>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Times New Roman" w:eastAsia="Times New Roman" w:hAnsi="Times New Roman" w:cs="Times New Roman"/>
                <w:color w:val="000000"/>
              </w:rPr>
              <w:t>B</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宋体" w:eastAsia="宋体" w:hAnsi="宋体" w:cs="宋体"/>
                <w:color w:val="000000"/>
              </w:rPr>
              <w:t>在树木上涂刷石灰浆</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宋体" w:eastAsia="宋体" w:hAnsi="宋体" w:cs="宋体"/>
                <w:color w:val="000000"/>
              </w:rPr>
              <w:t>石灰浆中含有未溶解的</w:t>
            </w:r>
            <w:r>
              <w:rPr>
                <w:rFonts w:ascii="Times New Roman" w:eastAsia="Times New Roman" w:hAnsi="Times New Roman" w:cs="Times New Roman"/>
                <w:color w:val="000000"/>
              </w:rPr>
              <w:t xml:space="preserve"> Ca(OH)</w:t>
            </w:r>
            <w:r>
              <w:rPr>
                <w:rFonts w:ascii="Times New Roman" w:eastAsia="Times New Roman" w:hAnsi="Times New Roman" w:cs="Times New Roman"/>
                <w:color w:val="000000"/>
                <w:vertAlign w:val="subscript"/>
              </w:rPr>
              <w:t>2</w:t>
            </w:r>
          </w:p>
        </w:tc>
      </w:tr>
      <w:tr>
        <w:tblPrEx>
          <w:tblCellMar>
            <w:top w:w="120" w:type="dxa"/>
            <w:left w:w="120" w:type="dxa"/>
            <w:bottom w:w="120" w:type="dxa"/>
            <w:right w:w="120" w:type="dxa"/>
          </w:tblCellMar>
        </w:tblPrEx>
        <w:trPr>
          <w:cantSplit w:val="0"/>
          <w:trHeight w:val="465"/>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Times New Roman" w:eastAsia="Times New Roman" w:hAnsi="Times New Roman" w:cs="Times New Roman"/>
                <w:color w:val="000000"/>
              </w:rPr>
              <w:t>C</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宋体" w:eastAsia="宋体" w:hAnsi="宋体" w:cs="宋体"/>
                <w:color w:val="000000"/>
              </w:rPr>
              <w:t>用活性炭制作净水器</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宋体" w:eastAsia="宋体" w:hAnsi="宋体" w:cs="宋体"/>
                <w:color w:val="000000"/>
              </w:rPr>
              <w:t>活性炭有很强的消毒杀菌作用</w:t>
            </w:r>
          </w:p>
        </w:tc>
      </w:tr>
      <w:tr>
        <w:tblPrEx>
          <w:tblCellMar>
            <w:top w:w="120" w:type="dxa"/>
            <w:left w:w="120" w:type="dxa"/>
            <w:bottom w:w="120" w:type="dxa"/>
            <w:right w:w="120" w:type="dxa"/>
          </w:tblCellMar>
        </w:tblPrEx>
        <w:trPr>
          <w:cantSplit w:val="0"/>
          <w:trHeight w:val="405"/>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Times New Roman" w:eastAsia="Times New Roman" w:hAnsi="Times New Roman" w:cs="Times New Roman"/>
                <w:color w:val="000000"/>
              </w:rPr>
              <w:t>D</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宋体" w:eastAsia="宋体" w:hAnsi="宋体" w:cs="宋体"/>
                <w:color w:val="000000"/>
              </w:rPr>
              <w:t>炖汤炒菜时加盐调味</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Times New Roman" w:eastAsia="Times New Roman" w:hAnsi="Times New Roman" w:cs="Times New Roman"/>
                <w:color w:val="000000"/>
              </w:rPr>
              <w:t>NaCl</w:t>
            </w:r>
            <w:r>
              <w:rPr>
                <w:rFonts w:ascii="宋体" w:eastAsia="宋体" w:hAnsi="宋体" w:cs="宋体"/>
                <w:color w:val="000000"/>
              </w:rPr>
              <w:t>在水溶液中以分子形式存在</w:t>
            </w:r>
          </w:p>
        </w:tc>
      </w:tr>
    </w:tbl>
    <w:p>
      <w:pPr>
        <w:spacing w:line="360" w:lineRule="auto"/>
        <w:jc w:val="left"/>
        <w:textAlignment w:val="center"/>
        <w:rPr>
          <w:color w:val="000000"/>
        </w:rPr>
      </w:pPr>
    </w:p>
    <w:p>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eastAsia="Times New Roman" w:hAnsi="Times New Roman" w:cs="Times New Roman"/>
          <w:color w:val="000000"/>
        </w:rPr>
        <w:t>A</w:t>
      </w:r>
      <w:r>
        <w:rPr>
          <w:color w:val="000000"/>
        </w:rPr>
        <w:tab/>
      </w:r>
      <w:r>
        <w:rPr>
          <w:color w:val="000000"/>
        </w:rPr>
        <w:t xml:space="preserve">B. </w:t>
      </w:r>
      <w:r>
        <w:rPr>
          <w:rFonts w:ascii="Times New Roman" w:eastAsia="Times New Roman" w:hAnsi="Times New Roman" w:cs="Times New Roman"/>
          <w:color w:val="000000"/>
        </w:rPr>
        <w:t>B</w:t>
      </w:r>
      <w:r>
        <w:rPr>
          <w:color w:val="000000"/>
        </w:rPr>
        <w:tab/>
      </w:r>
      <w:r>
        <w:rPr>
          <w:color w:val="000000"/>
        </w:rPr>
        <w:t xml:space="preserve">C. </w:t>
      </w:r>
      <w:r>
        <w:rPr>
          <w:rFonts w:ascii="Times New Roman" w:eastAsia="Times New Roman" w:hAnsi="Times New Roman" w:cs="Times New Roman"/>
          <w:color w:val="000000"/>
        </w:rPr>
        <w:t>C</w:t>
      </w:r>
      <w:r>
        <w:rPr>
          <w:color w:val="000000"/>
        </w:rPr>
        <w:tab/>
      </w:r>
      <w:r>
        <w:rPr>
          <w:color w:val="000000"/>
        </w:rPr>
        <w:t xml:space="preserve">D. </w:t>
      </w:r>
      <w:r>
        <w:rPr>
          <w:rFonts w:ascii="Times New Roman" w:eastAsia="Times New Roman" w:hAnsi="Times New Roman" w:cs="Times New Roman"/>
          <w:color w:val="000000"/>
        </w:rPr>
        <w:t>D</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Times New Roman" w:eastAsia="Times New Roman" w:hAnsi="Times New Roman" w:cs="Times New Roman"/>
          <w:color w:val="000000"/>
        </w:rPr>
        <w:t>A</w:t>
      </w:r>
      <w:r>
        <w:rPr>
          <w:rFonts w:ascii="宋体" w:eastAsia="宋体" w:hAnsi="宋体" w:cs="宋体"/>
          <w:color w:val="000000"/>
        </w:rPr>
        <w:t>、使用洁厕灵清洗马桶，是利用洁厕灵的酸性，洁厕灵显酸性是因为含有</w:t>
      </w:r>
      <w:r>
        <w:rPr>
          <w:rFonts w:ascii="Times New Roman" w:eastAsia="Times New Roman" w:hAnsi="Times New Roman" w:cs="Times New Roman"/>
          <w:color w:val="000000"/>
        </w:rPr>
        <w:t>H</w:t>
      </w:r>
      <w:r>
        <w:rPr>
          <w:color w:val="000000"/>
          <w:vertAlign w:val="superscript"/>
        </w:rPr>
        <w:t>+</w:t>
      </w:r>
      <w:r>
        <w:rPr>
          <w:rFonts w:ascii="宋体" w:eastAsia="宋体" w:hAnsi="宋体" w:cs="宋体"/>
          <w:color w:val="000000"/>
        </w:rPr>
        <w:t>，不符合题意。</w:t>
      </w:r>
    </w:p>
    <w:p>
      <w:pPr>
        <w:spacing w:line="360" w:lineRule="auto"/>
        <w:jc w:val="left"/>
        <w:textAlignment w:val="center"/>
        <w:rPr>
          <w:color w:val="000000"/>
        </w:rPr>
      </w:pPr>
      <w:r>
        <w:rPr>
          <w:rFonts w:ascii="Times New Roman" w:eastAsia="Times New Roman" w:hAnsi="Times New Roman" w:cs="Times New Roman"/>
          <w:color w:val="000000"/>
        </w:rPr>
        <w:t>B</w:t>
      </w:r>
      <w:r>
        <w:rPr>
          <w:rFonts w:ascii="宋体" w:eastAsia="宋体" w:hAnsi="宋体" w:cs="宋体"/>
          <w:color w:val="000000"/>
        </w:rPr>
        <w:t>、</w:t>
      </w:r>
      <w:r>
        <w:rPr>
          <w:color w:val="000000"/>
        </w:rPr>
        <w:t>氢氧化钙微溶于水，石灰浆是氢氧化钙与水形成的悬浊液，其中部分</w:t>
      </w:r>
      <w:r>
        <w:rPr>
          <w:rFonts w:ascii="Times New Roman" w:eastAsia="Times New Roman" w:hAnsi="Times New Roman" w:cs="Times New Roman"/>
          <w:color w:val="000000"/>
        </w:rPr>
        <w:t>Ca(OH)</w:t>
      </w:r>
      <w:r>
        <w:rPr>
          <w:color w:val="000000"/>
          <w:vertAlign w:val="subscript"/>
        </w:rPr>
        <w:t>2</w:t>
      </w:r>
      <w:r>
        <w:rPr>
          <w:color w:val="000000"/>
        </w:rPr>
        <w:t>溶解，部分未溶解，涂刷树木用于防虫或防冻，</w:t>
      </w:r>
      <w:r>
        <w:rPr>
          <w:rFonts w:ascii="宋体" w:eastAsia="宋体" w:hAnsi="宋体" w:cs="宋体"/>
          <w:color w:val="000000"/>
        </w:rPr>
        <w:t>符合题意。</w:t>
      </w:r>
    </w:p>
    <w:p>
      <w:pPr>
        <w:spacing w:line="360" w:lineRule="auto"/>
        <w:jc w:val="left"/>
        <w:textAlignment w:val="center"/>
        <w:rPr>
          <w:color w:val="000000"/>
        </w:rPr>
      </w:pPr>
      <w:r>
        <w:rPr>
          <w:rFonts w:ascii="Times New Roman" w:eastAsia="Times New Roman" w:hAnsi="Times New Roman" w:cs="Times New Roman"/>
          <w:color w:val="000000"/>
        </w:rPr>
        <w:t>C</w:t>
      </w:r>
      <w:r>
        <w:rPr>
          <w:rFonts w:ascii="宋体" w:eastAsia="宋体" w:hAnsi="宋体" w:cs="宋体"/>
          <w:color w:val="000000"/>
        </w:rPr>
        <w:t>、用活性炭制作净水器，是利用活性炭的吸附性，可除去水中的色素和异味等，但不能起消毒杀菌作用，不符合题意。</w:t>
      </w:r>
    </w:p>
    <w:p>
      <w:pPr>
        <w:spacing w:line="360" w:lineRule="auto"/>
        <w:jc w:val="left"/>
        <w:textAlignment w:val="center"/>
        <w:rPr>
          <w:color w:val="000000"/>
        </w:rPr>
      </w:pPr>
      <w:r>
        <w:rPr>
          <w:rFonts w:ascii="Times New Roman" w:eastAsia="Times New Roman" w:hAnsi="Times New Roman" w:cs="Times New Roman"/>
          <w:color w:val="000000"/>
        </w:rPr>
        <w:t>D</w:t>
      </w:r>
      <w:r>
        <w:rPr>
          <w:rFonts w:ascii="宋体" w:eastAsia="宋体" w:hAnsi="宋体" w:cs="宋体"/>
          <w:color w:val="000000"/>
        </w:rPr>
        <w:t>、炖汤炒菜时加盐调味，这里盐指的是食盐，主要成分为氯化钠，氯化钠在水溶液中以离子形式存在，</w:t>
      </w:r>
      <w:r>
        <w:rPr>
          <w:color w:val="000000"/>
        </w:rPr>
        <w:t>而不是以分子形式存在，</w:t>
      </w:r>
      <w:r>
        <w:rPr>
          <w:rFonts w:ascii="宋体" w:eastAsia="宋体" w:hAnsi="宋体" w:cs="宋体"/>
          <w:color w:val="000000"/>
        </w:rPr>
        <w:t>不符合题意。</w:t>
      </w:r>
    </w:p>
    <w:p>
      <w:pPr>
        <w:spacing w:line="360" w:lineRule="auto"/>
        <w:jc w:val="left"/>
        <w:textAlignment w:val="center"/>
        <w:rPr>
          <w:color w:val="000000"/>
        </w:rPr>
      </w:pPr>
      <w:r>
        <w:rPr>
          <w:rFonts w:ascii="宋体" w:eastAsia="宋体" w:hAnsi="宋体" w:cs="宋体"/>
          <w:color w:val="000000"/>
        </w:rPr>
        <w:t>故选</w:t>
      </w:r>
      <w:r>
        <w:rPr>
          <w:rFonts w:ascii="Times New Roman" w:eastAsia="Times New Roman" w:hAnsi="Times New Roman" w:cs="Times New Roman"/>
          <w:color w:val="000000"/>
        </w:rPr>
        <w:t>B</w:t>
      </w:r>
      <w:r>
        <w:rPr>
          <w:rFonts w:ascii="宋体" w:eastAsia="宋体" w:hAnsi="宋体" w:cs="宋体"/>
          <w:color w:val="000000"/>
        </w:rPr>
        <w:t>。</w:t>
      </w:r>
    </w:p>
    <w:p>
      <w:pPr>
        <w:spacing w:line="360" w:lineRule="auto"/>
        <w:jc w:val="left"/>
        <w:textAlignment w:val="center"/>
        <w:rPr>
          <w:color w:val="000000"/>
        </w:rPr>
      </w:pPr>
      <w:r>
        <w:rPr>
          <w:color w:val="000000"/>
        </w:rPr>
        <w:t xml:space="preserve">8. </w:t>
      </w:r>
      <w:r>
        <w:rPr>
          <w:rFonts w:ascii="宋体" w:eastAsia="宋体" w:hAnsi="宋体" w:cs="宋体"/>
          <w:color w:val="000000"/>
        </w:rPr>
        <w:t>下列宏观事实的微观解释，不正确的是</w:t>
      </w:r>
    </w:p>
    <w:p>
      <w:pPr>
        <w:spacing w:line="360" w:lineRule="auto"/>
        <w:jc w:val="left"/>
        <w:textAlignment w:val="center"/>
        <w:rPr>
          <w:color w:val="000000"/>
        </w:rPr>
      </w:pPr>
      <w:r>
        <w:rPr>
          <w:color w:val="000000"/>
        </w:rPr>
        <w:t xml:space="preserve">A. </w:t>
      </w:r>
      <w:r>
        <w:rPr>
          <w:rFonts w:ascii="宋体" w:eastAsia="宋体" w:hAnsi="宋体" w:cs="宋体"/>
          <w:color w:val="000000"/>
        </w:rPr>
        <w:t>金块制成金箔面积增大：金原子数目增多</w:t>
      </w:r>
    </w:p>
    <w:p>
      <w:pPr>
        <w:spacing w:line="360" w:lineRule="auto"/>
        <w:jc w:val="left"/>
        <w:textAlignment w:val="center"/>
        <w:rPr>
          <w:color w:val="000000"/>
        </w:rPr>
      </w:pPr>
      <w:r>
        <w:rPr>
          <w:color w:val="000000"/>
        </w:rPr>
        <w:t xml:space="preserve">B. </w:t>
      </w:r>
      <w:r>
        <w:rPr>
          <w:rFonts w:ascii="宋体" w:eastAsia="宋体" w:hAnsi="宋体" w:cs="宋体"/>
          <w:color w:val="000000"/>
        </w:rPr>
        <w:t>干冰升华：二氧化碳分子间的间隔增大</w:t>
      </w:r>
    </w:p>
    <w:p>
      <w:pPr>
        <w:spacing w:line="360" w:lineRule="auto"/>
        <w:jc w:val="left"/>
        <w:textAlignment w:val="center"/>
        <w:rPr>
          <w:color w:val="000000"/>
        </w:rPr>
      </w:pPr>
      <w:r>
        <w:rPr>
          <w:color w:val="000000"/>
        </w:rPr>
        <w:t xml:space="preserve">C. </w:t>
      </w:r>
      <w:r>
        <w:rPr>
          <w:rFonts w:ascii="宋体" w:eastAsia="宋体" w:hAnsi="宋体" w:cs="宋体"/>
          <w:color w:val="000000"/>
        </w:rPr>
        <w:t>泡茶时香气四溢：分子在不断运动</w:t>
      </w:r>
    </w:p>
    <w:p>
      <w:pPr>
        <w:spacing w:line="360" w:lineRule="auto"/>
        <w:jc w:val="left"/>
        <w:textAlignment w:val="center"/>
        <w:rPr>
          <w:color w:val="000000"/>
        </w:rPr>
      </w:pPr>
      <w:r>
        <w:rPr>
          <w:color w:val="000000"/>
        </w:rPr>
        <w:t xml:space="preserve">D. </w:t>
      </w:r>
      <w:r>
        <w:rPr>
          <w:rFonts w:ascii="宋体" w:eastAsia="宋体" w:hAnsi="宋体" w:cs="宋体"/>
          <w:color w:val="000000"/>
        </w:rPr>
        <w:t>品红在热水中扩散更快：受热时分子运动加快</w:t>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color w:val="000000"/>
        </w:rPr>
        <w:t>A、</w:t>
      </w:r>
      <w:r>
        <w:rPr>
          <w:color w:val="000000"/>
        </w:rPr>
        <w:t>金块被制成金箔是物理变化，只是原子间距离增大，导致面积增大，金属延展过程中原子数目不变</w:t>
      </w:r>
      <w:r>
        <w:rPr>
          <w:color w:val="000000"/>
        </w:rPr>
        <w:t>，解释错误；</w:t>
      </w:r>
    </w:p>
    <w:p>
      <w:pPr>
        <w:spacing w:line="360" w:lineRule="auto"/>
        <w:jc w:val="left"/>
        <w:textAlignment w:val="center"/>
        <w:rPr>
          <w:color w:val="000000"/>
        </w:rPr>
      </w:pPr>
      <w:r>
        <w:rPr>
          <w:color w:val="000000"/>
        </w:rPr>
        <w:t>B、干冰受热升华，是因为温度升高，二氧化碳分子间的间隔变大，解释正确；</w:t>
      </w:r>
    </w:p>
    <w:p>
      <w:pPr>
        <w:spacing w:line="360" w:lineRule="auto"/>
        <w:jc w:val="left"/>
        <w:textAlignment w:val="center"/>
        <w:rPr>
          <w:color w:val="000000"/>
        </w:rPr>
      </w:pPr>
      <w:r>
        <w:rPr>
          <w:color w:val="000000"/>
        </w:rPr>
        <w:t>C、</w:t>
      </w:r>
      <w:r>
        <w:rPr>
          <w:color w:val="000000"/>
        </w:rPr>
        <w:t>茶叶中的香味分子不断做无规则运动，扩散到空气中，导致香气四溢</w:t>
      </w:r>
      <w:r>
        <w:rPr>
          <w:color w:val="000000"/>
        </w:rPr>
        <w:t>，解释正确；</w:t>
      </w:r>
    </w:p>
    <w:p>
      <w:pPr>
        <w:spacing w:line="360" w:lineRule="auto"/>
        <w:jc w:val="left"/>
        <w:textAlignment w:val="center"/>
        <w:rPr>
          <w:color w:val="000000"/>
        </w:rPr>
      </w:pPr>
      <w:r>
        <w:rPr>
          <w:color w:val="000000"/>
        </w:rPr>
        <w:t>D、品红在热水中扩散更快，是</w:t>
      </w:r>
      <w:r>
        <w:rPr>
          <w:color w:val="000000"/>
        </w:rPr>
        <w:t>因为温度升高使分子运动速率加快</w:t>
      </w:r>
      <w:r>
        <w:rPr>
          <w:color w:val="000000"/>
        </w:rPr>
        <w:t>，解释正确。</w:t>
      </w:r>
    </w:p>
    <w:p>
      <w:pPr>
        <w:spacing w:line="360" w:lineRule="auto"/>
        <w:jc w:val="left"/>
        <w:textAlignment w:val="center"/>
        <w:rPr>
          <w:color w:val="000000"/>
        </w:rPr>
      </w:pPr>
      <w:r>
        <w:rPr>
          <w:color w:val="000000"/>
        </w:rPr>
        <w:t>故选A。</w:t>
      </w:r>
    </w:p>
    <w:p>
      <w:pPr>
        <w:spacing w:line="360" w:lineRule="auto"/>
        <w:jc w:val="left"/>
        <w:textAlignment w:val="center"/>
        <w:rPr>
          <w:color w:val="000000"/>
        </w:rPr>
      </w:pPr>
      <w:r>
        <w:rPr>
          <w:color w:val="000000"/>
        </w:rPr>
        <w:t xml:space="preserve">9. </w:t>
      </w:r>
      <w:r>
        <w:rPr>
          <w:rFonts w:ascii="宋体" w:eastAsia="宋体" w:hAnsi="宋体" w:cs="宋体"/>
          <w:color w:val="000000"/>
        </w:rPr>
        <w:t>“绿色化学”提倡从源头避免有害物质的使用与排放，在科学研究和工业生产中选择环境友好的化学反应过程。下列措施中，不符合“绿色化学”理念的是</w:t>
      </w:r>
    </w:p>
    <w:p>
      <w:pPr>
        <w:tabs>
          <w:tab w:val="left" w:pos="4873"/>
        </w:tabs>
        <w:spacing w:line="360" w:lineRule="auto"/>
        <w:jc w:val="left"/>
        <w:textAlignment w:val="center"/>
        <w:rPr>
          <w:color w:val="000000"/>
        </w:rPr>
      </w:pPr>
      <w:r>
        <w:rPr>
          <w:color w:val="000000"/>
        </w:rPr>
        <w:t xml:space="preserve">A. </w:t>
      </w:r>
      <w:r>
        <w:rPr>
          <w:rFonts w:ascii="宋体" w:eastAsia="宋体" w:hAnsi="宋体" w:cs="宋体"/>
          <w:color w:val="000000"/>
        </w:rPr>
        <w:t>产生有害废弃物后再进行治理</w:t>
      </w:r>
      <w:r>
        <w:rPr>
          <w:color w:val="000000"/>
        </w:rPr>
        <w:tab/>
      </w:r>
      <w:r>
        <w:rPr>
          <w:color w:val="000000"/>
        </w:rPr>
        <w:t xml:space="preserve">B. </w:t>
      </w:r>
      <w:r>
        <w:rPr>
          <w:rFonts w:ascii="宋体" w:eastAsia="宋体" w:hAnsi="宋体" w:cs="宋体"/>
          <w:color w:val="000000"/>
        </w:rPr>
        <w:t>选择无毒无害的物质作为反应物</w:t>
      </w:r>
    </w:p>
    <w:p>
      <w:pPr>
        <w:tabs>
          <w:tab w:val="left" w:pos="4873"/>
        </w:tabs>
        <w:spacing w:line="360" w:lineRule="auto"/>
        <w:jc w:val="left"/>
        <w:textAlignment w:val="center"/>
        <w:rPr>
          <w:color w:val="000000"/>
        </w:rPr>
      </w:pPr>
      <w:r>
        <w:rPr>
          <w:color w:val="000000"/>
        </w:rPr>
        <w:t xml:space="preserve">C. </w:t>
      </w:r>
      <w:r>
        <w:rPr>
          <w:rFonts w:ascii="宋体" w:eastAsia="宋体" w:hAnsi="宋体" w:cs="宋体"/>
          <w:color w:val="000000"/>
        </w:rPr>
        <w:t>选择水作为反应物的溶剂</w:t>
      </w:r>
      <w:r>
        <w:rPr>
          <w:color w:val="000000"/>
        </w:rPr>
        <w:tab/>
      </w:r>
      <w:r>
        <w:rPr>
          <w:color w:val="000000"/>
        </w:rPr>
        <w:t xml:space="preserve">D. </w:t>
      </w:r>
      <w:r>
        <w:rPr>
          <w:rFonts w:ascii="宋体" w:eastAsia="宋体" w:hAnsi="宋体" w:cs="宋体"/>
          <w:color w:val="000000"/>
        </w:rPr>
        <w:t>使用无毒无害的催化剂</w:t>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color w:val="000000"/>
        </w:rPr>
        <w:t>A、“绿色化学”提倡从源头避免有害物质的产生，而不是产生有害废弃物后再进行治理，该措施不符合“绿色化学”理念，故选项符合题意；</w:t>
      </w:r>
    </w:p>
    <w:p>
      <w:pPr>
        <w:spacing w:line="360" w:lineRule="auto"/>
        <w:jc w:val="left"/>
        <w:textAlignment w:val="center"/>
        <w:rPr>
          <w:color w:val="000000"/>
        </w:rPr>
      </w:pPr>
      <w:r>
        <w:rPr>
          <w:color w:val="000000"/>
        </w:rPr>
        <w:t>B、</w:t>
      </w:r>
      <w:r>
        <w:rPr>
          <w:color w:val="000000"/>
        </w:rPr>
        <w:t>选择无毒无害的物质作为反应物</w:t>
      </w:r>
      <w:r>
        <w:rPr>
          <w:color w:val="000000"/>
        </w:rPr>
        <w:t>，从源头上杜绝了有害物质的引入，符合“绿色化学”理念，故选项不符合题意；</w:t>
      </w:r>
    </w:p>
    <w:p>
      <w:pPr>
        <w:spacing w:line="360" w:lineRule="auto"/>
        <w:jc w:val="left"/>
        <w:textAlignment w:val="center"/>
        <w:rPr>
          <w:color w:val="000000"/>
        </w:rPr>
      </w:pPr>
      <w:r>
        <w:rPr>
          <w:color w:val="000000"/>
        </w:rPr>
        <w:t>C、水是一种相对环保、无污染的溶剂，选择水作为反应物的溶剂，相比一些有机溶剂，对环境更友好，符合“绿色化学”理念，故选项不符合题意；</w:t>
      </w:r>
    </w:p>
    <w:p>
      <w:pPr>
        <w:spacing w:line="360" w:lineRule="auto"/>
        <w:jc w:val="left"/>
        <w:textAlignment w:val="center"/>
        <w:rPr>
          <w:color w:val="000000"/>
        </w:rPr>
      </w:pPr>
      <w:r>
        <w:rPr>
          <w:color w:val="000000"/>
        </w:rPr>
        <w:t>D、使用无毒无害的催化剂可以避免在反应过程中引入有害物质，符合“绿色化学”理念，故选项不符合题意；</w:t>
      </w:r>
    </w:p>
    <w:p>
      <w:pPr>
        <w:spacing w:line="360" w:lineRule="auto"/>
        <w:jc w:val="left"/>
        <w:textAlignment w:val="center"/>
        <w:rPr>
          <w:color w:val="000000"/>
        </w:rPr>
      </w:pPr>
      <w:r>
        <w:rPr>
          <w:color w:val="000000"/>
        </w:rPr>
        <w:t>故选：A。</w:t>
      </w:r>
    </w:p>
    <w:p>
      <w:pPr>
        <w:spacing w:line="360" w:lineRule="auto"/>
        <w:jc w:val="left"/>
        <w:textAlignment w:val="center"/>
        <w:rPr>
          <w:color w:val="000000"/>
        </w:rPr>
      </w:pPr>
      <w:r>
        <w:rPr>
          <w:color w:val="000000"/>
        </w:rPr>
        <w:t xml:space="preserve">10. </w:t>
      </w:r>
      <w:r>
        <w:rPr>
          <w:rFonts w:ascii="宋体" w:eastAsia="宋体" w:hAnsi="宋体" w:cs="宋体"/>
          <w:color w:val="000000"/>
        </w:rPr>
        <w:t>下列各物质的性质和用途没有直接联系的是</w:t>
      </w:r>
    </w:p>
    <w:tbl>
      <w:tblPr>
        <w:tblStyle w:val="TableNormal"/>
        <w:tblW w:w="5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
      <w:tblGrid>
        <w:gridCol w:w="690"/>
        <w:gridCol w:w="2790"/>
        <w:gridCol w:w="2370"/>
      </w:tblGrid>
      <w:tr>
        <w:tblPrEx>
          <w:tblW w:w="5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Ex>
        <w:trPr>
          <w:cantSplit w:val="0"/>
          <w:trHeight w:val="435"/>
        </w:trPr>
        <w:tc>
          <w:tcPr>
            <w:tcW w:w="57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宋体" w:eastAsia="宋体" w:hAnsi="宋体" w:cs="宋体"/>
                <w:color w:val="000000"/>
              </w:rPr>
              <w:t>选项</w:t>
            </w:r>
          </w:p>
        </w:tc>
        <w:tc>
          <w:tcPr>
            <w:tcW w:w="270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宋体" w:eastAsia="宋体" w:hAnsi="宋体" w:cs="宋体"/>
                <w:color w:val="000000"/>
              </w:rPr>
              <w:t>性质</w:t>
            </w:r>
          </w:p>
        </w:tc>
        <w:tc>
          <w:tcPr>
            <w:tcW w:w="2265"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宋体" w:eastAsia="宋体" w:hAnsi="宋体" w:cs="宋体"/>
                <w:color w:val="000000"/>
              </w:rPr>
              <w:t>用途</w:t>
            </w:r>
          </w:p>
        </w:tc>
      </w:tr>
      <w:tr>
        <w:tblPrEx>
          <w:tblW w:w="5535" w:type="dxa"/>
          <w:tblCellMar>
            <w:top w:w="120" w:type="dxa"/>
            <w:left w:w="120" w:type="dxa"/>
            <w:bottom w:w="120" w:type="dxa"/>
            <w:right w:w="120" w:type="dxa"/>
          </w:tblCellMar>
        </w:tblPrEx>
        <w:trPr>
          <w:cantSplit w:val="0"/>
          <w:trHeight w:val="420"/>
        </w:trPr>
        <w:tc>
          <w:tcPr>
            <w:tcW w:w="57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Times New Roman" w:eastAsia="Times New Roman" w:hAnsi="Times New Roman" w:cs="Times New Roman"/>
                <w:color w:val="000000"/>
              </w:rPr>
              <w:t>A</w:t>
            </w:r>
          </w:p>
        </w:tc>
        <w:tc>
          <w:tcPr>
            <w:tcW w:w="270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宋体" w:eastAsia="宋体" w:hAnsi="宋体" w:cs="宋体"/>
                <w:color w:val="000000"/>
              </w:rPr>
              <w:t>不锈钢抗腐蚀性好</w:t>
            </w:r>
          </w:p>
        </w:tc>
        <w:tc>
          <w:tcPr>
            <w:tcW w:w="2265"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宋体" w:eastAsia="宋体" w:hAnsi="宋体" w:cs="宋体"/>
                <w:color w:val="000000"/>
              </w:rPr>
              <w:t>制造医疗器械</w:t>
            </w:r>
          </w:p>
        </w:tc>
      </w:tr>
      <w:tr>
        <w:tblPrEx>
          <w:tblW w:w="5535" w:type="dxa"/>
          <w:tblCellMar>
            <w:top w:w="120" w:type="dxa"/>
            <w:left w:w="120" w:type="dxa"/>
            <w:bottom w:w="120" w:type="dxa"/>
            <w:right w:w="120" w:type="dxa"/>
          </w:tblCellMar>
        </w:tblPrEx>
        <w:trPr>
          <w:cantSplit w:val="0"/>
          <w:trHeight w:val="435"/>
        </w:trPr>
        <w:tc>
          <w:tcPr>
            <w:tcW w:w="57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Times New Roman" w:eastAsia="Times New Roman" w:hAnsi="Times New Roman" w:cs="Times New Roman"/>
                <w:color w:val="000000"/>
              </w:rPr>
              <w:t>B</w:t>
            </w:r>
          </w:p>
        </w:tc>
        <w:tc>
          <w:tcPr>
            <w:tcW w:w="270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宋体" w:eastAsia="宋体" w:hAnsi="宋体" w:cs="宋体"/>
                <w:color w:val="000000"/>
              </w:rPr>
              <w:t>水在通电条件下有氢气生成</w:t>
            </w:r>
          </w:p>
        </w:tc>
        <w:tc>
          <w:tcPr>
            <w:tcW w:w="2265"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宋体" w:eastAsia="宋体" w:hAnsi="宋体" w:cs="宋体"/>
                <w:color w:val="000000"/>
              </w:rPr>
              <w:t>用于生产氢气</w:t>
            </w:r>
          </w:p>
        </w:tc>
      </w:tr>
      <w:tr>
        <w:tblPrEx>
          <w:tblW w:w="5535" w:type="dxa"/>
          <w:tblCellMar>
            <w:top w:w="120" w:type="dxa"/>
            <w:left w:w="120" w:type="dxa"/>
            <w:bottom w:w="120" w:type="dxa"/>
            <w:right w:w="120" w:type="dxa"/>
          </w:tblCellMar>
        </w:tblPrEx>
        <w:trPr>
          <w:cantSplit w:val="0"/>
          <w:trHeight w:val="420"/>
        </w:trPr>
        <w:tc>
          <w:tcPr>
            <w:tcW w:w="57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Times New Roman" w:eastAsia="Times New Roman" w:hAnsi="Times New Roman" w:cs="Times New Roman"/>
                <w:color w:val="000000"/>
              </w:rPr>
              <w:t>C</w:t>
            </w:r>
          </w:p>
        </w:tc>
        <w:tc>
          <w:tcPr>
            <w:tcW w:w="270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宋体" w:eastAsia="宋体" w:hAnsi="宋体" w:cs="宋体"/>
                <w:color w:val="000000"/>
              </w:rPr>
              <w:t>氮气化学性质不活泼</w:t>
            </w:r>
          </w:p>
        </w:tc>
        <w:tc>
          <w:tcPr>
            <w:tcW w:w="2265"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宋体" w:eastAsia="宋体" w:hAnsi="宋体" w:cs="宋体"/>
                <w:color w:val="000000"/>
              </w:rPr>
              <w:t>用于生产氮肥</w:t>
            </w:r>
          </w:p>
        </w:tc>
      </w:tr>
      <w:tr>
        <w:tblPrEx>
          <w:tblW w:w="5535" w:type="dxa"/>
          <w:tblCellMar>
            <w:top w:w="120" w:type="dxa"/>
            <w:left w:w="120" w:type="dxa"/>
            <w:bottom w:w="120" w:type="dxa"/>
            <w:right w:w="120" w:type="dxa"/>
          </w:tblCellMar>
        </w:tblPrEx>
        <w:trPr>
          <w:cantSplit w:val="0"/>
          <w:trHeight w:val="420"/>
        </w:trPr>
        <w:tc>
          <w:tcPr>
            <w:tcW w:w="57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Times New Roman" w:eastAsia="Times New Roman" w:hAnsi="Times New Roman" w:cs="Times New Roman"/>
                <w:color w:val="000000"/>
              </w:rPr>
              <w:t>D</w:t>
            </w:r>
          </w:p>
        </w:tc>
        <w:tc>
          <w:tcPr>
            <w:tcW w:w="270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宋体" w:eastAsia="宋体" w:hAnsi="宋体" w:cs="宋体"/>
                <w:color w:val="000000"/>
              </w:rPr>
              <w:t>金刚石导热性好</w:t>
            </w:r>
          </w:p>
        </w:tc>
        <w:tc>
          <w:tcPr>
            <w:tcW w:w="2265"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宋体" w:eastAsia="宋体" w:hAnsi="宋体" w:cs="宋体"/>
                <w:color w:val="000000"/>
              </w:rPr>
              <w:t>用于集成电路基板散热</w:t>
            </w:r>
          </w:p>
        </w:tc>
      </w:tr>
    </w:tbl>
    <w:p>
      <w:pPr>
        <w:spacing w:line="360" w:lineRule="auto"/>
        <w:jc w:val="left"/>
        <w:textAlignment w:val="center"/>
        <w:rPr>
          <w:color w:val="000000"/>
        </w:rPr>
      </w:pPr>
    </w:p>
    <w:p>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eastAsia="Times New Roman" w:hAnsi="Times New Roman" w:cs="Times New Roman"/>
          <w:color w:val="000000"/>
        </w:rPr>
        <w:t>A</w:t>
      </w:r>
      <w:r>
        <w:rPr>
          <w:color w:val="000000"/>
        </w:rPr>
        <w:tab/>
      </w:r>
      <w:r>
        <w:rPr>
          <w:color w:val="000000"/>
        </w:rPr>
        <w:t xml:space="preserve">B. </w:t>
      </w:r>
      <w:r>
        <w:rPr>
          <w:rFonts w:ascii="Times New Roman" w:eastAsia="Times New Roman" w:hAnsi="Times New Roman" w:cs="Times New Roman"/>
          <w:color w:val="000000"/>
        </w:rPr>
        <w:t>B</w:t>
      </w:r>
      <w:r>
        <w:rPr>
          <w:color w:val="000000"/>
        </w:rPr>
        <w:tab/>
      </w:r>
      <w:r>
        <w:rPr>
          <w:color w:val="000000"/>
        </w:rPr>
        <w:t xml:space="preserve">C. </w:t>
      </w:r>
      <w:r>
        <w:rPr>
          <w:rFonts w:ascii="Times New Roman" w:eastAsia="Times New Roman" w:hAnsi="Times New Roman" w:cs="Times New Roman"/>
          <w:color w:val="000000"/>
        </w:rPr>
        <w:t>C</w:t>
      </w:r>
      <w:r>
        <w:rPr>
          <w:color w:val="000000"/>
        </w:rPr>
        <w:tab/>
      </w:r>
      <w:r>
        <w:rPr>
          <w:color w:val="000000"/>
        </w:rPr>
        <w:t xml:space="preserve">D. </w:t>
      </w:r>
      <w:r>
        <w:rPr>
          <w:rFonts w:ascii="Times New Roman" w:eastAsia="Times New Roman" w:hAnsi="Times New Roman" w:cs="Times New Roman"/>
          <w:color w:val="000000"/>
        </w:rPr>
        <w:t>D</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【详解】</w:t>
      </w:r>
      <w:r>
        <w:rPr>
          <w:rFonts w:ascii="Times New Roman" w:eastAsia="Times New Roman" w:hAnsi="Times New Roman" w:cs="Times New Roman"/>
          <w:color w:val="000000"/>
        </w:rPr>
        <w:t>A</w:t>
      </w:r>
      <w:r>
        <w:rPr>
          <w:rFonts w:ascii="宋体" w:eastAsia="宋体" w:hAnsi="宋体" w:cs="宋体"/>
          <w:color w:val="000000"/>
        </w:rPr>
        <w:t>、不锈钢抗腐蚀性好，使其不易生锈和腐蚀，适合在医疗环境中反复消毒和使用，确保器械的卫生和耐用性，选项正确；</w:t>
      </w:r>
    </w:p>
    <w:p>
      <w:pPr>
        <w:spacing w:line="360" w:lineRule="auto"/>
        <w:jc w:val="both"/>
        <w:textAlignment w:val="center"/>
        <w:rPr>
          <w:color w:val="000000"/>
        </w:rPr>
      </w:pPr>
      <w:r>
        <w:rPr>
          <w:rFonts w:ascii="Times New Roman" w:eastAsia="Times New Roman" w:hAnsi="Times New Roman" w:cs="Times New Roman"/>
          <w:color w:val="000000"/>
        </w:rPr>
        <w:t>B</w:t>
      </w:r>
      <w:r>
        <w:rPr>
          <w:rFonts w:ascii="宋体" w:eastAsia="宋体" w:hAnsi="宋体" w:cs="宋体"/>
          <w:color w:val="000000"/>
        </w:rPr>
        <w:t>、水在通电时发生电解反应，生成氢气和氧气，该性质直接用于工业生产氢气，因此，该选项有直接联系，选项正确；</w:t>
      </w:r>
    </w:p>
    <w:p>
      <w:pPr>
        <w:spacing w:line="360" w:lineRule="auto"/>
        <w:jc w:val="both"/>
        <w:textAlignment w:val="center"/>
        <w:rPr>
          <w:color w:val="000000"/>
        </w:rPr>
      </w:pPr>
      <w:r>
        <w:rPr>
          <w:rFonts w:ascii="Times New Roman" w:eastAsia="Times New Roman" w:hAnsi="Times New Roman" w:cs="Times New Roman"/>
          <w:color w:val="000000"/>
        </w:rPr>
        <w:t>C</w:t>
      </w:r>
      <w:r>
        <w:rPr>
          <w:rFonts w:ascii="宋体" w:eastAsia="宋体" w:hAnsi="宋体" w:cs="宋体"/>
          <w:color w:val="000000"/>
        </w:rPr>
        <w:t>、氮气化学性质不活泼，常用于保护气或食品保鲜，但生产氮肥需要将氮气转化为含氮化合物（如氨），这涉及化学反应（如工业合成氨），需要打破氮气的稳定性，而不是利用其不活泼性，该选项没有直接联系，选项错误；</w:t>
      </w:r>
    </w:p>
    <w:p>
      <w:pPr>
        <w:spacing w:line="360" w:lineRule="auto"/>
        <w:jc w:val="both"/>
        <w:textAlignment w:val="center"/>
        <w:rPr>
          <w:color w:val="000000"/>
        </w:rPr>
      </w:pPr>
      <w:r>
        <w:rPr>
          <w:rFonts w:ascii="Times New Roman" w:eastAsia="Times New Roman" w:hAnsi="Times New Roman" w:cs="Times New Roman"/>
          <w:color w:val="000000"/>
        </w:rPr>
        <w:t>D</w:t>
      </w:r>
      <w:r>
        <w:rPr>
          <w:rFonts w:ascii="宋体" w:eastAsia="宋体" w:hAnsi="宋体" w:cs="宋体"/>
          <w:color w:val="000000"/>
        </w:rPr>
        <w:t>、金刚石是天然存在导热性最好的物质之一，该性质使其能有效散发集成电路产生的热量，防止设备过热，选项正确；</w:t>
      </w:r>
    </w:p>
    <w:p>
      <w:pPr>
        <w:spacing w:line="360" w:lineRule="auto"/>
        <w:jc w:val="both"/>
        <w:textAlignment w:val="center"/>
        <w:rPr>
          <w:color w:val="000000"/>
        </w:rPr>
      </w:pPr>
      <w:r>
        <w:rPr>
          <w:rFonts w:ascii="宋体" w:eastAsia="宋体" w:hAnsi="宋体" w:cs="宋体"/>
          <w:color w:val="000000"/>
        </w:rPr>
        <w:t>故选</w:t>
      </w:r>
      <w:r>
        <w:rPr>
          <w:rFonts w:ascii="Times New Roman" w:eastAsia="Times New Roman" w:hAnsi="Times New Roman" w:cs="Times New Roman"/>
          <w:color w:val="000000"/>
        </w:rPr>
        <w:t>C</w:t>
      </w:r>
      <w:r>
        <w:rPr>
          <w:rFonts w:ascii="宋体" w:eastAsia="宋体" w:hAnsi="宋体" w:cs="宋体"/>
          <w:color w:val="000000"/>
        </w:rPr>
        <w:t>。</w:t>
      </w:r>
    </w:p>
    <w:p>
      <w:pPr>
        <w:spacing w:line="360" w:lineRule="auto"/>
        <w:jc w:val="left"/>
        <w:textAlignment w:val="center"/>
        <w:rPr>
          <w:color w:val="000000"/>
        </w:rPr>
      </w:pPr>
      <w:r>
        <w:rPr>
          <w:color w:val="000000"/>
        </w:rPr>
        <w:t xml:space="preserve">11. </w:t>
      </w:r>
      <w:r>
        <w:rPr>
          <w:rFonts w:ascii="宋体" w:eastAsia="宋体" w:hAnsi="宋体" w:cs="宋体"/>
          <w:color w:val="000000"/>
        </w:rPr>
        <w:t>农业生产中，用质量分数为</w:t>
      </w:r>
      <w:r>
        <w:rPr>
          <w:rFonts w:ascii="Times New Roman" w:eastAsia="Times New Roman" w:hAnsi="Times New Roman" w:cs="Times New Roman"/>
          <w:color w:val="000000"/>
        </w:rPr>
        <w:t>16%</w:t>
      </w:r>
      <w:r>
        <w:rPr>
          <w:rFonts w:ascii="宋体" w:eastAsia="宋体" w:hAnsi="宋体" w:cs="宋体"/>
          <w:color w:val="000000"/>
        </w:rPr>
        <w:t>的氯化钠溶液选种。关于该溶液的说法正确的是</w:t>
      </w:r>
    </w:p>
    <w:p>
      <w:pPr>
        <w:spacing w:line="360" w:lineRule="auto"/>
        <w:jc w:val="left"/>
        <w:textAlignment w:val="center"/>
        <w:rPr>
          <w:color w:val="000000"/>
        </w:rPr>
      </w:pPr>
      <w:r>
        <w:rPr>
          <w:color w:val="000000"/>
        </w:rPr>
        <w:t xml:space="preserve">A. </w:t>
      </w:r>
      <w:r>
        <w:rPr>
          <w:rFonts w:ascii="宋体" w:eastAsia="宋体" w:hAnsi="宋体" w:cs="宋体"/>
          <w:color w:val="000000"/>
        </w:rPr>
        <w:t>溶液中溶质与溶剂质量之比为</w:t>
      </w:r>
      <w:r>
        <w:rPr>
          <w:rFonts w:ascii="Times New Roman" w:eastAsia="Times New Roman" w:hAnsi="Times New Roman" w:cs="Times New Roman"/>
          <w:color w:val="000000"/>
        </w:rPr>
        <w:t>16</w:t>
      </w:r>
      <w:r>
        <w:rPr>
          <w:rFonts w:ascii="宋体" w:eastAsia="宋体" w:hAnsi="宋体" w:cs="宋体"/>
          <w:color w:val="000000"/>
        </w:rPr>
        <w:t>：</w:t>
      </w:r>
      <w:r>
        <w:rPr>
          <w:rFonts w:ascii="Times New Roman" w:eastAsia="Times New Roman" w:hAnsi="Times New Roman" w:cs="Times New Roman"/>
          <w:color w:val="000000"/>
        </w:rPr>
        <w:t>100</w:t>
      </w:r>
    </w:p>
    <w:p>
      <w:pPr>
        <w:spacing w:line="360" w:lineRule="auto"/>
        <w:jc w:val="left"/>
        <w:textAlignment w:val="center"/>
        <w:rPr>
          <w:color w:val="000000"/>
        </w:rPr>
      </w:pPr>
      <w:r>
        <w:rPr>
          <w:color w:val="000000"/>
        </w:rPr>
        <w:t xml:space="preserve">B. </w:t>
      </w:r>
      <w:r>
        <w:rPr>
          <w:rFonts w:ascii="宋体" w:eastAsia="宋体" w:hAnsi="宋体" w:cs="宋体"/>
          <w:color w:val="000000"/>
        </w:rPr>
        <w:t>从</w:t>
      </w:r>
      <w:r>
        <w:rPr>
          <w:rFonts w:ascii="Times New Roman" w:eastAsia="Times New Roman" w:hAnsi="Times New Roman" w:cs="Times New Roman"/>
          <w:color w:val="000000"/>
        </w:rPr>
        <w:t>100g</w:t>
      </w:r>
      <w:r>
        <w:rPr>
          <w:rFonts w:ascii="宋体" w:eastAsia="宋体" w:hAnsi="宋体" w:cs="宋体"/>
          <w:color w:val="000000"/>
        </w:rPr>
        <w:t>该溶液中取出</w:t>
      </w:r>
      <w:r>
        <w:rPr>
          <w:rFonts w:ascii="Times New Roman" w:eastAsia="Times New Roman" w:hAnsi="Times New Roman" w:cs="Times New Roman"/>
          <w:color w:val="000000"/>
        </w:rPr>
        <w:t>50g</w:t>
      </w:r>
      <w:r>
        <w:rPr>
          <w:rFonts w:ascii="宋体" w:eastAsia="宋体" w:hAnsi="宋体" w:cs="宋体"/>
          <w:color w:val="000000"/>
        </w:rPr>
        <w:t>，剩余溶液溶质质量分数为</w:t>
      </w:r>
      <w:r>
        <w:rPr>
          <w:rFonts w:ascii="Times New Roman" w:eastAsia="Times New Roman" w:hAnsi="Times New Roman" w:cs="Times New Roman"/>
          <w:color w:val="000000"/>
        </w:rPr>
        <w:t>8%</w:t>
      </w:r>
    </w:p>
    <w:p>
      <w:pPr>
        <w:spacing w:line="360" w:lineRule="auto"/>
        <w:jc w:val="left"/>
        <w:textAlignment w:val="center"/>
        <w:rPr>
          <w:color w:val="000000"/>
        </w:rPr>
      </w:pPr>
      <w:r>
        <w:rPr>
          <w:color w:val="000000"/>
        </w:rPr>
        <w:t xml:space="preserve">C. </w:t>
      </w:r>
      <w:r>
        <w:rPr>
          <w:rFonts w:ascii="宋体" w:eastAsia="宋体" w:hAnsi="宋体" w:cs="宋体"/>
          <w:color w:val="000000"/>
        </w:rPr>
        <w:t>任取</w:t>
      </w:r>
      <w:r>
        <w:rPr>
          <w:rFonts w:ascii="Times New Roman" w:eastAsia="Times New Roman" w:hAnsi="Times New Roman" w:cs="Times New Roman"/>
          <w:color w:val="000000"/>
        </w:rPr>
        <w:t>10g</w:t>
      </w:r>
      <w:r>
        <w:rPr>
          <w:rFonts w:ascii="宋体" w:eastAsia="宋体" w:hAnsi="宋体" w:cs="宋体"/>
          <w:color w:val="000000"/>
        </w:rPr>
        <w:t>该溶液都含有</w:t>
      </w:r>
      <w:r>
        <w:rPr>
          <w:rFonts w:ascii="Times New Roman" w:eastAsia="Times New Roman" w:hAnsi="Times New Roman" w:cs="Times New Roman"/>
          <w:color w:val="000000"/>
        </w:rPr>
        <w:t>1.6g</w:t>
      </w:r>
      <w:r>
        <w:rPr>
          <w:rFonts w:ascii="宋体" w:eastAsia="宋体" w:hAnsi="宋体" w:cs="宋体"/>
          <w:color w:val="000000"/>
        </w:rPr>
        <w:t>氯化钠</w:t>
      </w:r>
    </w:p>
    <w:p>
      <w:pPr>
        <w:spacing w:line="360" w:lineRule="auto"/>
        <w:jc w:val="left"/>
        <w:textAlignment w:val="center"/>
        <w:rPr>
          <w:color w:val="000000"/>
        </w:rPr>
      </w:pPr>
      <w:r>
        <w:rPr>
          <w:color w:val="000000"/>
        </w:rPr>
        <w:t xml:space="preserve">D. </w:t>
      </w:r>
      <w:r>
        <w:rPr>
          <w:rFonts w:ascii="宋体" w:eastAsia="宋体" w:hAnsi="宋体" w:cs="宋体"/>
          <w:color w:val="000000"/>
        </w:rPr>
        <w:t>将</w:t>
      </w:r>
      <w:r>
        <w:rPr>
          <w:rFonts w:ascii="Times New Roman" w:eastAsia="Times New Roman" w:hAnsi="Times New Roman" w:cs="Times New Roman"/>
          <w:color w:val="000000"/>
        </w:rPr>
        <w:t>16g</w:t>
      </w:r>
      <w:r>
        <w:rPr>
          <w:rFonts w:ascii="宋体" w:eastAsia="宋体" w:hAnsi="宋体" w:cs="宋体"/>
          <w:color w:val="000000"/>
        </w:rPr>
        <w:t>氯化钠固体完全溶解在</w:t>
      </w:r>
      <w:r>
        <w:rPr>
          <w:rFonts w:ascii="Times New Roman" w:eastAsia="Times New Roman" w:hAnsi="Times New Roman" w:cs="Times New Roman"/>
          <w:color w:val="000000"/>
        </w:rPr>
        <w:t>100g</w:t>
      </w:r>
      <w:r>
        <w:rPr>
          <w:rFonts w:ascii="宋体" w:eastAsia="宋体" w:hAnsi="宋体" w:cs="宋体"/>
          <w:color w:val="000000"/>
        </w:rPr>
        <w:t>水中，可配成该溶液</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Times New Roman" w:eastAsia="Times New Roman" w:hAnsi="Times New Roman" w:cs="Times New Roman"/>
          <w:color w:val="000000"/>
        </w:rPr>
        <w:t>A</w:t>
      </w:r>
      <w:r>
        <w:rPr>
          <w:rFonts w:ascii="宋体" w:eastAsia="宋体" w:hAnsi="宋体" w:cs="宋体"/>
          <w:color w:val="000000"/>
        </w:rPr>
        <w:t>、该溶液中的溶质是氯化钠，溶剂是水，根据质量分数定义，溶质质量为</w:t>
      </w:r>
      <w:r>
        <w:rPr>
          <w:rFonts w:ascii="Times New Roman" w:eastAsia="Times New Roman" w:hAnsi="Times New Roman" w:cs="Times New Roman"/>
          <w:color w:val="000000"/>
        </w:rPr>
        <w:t>16g</w:t>
      </w:r>
      <w:r>
        <w:rPr>
          <w:rFonts w:ascii="宋体" w:eastAsia="宋体" w:hAnsi="宋体" w:cs="宋体"/>
          <w:color w:val="000000"/>
        </w:rPr>
        <w:t>时，溶剂质量为</w:t>
      </w:r>
      <w:r>
        <w:rPr>
          <w:rFonts w:ascii="Times New Roman" w:eastAsia="Times New Roman" w:hAnsi="Times New Roman" w:cs="Times New Roman"/>
          <w:color w:val="000000"/>
        </w:rPr>
        <w:t>84g</w:t>
      </w:r>
      <w:r>
        <w:rPr>
          <w:rFonts w:ascii="宋体" w:eastAsia="宋体" w:hAnsi="宋体" w:cs="宋体"/>
          <w:color w:val="000000"/>
        </w:rPr>
        <w:t>（</w:t>
      </w:r>
      <w:r>
        <w:rPr>
          <w:rFonts w:ascii="Times New Roman" w:eastAsia="Times New Roman" w:hAnsi="Times New Roman" w:cs="Times New Roman"/>
          <w:color w:val="000000"/>
        </w:rPr>
        <w:t>100g</w:t>
      </w:r>
      <w:r>
        <w:rPr>
          <w:rFonts w:ascii="宋体" w:eastAsia="宋体" w:hAnsi="宋体" w:cs="宋体"/>
          <w:color w:val="000000"/>
        </w:rPr>
        <w:t>溶液</w:t>
      </w:r>
      <w:r>
        <w:rPr>
          <w:rFonts w:ascii="Times New Roman" w:eastAsia="Times New Roman" w:hAnsi="Times New Roman" w:cs="Times New Roman"/>
          <w:color w:val="000000"/>
        </w:rPr>
        <w:t xml:space="preserve"> - 16g</w:t>
      </w:r>
      <w:r>
        <w:rPr>
          <w:rFonts w:ascii="宋体" w:eastAsia="宋体" w:hAnsi="宋体" w:cs="宋体"/>
          <w:color w:val="000000"/>
        </w:rPr>
        <w:t>溶质），因此溶质与溶剂质量之比应为</w:t>
      </w:r>
      <w:r>
        <w:rPr>
          <w:rFonts w:ascii="Times New Roman" w:eastAsia="Times New Roman" w:hAnsi="Times New Roman" w:cs="Times New Roman"/>
          <w:color w:val="000000"/>
        </w:rPr>
        <w:t>16:84</w:t>
      </w:r>
      <w:r>
        <w:rPr>
          <w:rFonts w:ascii="宋体" w:eastAsia="宋体" w:hAnsi="宋体" w:cs="宋体"/>
          <w:color w:val="000000"/>
        </w:rPr>
        <w:t>（化简为</w:t>
      </w:r>
      <w:r>
        <w:rPr>
          <w:rFonts w:ascii="Times New Roman" w:eastAsia="Times New Roman" w:hAnsi="Times New Roman" w:cs="Times New Roman"/>
          <w:color w:val="000000"/>
        </w:rPr>
        <w:t>4:21</w:t>
      </w:r>
      <w:r>
        <w:rPr>
          <w:rFonts w:ascii="宋体" w:eastAsia="宋体" w:hAnsi="宋体" w:cs="宋体"/>
          <w:color w:val="000000"/>
        </w:rPr>
        <w:t>），选项错误；</w:t>
      </w:r>
    </w:p>
    <w:p>
      <w:pPr>
        <w:spacing w:line="360" w:lineRule="auto"/>
        <w:jc w:val="left"/>
        <w:textAlignment w:val="center"/>
        <w:rPr>
          <w:color w:val="000000"/>
        </w:rPr>
      </w:pPr>
      <w:r>
        <w:rPr>
          <w:rFonts w:ascii="Times New Roman" w:eastAsia="Times New Roman" w:hAnsi="Times New Roman" w:cs="Times New Roman"/>
          <w:color w:val="000000"/>
        </w:rPr>
        <w:t>B</w:t>
      </w:r>
      <w:r>
        <w:rPr>
          <w:rFonts w:ascii="宋体" w:eastAsia="宋体" w:hAnsi="宋体" w:cs="宋体"/>
          <w:color w:val="000000"/>
        </w:rPr>
        <w:t>、溶液具有均一性，溶液是均匀的，从</w:t>
      </w:r>
      <w:r>
        <w:rPr>
          <w:rFonts w:ascii="Times New Roman" w:eastAsia="Times New Roman" w:hAnsi="Times New Roman" w:cs="Times New Roman"/>
          <w:color w:val="000000"/>
        </w:rPr>
        <w:t>100g</w:t>
      </w:r>
      <w:r>
        <w:rPr>
          <w:rFonts w:ascii="宋体" w:eastAsia="宋体" w:hAnsi="宋体" w:cs="宋体"/>
          <w:color w:val="000000"/>
        </w:rPr>
        <w:t>该溶液中取出</w:t>
      </w:r>
      <w:r>
        <w:rPr>
          <w:rFonts w:ascii="Times New Roman" w:eastAsia="Times New Roman" w:hAnsi="Times New Roman" w:cs="Times New Roman"/>
          <w:color w:val="000000"/>
        </w:rPr>
        <w:t>50g</w:t>
      </w:r>
      <w:r>
        <w:rPr>
          <w:rFonts w:ascii="宋体" w:eastAsia="宋体" w:hAnsi="宋体" w:cs="宋体"/>
          <w:color w:val="000000"/>
        </w:rPr>
        <w:t>，剩余溶液的浓度不变。原溶液质量分数为</w:t>
      </w:r>
      <w:r>
        <w:rPr>
          <w:rFonts w:ascii="Times New Roman" w:eastAsia="Times New Roman" w:hAnsi="Times New Roman" w:cs="Times New Roman"/>
          <w:color w:val="000000"/>
        </w:rPr>
        <w:t>16%</w:t>
      </w:r>
      <w:r>
        <w:rPr>
          <w:rFonts w:ascii="宋体" w:eastAsia="宋体" w:hAnsi="宋体" w:cs="宋体"/>
          <w:color w:val="000000"/>
        </w:rPr>
        <w:t>，取出</w:t>
      </w:r>
      <w:r>
        <w:rPr>
          <w:rFonts w:ascii="Times New Roman" w:eastAsia="Times New Roman" w:hAnsi="Times New Roman" w:cs="Times New Roman"/>
          <w:color w:val="000000"/>
        </w:rPr>
        <w:t>50g</w:t>
      </w:r>
      <w:r>
        <w:rPr>
          <w:rFonts w:ascii="宋体" w:eastAsia="宋体" w:hAnsi="宋体" w:cs="宋体"/>
          <w:color w:val="000000"/>
        </w:rPr>
        <w:t>后，剩余</w:t>
      </w:r>
      <w:r>
        <w:rPr>
          <w:rFonts w:ascii="Times New Roman" w:eastAsia="Times New Roman" w:hAnsi="Times New Roman" w:cs="Times New Roman"/>
          <w:color w:val="000000"/>
        </w:rPr>
        <w:t>50g</w:t>
      </w:r>
      <w:r>
        <w:rPr>
          <w:rFonts w:ascii="宋体" w:eastAsia="宋体" w:hAnsi="宋体" w:cs="宋体"/>
          <w:color w:val="000000"/>
        </w:rPr>
        <w:t>溶液的质量分数仍为</w:t>
      </w:r>
      <w:r>
        <w:rPr>
          <w:rFonts w:ascii="Times New Roman" w:eastAsia="Times New Roman" w:hAnsi="Times New Roman" w:cs="Times New Roman"/>
          <w:color w:val="000000"/>
        </w:rPr>
        <w:t>16%</w:t>
      </w:r>
      <w:r>
        <w:rPr>
          <w:rFonts w:ascii="宋体" w:eastAsia="宋体" w:hAnsi="宋体" w:cs="宋体"/>
          <w:color w:val="000000"/>
        </w:rPr>
        <w:t>，选项错误；</w:t>
      </w:r>
    </w:p>
    <w:p>
      <w:pPr>
        <w:spacing w:line="360" w:lineRule="auto"/>
        <w:jc w:val="left"/>
        <w:textAlignment w:val="center"/>
        <w:rPr>
          <w:color w:val="000000"/>
        </w:rPr>
      </w:pPr>
      <w:r>
        <w:rPr>
          <w:rFonts w:ascii="Times New Roman" w:eastAsia="Times New Roman" w:hAnsi="Times New Roman" w:cs="Times New Roman"/>
          <w:color w:val="000000"/>
        </w:rPr>
        <w:t>C</w:t>
      </w:r>
      <w:r>
        <w:rPr>
          <w:rFonts w:ascii="宋体" w:eastAsia="宋体" w:hAnsi="宋体" w:cs="宋体"/>
          <w:color w:val="000000"/>
        </w:rPr>
        <w:t>、质量分数</w:t>
      </w:r>
      <w:r>
        <w:rPr>
          <w:rFonts w:ascii="Times New Roman" w:eastAsia="Times New Roman" w:hAnsi="Times New Roman" w:cs="Times New Roman"/>
          <w:color w:val="000000"/>
        </w:rPr>
        <w:t>16%</w:t>
      </w:r>
      <w:r>
        <w:rPr>
          <w:rFonts w:ascii="宋体" w:eastAsia="宋体" w:hAnsi="宋体" w:cs="宋体"/>
          <w:color w:val="000000"/>
        </w:rPr>
        <w:t>表示每</w:t>
      </w:r>
      <w:r>
        <w:rPr>
          <w:rFonts w:ascii="Times New Roman" w:eastAsia="Times New Roman" w:hAnsi="Times New Roman" w:cs="Times New Roman"/>
          <w:color w:val="000000"/>
        </w:rPr>
        <w:t>100g</w:t>
      </w:r>
      <w:r>
        <w:rPr>
          <w:rFonts w:ascii="宋体" w:eastAsia="宋体" w:hAnsi="宋体" w:cs="宋体"/>
          <w:color w:val="000000"/>
        </w:rPr>
        <w:t>溶液含</w:t>
      </w:r>
      <w:r>
        <w:rPr>
          <w:rFonts w:ascii="Times New Roman" w:eastAsia="Times New Roman" w:hAnsi="Times New Roman" w:cs="Times New Roman"/>
          <w:color w:val="000000"/>
        </w:rPr>
        <w:t>16g</w:t>
      </w:r>
      <w:r>
        <w:rPr>
          <w:rFonts w:ascii="宋体" w:eastAsia="宋体" w:hAnsi="宋体" w:cs="宋体"/>
          <w:color w:val="000000"/>
        </w:rPr>
        <w:t>氯化钠，因此</w:t>
      </w:r>
      <w:r>
        <w:rPr>
          <w:rFonts w:ascii="Times New Roman" w:eastAsia="Times New Roman" w:hAnsi="Times New Roman" w:cs="Times New Roman"/>
          <w:color w:val="000000"/>
        </w:rPr>
        <w:t>10g</w:t>
      </w:r>
      <w:r>
        <w:rPr>
          <w:rFonts w:ascii="宋体" w:eastAsia="宋体" w:hAnsi="宋体" w:cs="宋体"/>
          <w:color w:val="000000"/>
        </w:rPr>
        <w:t>溶液中氯化钠的质量</w:t>
      </w:r>
      <w:r>
        <w:rPr>
          <w:rFonts w:ascii="Times New Roman" w:eastAsia="Times New Roman" w:hAnsi="Times New Roman" w:cs="Times New Roman"/>
          <w:color w:val="000000"/>
        </w:rPr>
        <w:t>=10g×16%=1.6g</w:t>
      </w:r>
      <w:r>
        <w:rPr>
          <w:rFonts w:ascii="宋体" w:eastAsia="宋体" w:hAnsi="宋体" w:cs="宋体"/>
          <w:color w:val="000000"/>
        </w:rPr>
        <w:t>，选项正确；</w:t>
      </w:r>
    </w:p>
    <w:p>
      <w:pPr>
        <w:spacing w:line="360" w:lineRule="auto"/>
        <w:jc w:val="left"/>
        <w:textAlignment w:val="center"/>
        <w:rPr>
          <w:color w:val="000000"/>
        </w:rPr>
      </w:pPr>
      <w:r>
        <w:rPr>
          <w:rFonts w:ascii="Times New Roman" w:eastAsia="Times New Roman" w:hAnsi="Times New Roman" w:cs="Times New Roman"/>
          <w:color w:val="000000"/>
        </w:rPr>
        <w:t>D</w:t>
      </w:r>
      <w:r>
        <w:rPr>
          <w:rFonts w:ascii="宋体" w:eastAsia="宋体" w:hAnsi="宋体" w:cs="宋体"/>
          <w:color w:val="000000"/>
        </w:rPr>
        <w:t>、若将</w:t>
      </w:r>
      <w:r>
        <w:rPr>
          <w:rFonts w:ascii="Times New Roman" w:eastAsia="Times New Roman" w:hAnsi="Times New Roman" w:cs="Times New Roman"/>
          <w:color w:val="000000"/>
        </w:rPr>
        <w:t>16g</w:t>
      </w:r>
      <w:r>
        <w:rPr>
          <w:rFonts w:ascii="宋体" w:eastAsia="宋体" w:hAnsi="宋体" w:cs="宋体"/>
          <w:color w:val="000000"/>
        </w:rPr>
        <w:t>氯化钠溶解在</w:t>
      </w:r>
      <w:r>
        <w:rPr>
          <w:rFonts w:ascii="Times New Roman" w:eastAsia="Times New Roman" w:hAnsi="Times New Roman" w:cs="Times New Roman"/>
          <w:color w:val="000000"/>
        </w:rPr>
        <w:t>100g</w:t>
      </w:r>
      <w:r>
        <w:rPr>
          <w:rFonts w:ascii="宋体" w:eastAsia="宋体" w:hAnsi="宋体" w:cs="宋体"/>
          <w:color w:val="000000"/>
        </w:rPr>
        <w:t>水中，溶液总质量</w:t>
      </w:r>
      <w:r>
        <w:rPr>
          <w:color w:val="000000"/>
        </w:rPr>
        <w:t>=</w:t>
      </w:r>
      <w:r>
        <w:rPr>
          <w:rFonts w:ascii="Times New Roman" w:eastAsia="Times New Roman" w:hAnsi="Times New Roman" w:cs="Times New Roman"/>
          <w:color w:val="000000"/>
        </w:rPr>
        <w:t>16g</w:t>
      </w:r>
      <w:r>
        <w:rPr>
          <w:rFonts w:ascii="宋体" w:eastAsia="宋体" w:hAnsi="宋体" w:cs="宋体"/>
          <w:color w:val="000000"/>
        </w:rPr>
        <w:t>（溶质）</w:t>
      </w:r>
      <w:r>
        <w:rPr>
          <w:rFonts w:ascii="Times New Roman" w:eastAsia="Times New Roman" w:hAnsi="Times New Roman" w:cs="Times New Roman"/>
          <w:color w:val="000000"/>
        </w:rPr>
        <w:t xml:space="preserve"> + 100g</w:t>
      </w:r>
      <w:r>
        <w:rPr>
          <w:rFonts w:ascii="宋体" w:eastAsia="宋体" w:hAnsi="宋体" w:cs="宋体"/>
          <w:color w:val="000000"/>
        </w:rPr>
        <w:t>（溶剂）</w:t>
      </w:r>
      <w:r>
        <w:rPr>
          <w:rFonts w:ascii="Times New Roman" w:eastAsia="Times New Roman" w:hAnsi="Times New Roman" w:cs="Times New Roman"/>
          <w:color w:val="000000"/>
        </w:rPr>
        <w:t xml:space="preserve"> = 116g</w:t>
      </w:r>
      <w:r>
        <w:rPr>
          <w:rFonts w:ascii="宋体" w:eastAsia="宋体" w:hAnsi="宋体" w:cs="宋体"/>
          <w:color w:val="000000"/>
        </w:rPr>
        <w:t>，此时质量分数</w:t>
      </w:r>
      <w:r>
        <w:rPr>
          <w:color w:val="000000"/>
        </w:rPr>
        <w:t>=</w:t>
      </w:r>
      <w:r>
        <w:obj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学科网(www.zxxk.com)--教育资源门户，提供试卷、教案、课件、论文、素材以及各类教学资源下载，还有大量而丰富的教学相关资讯！" style="width:28.8pt;height:33pt" o:oleicon="f" o:ole="">
            <v:imagedata r:id="rId16" o:title="eqIdee7d73520aad2274ff26322acfca1a01"/>
          </v:shape>
          <o:OLEObject Type="Embed" ProgID="Equation.DSMT4" ShapeID="_x0000_i1025" DrawAspect="Content" ObjectID="_1" r:id="rId17"/>
        </w:object>
      </w:r>
      <w:r>
        <w:rPr>
          <w:color w:val="000000"/>
        </w:rPr>
        <w:t>×</w:t>
      </w:r>
      <w:r>
        <w:rPr>
          <w:rFonts w:ascii="Times New Roman" w:eastAsia="Times New Roman" w:hAnsi="Times New Roman" w:cs="Times New Roman"/>
          <w:color w:val="000000"/>
        </w:rPr>
        <w:t>100%</w:t>
      </w:r>
      <w:r>
        <w:rPr>
          <w:color w:val="000000"/>
        </w:rPr>
        <w:t>≈</w:t>
      </w:r>
      <w:r>
        <w:rPr>
          <w:rFonts w:ascii="Times New Roman" w:eastAsia="Times New Roman" w:hAnsi="Times New Roman" w:cs="Times New Roman"/>
          <w:color w:val="000000"/>
        </w:rPr>
        <w:t>13.8%</w:t>
      </w:r>
      <w:r>
        <w:rPr>
          <w:rFonts w:ascii="宋体" w:eastAsia="宋体" w:hAnsi="宋体" w:cs="宋体"/>
          <w:color w:val="000000"/>
        </w:rPr>
        <w:t>，浓度偏低，选项错误；</w:t>
      </w:r>
    </w:p>
    <w:p>
      <w:pPr>
        <w:spacing w:line="360" w:lineRule="auto"/>
        <w:jc w:val="left"/>
        <w:textAlignment w:val="center"/>
        <w:rPr>
          <w:color w:val="000000"/>
        </w:rPr>
      </w:pPr>
      <w:r>
        <w:rPr>
          <w:rFonts w:ascii="宋体" w:eastAsia="宋体" w:hAnsi="宋体" w:cs="宋体"/>
          <w:color w:val="000000"/>
        </w:rPr>
        <w:t>故选</w:t>
      </w:r>
      <w:r>
        <w:rPr>
          <w:rFonts w:ascii="Times New Roman" w:eastAsia="Times New Roman" w:hAnsi="Times New Roman" w:cs="Times New Roman"/>
          <w:color w:val="000000"/>
        </w:rPr>
        <w:t>C</w:t>
      </w:r>
      <w:r>
        <w:rPr>
          <w:rFonts w:ascii="宋体" w:eastAsia="宋体" w:hAnsi="宋体" w:cs="宋体"/>
          <w:color w:val="000000"/>
        </w:rPr>
        <w:t>。</w:t>
      </w:r>
    </w:p>
    <w:p>
      <w:pPr>
        <w:spacing w:line="360" w:lineRule="auto"/>
        <w:jc w:val="left"/>
        <w:textAlignment w:val="center"/>
        <w:rPr>
          <w:color w:val="000000"/>
        </w:rPr>
      </w:pPr>
      <w:r>
        <w:rPr>
          <w:color w:val="000000"/>
        </w:rPr>
        <w:t xml:space="preserve">12. </w:t>
      </w:r>
      <w:r>
        <w:rPr>
          <w:rFonts w:ascii="宋体" w:eastAsia="宋体" w:hAnsi="宋体" w:cs="宋体"/>
          <w:color w:val="000000"/>
        </w:rPr>
        <w:t>除去粗盐中难溶性杂质的实验流程如下，其中不涉及的操作是</w:t>
      </w:r>
    </w:p>
    <w:p>
      <w:pPr>
        <w:spacing w:line="360" w:lineRule="auto"/>
        <w:jc w:val="left"/>
        <w:textAlignment w:val="center"/>
        <w:rPr>
          <w:color w:val="000000"/>
        </w:rPr>
      </w:pPr>
      <w:r>
        <w:rPr>
          <w:color w:val="000000"/>
        </w:rPr>
        <w:drawing>
          <wp:inline>
            <wp:extent cx="3952875" cy="781050"/>
            <wp:docPr id="100021"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
                    <pic:cNvPicPr>
                      <a:picLocks noChangeAspect="1"/>
                    </pic:cNvPicPr>
                  </pic:nvPicPr>
                  <pic:blipFill>
                    <a:blip xmlns:r="http://schemas.openxmlformats.org/officeDocument/2006/relationships" r:embed="rId18"/>
                    <a:stretch>
                      <a:fillRect/>
                    </a:stretch>
                  </pic:blipFill>
                  <pic:spPr>
                    <a:xfrm>
                      <a:off x="0" y="0"/>
                      <a:ext cx="3952875" cy="781050"/>
                    </a:xfrm>
                    <a:prstGeom prst="rect">
                      <a:avLst/>
                    </a:prstGeom>
                  </pic:spPr>
                </pic:pic>
              </a:graphicData>
            </a:graphic>
          </wp:inline>
        </w:drawing>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eastAsia="宋体" w:hAnsi="宋体" w:cs="宋体"/>
          <w:color w:val="000000"/>
        </w:rPr>
        <w:t>溶解</w:t>
      </w:r>
      <w:r>
        <w:rPr>
          <w:color w:val="000000"/>
        </w:rPr>
        <w:tab/>
      </w:r>
      <w:r>
        <w:rPr>
          <w:color w:val="000000"/>
        </w:rPr>
        <w:t xml:space="preserve">B. </w:t>
      </w:r>
      <w:r>
        <w:rPr>
          <w:rFonts w:ascii="宋体" w:eastAsia="宋体" w:hAnsi="宋体" w:cs="宋体"/>
          <w:color w:val="000000"/>
        </w:rPr>
        <w:t>蒸馏</w:t>
      </w:r>
      <w:r>
        <w:rPr>
          <w:color w:val="000000"/>
        </w:rPr>
        <w:tab/>
      </w:r>
      <w:r>
        <w:rPr>
          <w:color w:val="000000"/>
        </w:rPr>
        <w:t xml:space="preserve">C. </w:t>
      </w:r>
      <w:r>
        <w:rPr>
          <w:rFonts w:ascii="宋体" w:eastAsia="宋体" w:hAnsi="宋体" w:cs="宋体"/>
          <w:color w:val="000000"/>
        </w:rPr>
        <w:t>蒸发</w:t>
      </w:r>
      <w:r>
        <w:rPr>
          <w:color w:val="000000"/>
        </w:rPr>
        <w:tab/>
      </w:r>
      <w:r>
        <w:rPr>
          <w:color w:val="000000"/>
        </w:rPr>
        <w:t xml:space="preserve">D. </w:t>
      </w:r>
      <w:r>
        <w:rPr>
          <w:rFonts w:ascii="宋体" w:eastAsia="宋体" w:hAnsi="宋体" w:cs="宋体"/>
          <w:color w:val="000000"/>
        </w:rPr>
        <w:t>过滤</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color w:val="000000"/>
        </w:rPr>
        <w:t>粗盐的主要成分是氯化钠同时还含有难溶性物质泥沙等，粗盐提纯是首先通过操作①：溶解，使食盐溶解在水中形成食盐溶液，泥沙等物质沉淀在容器下方；其次通过操作②：过滤，将固体和液体分开得到滤液（食盐溶液）和滤渣；最后通过操作③：蒸发，将食盐溶液中的溶剂水蒸发掉，食盐晶体析出，得到精盐，不涉及蒸馏操作。</w:t>
      </w:r>
    </w:p>
    <w:p>
      <w:pPr>
        <w:spacing w:line="360" w:lineRule="auto"/>
        <w:jc w:val="left"/>
        <w:textAlignment w:val="center"/>
        <w:rPr>
          <w:color w:val="000000"/>
        </w:rPr>
      </w:pPr>
      <w:r>
        <w:rPr>
          <w:color w:val="000000"/>
        </w:rPr>
        <w:t>故选B。</w:t>
      </w:r>
    </w:p>
    <w:p>
      <w:pPr>
        <w:spacing w:line="360" w:lineRule="auto"/>
        <w:jc w:val="left"/>
        <w:textAlignment w:val="center"/>
        <w:rPr>
          <w:color w:val="000000"/>
        </w:rPr>
      </w:pPr>
      <w:r>
        <w:rPr>
          <w:color w:val="000000"/>
        </w:rPr>
        <w:t xml:space="preserve">13. </w:t>
      </w:r>
      <w:r>
        <w:rPr>
          <w:rFonts w:ascii="宋体" w:eastAsia="宋体" w:hAnsi="宋体" w:cs="宋体"/>
          <w:color w:val="000000"/>
        </w:rPr>
        <w:t>下列实验方案中，能达到目的的是</w:t>
      </w:r>
    </w:p>
    <w:p>
      <w:pPr>
        <w:spacing w:line="360" w:lineRule="auto"/>
        <w:jc w:val="left"/>
        <w:textAlignment w:val="center"/>
        <w:rPr>
          <w:color w:val="000000"/>
        </w:rPr>
      </w:pPr>
      <w:r>
        <w:rPr>
          <w:color w:val="000000"/>
        </w:rPr>
        <w:t xml:space="preserve">A. </w:t>
      </w:r>
      <w:r>
        <w:rPr>
          <w:rFonts w:ascii="宋体" w:eastAsia="宋体" w:hAnsi="宋体" w:cs="宋体"/>
          <w:color w:val="000000"/>
        </w:rPr>
        <w:t>除去</w:t>
      </w:r>
      <w:r>
        <w:object>
          <v:shape id="_x0000_i1026" type="#_x0000_t75" alt="学科网(www.zxxk.com)--教育资源门户，提供试卷、教案、课件、论文、素材以及各类教学资源下载，还有大量而丰富的教学相关资讯！" style="width:42.6pt;height:17.85pt" o:oleicon="f" o:ole="">
            <v:imagedata r:id="rId19" o:title="eqId889220d0a5054f0df8fdb14fec5409b8"/>
          </v:shape>
          <o:OLEObject Type="Embed" ProgID="Equation.DSMT4" ShapeID="_x0000_i1026" DrawAspect="Content" ObjectID="_2" r:id="rId20"/>
        </w:object>
      </w:r>
      <w:r>
        <w:rPr>
          <w:rFonts w:ascii="宋体" w:eastAsia="宋体" w:hAnsi="宋体" w:cs="宋体"/>
          <w:color w:val="000000"/>
        </w:rPr>
        <w:t>溶液中的</w:t>
      </w:r>
      <w:r>
        <w:rPr>
          <w:rFonts w:ascii="Times New Roman" w:eastAsia="Times New Roman" w:hAnsi="Times New Roman" w:cs="Times New Roman"/>
          <w:color w:val="000000"/>
        </w:rPr>
        <w:t>NaCl</w:t>
      </w:r>
      <w:r>
        <w:rPr>
          <w:rFonts w:ascii="宋体" w:eastAsia="宋体" w:hAnsi="宋体" w:cs="宋体"/>
          <w:color w:val="000000"/>
        </w:rPr>
        <w:t>：加入适量的盐酸</w:t>
      </w:r>
    </w:p>
    <w:p>
      <w:pPr>
        <w:spacing w:line="360" w:lineRule="auto"/>
        <w:jc w:val="left"/>
        <w:textAlignment w:val="center"/>
        <w:rPr>
          <w:color w:val="000000"/>
        </w:rPr>
      </w:pPr>
      <w:r>
        <w:rPr>
          <w:color w:val="000000"/>
        </w:rPr>
        <w:t xml:space="preserve">B. </w:t>
      </w:r>
      <w:r>
        <w:rPr>
          <w:rFonts w:ascii="宋体" w:eastAsia="宋体" w:hAnsi="宋体" w:cs="宋体"/>
          <w:color w:val="000000"/>
        </w:rPr>
        <w:t>除去</w:t>
      </w:r>
      <w:r>
        <w:rPr>
          <w:rFonts w:ascii="Times New Roman" w:eastAsia="Times New Roman" w:hAnsi="Times New Roman" w:cs="Times New Roman"/>
          <w:color w:val="000000"/>
        </w:rPr>
        <w:t>CuSO</w:t>
      </w:r>
      <w:r>
        <w:rPr>
          <w:rFonts w:ascii="Times New Roman" w:eastAsia="Times New Roman" w:hAnsi="Times New Roman" w:cs="Times New Roman"/>
          <w:color w:val="000000"/>
          <w:vertAlign w:val="subscript"/>
        </w:rPr>
        <w:t>4</w:t>
      </w:r>
      <w:r>
        <w:rPr>
          <w:rFonts w:ascii="宋体" w:eastAsia="宋体" w:hAnsi="宋体" w:cs="宋体"/>
          <w:color w:val="000000"/>
        </w:rPr>
        <w:t>溶液中的</w:t>
      </w:r>
      <w:r>
        <w:rPr>
          <w:rFonts w:ascii="Times New Roman" w:eastAsia="Times New Roman" w:hAnsi="Times New Roman" w:cs="Times New Roman"/>
          <w:color w:val="000000"/>
        </w:rPr>
        <w:t>H</w:t>
      </w:r>
      <w:r>
        <w:rPr>
          <w:rFonts w:ascii="Times New Roman" w:eastAsia="Times New Roman" w:hAnsi="Times New Roman" w:cs="Times New Roman"/>
          <w:color w:val="000000"/>
          <w:vertAlign w:val="subscript"/>
        </w:rPr>
        <w:t>2</w:t>
      </w:r>
      <w:r>
        <w:rPr>
          <w:rFonts w:ascii="Times New Roman" w:eastAsia="Times New Roman" w:hAnsi="Times New Roman" w:cs="Times New Roman"/>
          <w:color w:val="000000"/>
        </w:rPr>
        <w:t>SO</w:t>
      </w:r>
      <w:r>
        <w:rPr>
          <w:rFonts w:ascii="Times New Roman" w:eastAsia="Times New Roman" w:hAnsi="Times New Roman" w:cs="Times New Roman"/>
          <w:color w:val="000000"/>
          <w:vertAlign w:val="subscript"/>
        </w:rPr>
        <w:t>4</w:t>
      </w:r>
      <w:r>
        <w:rPr>
          <w:rFonts w:ascii="宋体" w:eastAsia="宋体" w:hAnsi="宋体" w:cs="宋体"/>
          <w:color w:val="000000"/>
        </w:rPr>
        <w:t>：加入铜粉后过滤</w:t>
      </w:r>
    </w:p>
    <w:p>
      <w:pPr>
        <w:spacing w:line="360" w:lineRule="auto"/>
        <w:jc w:val="left"/>
        <w:textAlignment w:val="center"/>
        <w:rPr>
          <w:color w:val="000000"/>
        </w:rPr>
      </w:pPr>
      <w:r>
        <w:rPr>
          <w:color w:val="000000"/>
        </w:rPr>
        <w:t xml:space="preserve">C. </w:t>
      </w:r>
      <w:r>
        <w:rPr>
          <w:rFonts w:ascii="宋体" w:eastAsia="宋体" w:hAnsi="宋体" w:cs="宋体"/>
          <w:color w:val="000000"/>
        </w:rPr>
        <w:t>鉴别棉纤维和羊毛纤维：取少量样品，点燃闻气味</w:t>
      </w:r>
    </w:p>
    <w:p>
      <w:pPr>
        <w:spacing w:line="360" w:lineRule="auto"/>
        <w:jc w:val="left"/>
        <w:textAlignment w:val="center"/>
        <w:rPr>
          <w:color w:val="000000"/>
        </w:rPr>
      </w:pPr>
      <w:r>
        <w:rPr>
          <w:color w:val="000000"/>
        </w:rPr>
        <w:t xml:space="preserve">D. </w:t>
      </w:r>
      <w:r>
        <w:rPr>
          <w:rFonts w:ascii="宋体" w:eastAsia="宋体" w:hAnsi="宋体" w:cs="宋体"/>
          <w:color w:val="000000"/>
        </w:rPr>
        <w:t>鉴别稀盐酸和稀硫酸：取少量样品，加入镁条观察现象</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Times New Roman" w:eastAsia="Times New Roman" w:hAnsi="Times New Roman" w:cs="Times New Roman"/>
          <w:color w:val="000000"/>
        </w:rPr>
        <w:t>A</w:t>
      </w:r>
      <w:r>
        <w:rPr>
          <w:rFonts w:ascii="宋体" w:eastAsia="宋体" w:hAnsi="宋体" w:cs="宋体"/>
          <w:color w:val="000000"/>
        </w:rPr>
        <w:t>、盐酸会与碳酸钠发生反应，生成氯化钠、水和二氧化碳，此反应消耗了目标物质碳酸钠，同时生成了更多</w:t>
      </w:r>
      <w:r>
        <w:rPr>
          <w:rFonts w:ascii="Times New Roman" w:eastAsia="Times New Roman" w:hAnsi="Times New Roman" w:cs="Times New Roman"/>
          <w:color w:val="000000"/>
        </w:rPr>
        <w:t>NaCl</w:t>
      </w:r>
      <w:r>
        <w:rPr>
          <w:rFonts w:ascii="宋体" w:eastAsia="宋体" w:hAnsi="宋体" w:cs="宋体"/>
          <w:color w:val="000000"/>
        </w:rPr>
        <w:t>杂质，导致</w:t>
      </w:r>
      <w:r>
        <w:rPr>
          <w:rFonts w:ascii="Times New Roman" w:eastAsia="Times New Roman" w:hAnsi="Times New Roman" w:cs="Times New Roman"/>
          <w:color w:val="000000"/>
        </w:rPr>
        <w:t>NaCl</w:t>
      </w:r>
      <w:r>
        <w:rPr>
          <w:rFonts w:ascii="宋体" w:eastAsia="宋体" w:hAnsi="宋体" w:cs="宋体"/>
          <w:color w:val="000000"/>
        </w:rPr>
        <w:t>含量增加，不符合除杂原则，选项错误；</w:t>
      </w:r>
    </w:p>
    <w:p>
      <w:pPr>
        <w:spacing w:line="360" w:lineRule="auto"/>
        <w:jc w:val="left"/>
        <w:textAlignment w:val="center"/>
        <w:rPr>
          <w:color w:val="000000"/>
        </w:rPr>
      </w:pPr>
      <w:r>
        <w:rPr>
          <w:rFonts w:ascii="Times New Roman" w:eastAsia="Times New Roman" w:hAnsi="Times New Roman" w:cs="Times New Roman"/>
          <w:color w:val="000000"/>
        </w:rPr>
        <w:t>B</w:t>
      </w:r>
      <w:r>
        <w:rPr>
          <w:rFonts w:ascii="宋体" w:eastAsia="宋体" w:hAnsi="宋体" w:cs="宋体"/>
          <w:b/>
          <w:color w:val="000000"/>
        </w:rPr>
        <w:t>、</w:t>
      </w:r>
      <w:r>
        <w:rPr>
          <w:rFonts w:ascii="宋体" w:eastAsia="宋体" w:hAnsi="宋体" w:cs="宋体"/>
          <w:color w:val="000000"/>
        </w:rPr>
        <w:t>铜是不活泼金属，在初中化学中，铜与稀硫酸不发生反应，因此，加入铜粉后，硫酸不会被消耗，过滤只能除去固体铜粉，而溶液中硫酸杂质依然存在，不符合除杂原则，选项错误；</w:t>
      </w:r>
    </w:p>
    <w:p>
      <w:pPr>
        <w:spacing w:line="360" w:lineRule="auto"/>
        <w:jc w:val="left"/>
        <w:textAlignment w:val="center"/>
        <w:rPr>
          <w:color w:val="000000"/>
        </w:rPr>
      </w:pPr>
      <w:r>
        <w:rPr>
          <w:rFonts w:ascii="Times New Roman" w:eastAsia="Times New Roman" w:hAnsi="Times New Roman" w:cs="Times New Roman"/>
          <w:color w:val="000000"/>
        </w:rPr>
        <w:t>C</w:t>
      </w:r>
      <w:r>
        <w:rPr>
          <w:rFonts w:ascii="宋体" w:eastAsia="宋体" w:hAnsi="宋体" w:cs="宋体"/>
          <w:b/>
          <w:color w:val="000000"/>
        </w:rPr>
        <w:t>、</w:t>
      </w:r>
      <w:r>
        <w:rPr>
          <w:rFonts w:ascii="宋体" w:eastAsia="宋体" w:hAnsi="宋体" w:cs="宋体"/>
          <w:color w:val="000000"/>
        </w:rPr>
        <w:t>棉纤维主要成分是纤维素，燃烧时火焰明亮，有类似纸张燃烧的气味，灰烬易碎，羊毛纤维主要成分是蛋白质，燃烧时有烧焦羽毛的特殊气味，灰烬呈黑色硬块。通过点燃闻气味，可以明显区分两者，选项正确；</w:t>
      </w:r>
    </w:p>
    <w:p>
      <w:pPr>
        <w:spacing w:line="360" w:lineRule="auto"/>
        <w:jc w:val="left"/>
        <w:textAlignment w:val="center"/>
        <w:rPr>
          <w:color w:val="000000"/>
        </w:rPr>
      </w:pPr>
      <w:r>
        <w:rPr>
          <w:rFonts w:ascii="Times New Roman" w:eastAsia="Times New Roman" w:hAnsi="Times New Roman" w:cs="Times New Roman"/>
          <w:color w:val="000000"/>
        </w:rPr>
        <w:t>D</w:t>
      </w:r>
      <w:r>
        <w:rPr>
          <w:rFonts w:ascii="宋体" w:eastAsia="宋体" w:hAnsi="宋体" w:cs="宋体"/>
          <w:b/>
          <w:color w:val="000000"/>
        </w:rPr>
        <w:t>、</w:t>
      </w:r>
      <w:r>
        <w:rPr>
          <w:rFonts w:ascii="宋体" w:eastAsia="宋体" w:hAnsi="宋体" w:cs="宋体"/>
          <w:color w:val="000000"/>
        </w:rPr>
        <w:t>镁条与稀盐酸反应生成氯化镁和氢气，与稀硫酸反应生成硫酸镁和氢气，两种反应均产生大量气泡，现象相同，无法区分，选项错误，故选</w:t>
      </w:r>
      <w:r>
        <w:rPr>
          <w:rFonts w:ascii="Times New Roman" w:eastAsia="Times New Roman" w:hAnsi="Times New Roman" w:cs="Times New Roman"/>
          <w:color w:val="000000"/>
        </w:rPr>
        <w:t>C</w:t>
      </w:r>
      <w:r>
        <w:rPr>
          <w:rFonts w:ascii="宋体" w:eastAsia="宋体" w:hAnsi="宋体" w:cs="宋体"/>
          <w:color w:val="000000"/>
        </w:rPr>
        <w:t>。</w:t>
      </w:r>
    </w:p>
    <w:p>
      <w:pPr>
        <w:spacing w:line="360" w:lineRule="auto"/>
        <w:jc w:val="left"/>
        <w:textAlignment w:val="center"/>
        <w:rPr>
          <w:color w:val="000000"/>
        </w:rPr>
      </w:pPr>
      <w:r>
        <w:rPr>
          <w:color w:val="000000"/>
        </w:rPr>
        <w:t xml:space="preserve">14. </w:t>
      </w:r>
      <w:r>
        <w:rPr>
          <w:rFonts w:ascii="宋体" w:eastAsia="宋体" w:hAnsi="宋体" w:cs="宋体"/>
          <w:color w:val="000000"/>
        </w:rPr>
        <w:t>关于下列实验的说法，正确的是</w:t>
      </w:r>
    </w:p>
    <w:p>
      <w:pPr>
        <w:spacing w:line="360" w:lineRule="auto"/>
        <w:jc w:val="left"/>
        <w:textAlignment w:val="center"/>
        <w:rPr>
          <w:color w:val="000000"/>
        </w:rPr>
      </w:pPr>
      <w:r>
        <w:rPr>
          <w:color w:val="000000"/>
        </w:rPr>
        <w:drawing>
          <wp:inline>
            <wp:extent cx="5238750" cy="1061896"/>
            <wp:docPr id="100023"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
                    <pic:cNvPicPr>
                      <a:picLocks noChangeAspect="1"/>
                    </pic:cNvPicPr>
                  </pic:nvPicPr>
                  <pic:blipFill>
                    <a:blip xmlns:r="http://schemas.openxmlformats.org/officeDocument/2006/relationships" r:embed="rId21"/>
                    <a:stretch>
                      <a:fillRect/>
                    </a:stretch>
                  </pic:blipFill>
                  <pic:spPr>
                    <a:xfrm>
                      <a:off x="0" y="0"/>
                      <a:ext cx="5238750" cy="1061896"/>
                    </a:xfrm>
                    <a:prstGeom prst="rect">
                      <a:avLst/>
                    </a:prstGeom>
                  </pic:spPr>
                </pic:pic>
              </a:graphicData>
            </a:graphic>
          </wp:inline>
        </w:drawing>
      </w:r>
    </w:p>
    <w:p>
      <w:pPr>
        <w:spacing w:line="360" w:lineRule="auto"/>
        <w:jc w:val="left"/>
        <w:textAlignment w:val="center"/>
        <w:rPr>
          <w:color w:val="000000"/>
        </w:rPr>
      </w:pPr>
      <w:r>
        <w:rPr>
          <w:color w:val="000000"/>
        </w:rPr>
        <w:t xml:space="preserve">A. </w:t>
      </w:r>
      <w:r>
        <w:rPr>
          <w:rFonts w:ascii="宋体" w:eastAsia="宋体" w:hAnsi="宋体" w:cs="宋体"/>
          <w:color w:val="000000"/>
        </w:rPr>
        <w:t>实验①：用排水法收集氧气，说明氧气的密度比空气大</w:t>
      </w:r>
    </w:p>
    <w:p>
      <w:pPr>
        <w:spacing w:line="360" w:lineRule="auto"/>
        <w:jc w:val="left"/>
        <w:textAlignment w:val="center"/>
        <w:rPr>
          <w:color w:val="000000"/>
        </w:rPr>
      </w:pPr>
      <w:r>
        <w:rPr>
          <w:color w:val="000000"/>
        </w:rPr>
        <w:t xml:space="preserve">B. </w:t>
      </w:r>
      <w:r>
        <w:rPr>
          <w:rFonts w:ascii="宋体" w:eastAsia="宋体" w:hAnsi="宋体" w:cs="宋体"/>
          <w:color w:val="000000"/>
        </w:rPr>
        <w:t>实验②：试管中黑色固体变成红色，说明反应生成了二氧化碳</w:t>
      </w:r>
    </w:p>
    <w:p>
      <w:pPr>
        <w:spacing w:line="360" w:lineRule="auto"/>
        <w:jc w:val="left"/>
        <w:textAlignment w:val="center"/>
        <w:rPr>
          <w:color w:val="000000"/>
        </w:rPr>
      </w:pPr>
      <w:r>
        <w:rPr>
          <w:color w:val="000000"/>
        </w:rPr>
        <w:t xml:space="preserve">C. </w:t>
      </w:r>
      <w:r>
        <w:rPr>
          <w:rFonts w:ascii="宋体" w:eastAsia="宋体" w:hAnsi="宋体" w:cs="宋体"/>
          <w:color w:val="000000"/>
        </w:rPr>
        <w:t>实验③：反应前后天平读数不变，说明消耗的铁和生成的铜质量相等</w:t>
      </w:r>
    </w:p>
    <w:p>
      <w:pPr>
        <w:spacing w:line="360" w:lineRule="auto"/>
        <w:jc w:val="left"/>
        <w:textAlignment w:val="center"/>
        <w:rPr>
          <w:color w:val="000000"/>
        </w:rPr>
      </w:pPr>
      <w:r>
        <w:rPr>
          <w:color w:val="000000"/>
        </w:rPr>
        <w:t xml:space="preserve">D. </w:t>
      </w:r>
      <w:r>
        <w:rPr>
          <w:rFonts w:ascii="宋体" w:eastAsia="宋体" w:hAnsi="宋体" w:cs="宋体"/>
          <w:color w:val="000000"/>
        </w:rPr>
        <w:t>实验④：澄清石灰水变浑浊，说明溶液</w:t>
      </w:r>
      <w:r>
        <w:rPr>
          <w:rFonts w:ascii="Times New Roman" w:eastAsia="Times New Roman" w:hAnsi="Times New Roman" w:cs="Times New Roman"/>
          <w:color w:val="000000"/>
        </w:rPr>
        <w:t>X</w:t>
      </w:r>
      <w:r>
        <w:rPr>
          <w:rFonts w:ascii="宋体" w:eastAsia="宋体" w:hAnsi="宋体" w:cs="宋体"/>
          <w:color w:val="000000"/>
        </w:rPr>
        <w:t>中可能含有</w:t>
      </w:r>
      <w:r>
        <w:rPr>
          <w:rFonts w:ascii="Times New Roman" w:eastAsia="Times New Roman" w:hAnsi="Times New Roman" w:cs="Times New Roman"/>
          <w:color w:val="000000"/>
        </w:rPr>
        <w:t>HCO</w:t>
      </w:r>
      <w:r>
        <w:object>
          <v:shape id="_x0000_i1027" type="#_x0000_t75" alt="学科网(www.zxxk.com)--教育资源门户，提供试卷、教案、课件、论文、素材以及各类教学资源下载，还有大量而丰富的教学相关资讯！" style="width:8.25pt;height:18.75pt" o:oleicon="f" o:ole="">
            <v:imagedata r:id="rId22" o:title="eqIdd7da75639d9df997d684f1d6d99692cd"/>
          </v:shape>
          <o:OLEObject Type="Embed" ProgID="Equation.DSMT4" ShapeID="_x0000_i1027" DrawAspect="Content" ObjectID="_3" r:id="rId23"/>
        </w:objec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color w:val="000000"/>
        </w:rPr>
        <w:t>A、</w:t>
      </w:r>
      <w:r>
        <w:rPr>
          <w:color w:val="000000"/>
        </w:rPr>
        <w:t>用排水法收集氧气，说明氧气</w:t>
      </w:r>
      <w:r>
        <w:rPr>
          <w:color w:val="000000"/>
        </w:rPr>
        <w:t>不溶</w:t>
      </w:r>
      <w:r>
        <w:rPr>
          <w:color w:val="000000"/>
        </w:rPr>
        <w:t>于水且不与水反应，与密度无关，说法错误；</w:t>
      </w:r>
    </w:p>
    <w:p>
      <w:pPr>
        <w:spacing w:line="360" w:lineRule="auto"/>
        <w:jc w:val="left"/>
        <w:textAlignment w:val="center"/>
        <w:rPr>
          <w:color w:val="000000"/>
        </w:rPr>
      </w:pPr>
      <w:r>
        <w:rPr>
          <w:color w:val="000000"/>
        </w:rPr>
        <w:t>B、试管</w:t>
      </w:r>
      <w:r>
        <w:rPr>
          <w:rFonts w:ascii="宋体" w:eastAsia="宋体" w:hAnsi="宋体" w:cs="宋体"/>
          <w:color w:val="000000"/>
        </w:rPr>
        <w:t>②</w:t>
      </w:r>
      <w:r>
        <w:rPr>
          <w:color w:val="000000"/>
        </w:rPr>
        <w:t>中黑色粉末变成红色，说明碳在高温下还原氧化铜，生成铜单质，澄清石灰水变浑浊说明</w:t>
      </w:r>
      <w:r>
        <w:rPr>
          <w:color w:val="000000"/>
        </w:rPr>
        <w:t>反应生成了二氧化碳，说法错误；</w:t>
      </w:r>
    </w:p>
    <w:p>
      <w:pPr>
        <w:spacing w:line="360" w:lineRule="auto"/>
        <w:jc w:val="left"/>
        <w:textAlignment w:val="center"/>
        <w:rPr>
          <w:color w:val="000000"/>
        </w:rPr>
      </w:pPr>
      <w:r>
        <w:rPr>
          <w:color w:val="000000"/>
        </w:rPr>
        <w:t>C、铁和硫酸铜溶液反应生成铜单质和硫酸亚铁，根据质量守恒定律，参加反应的反应物的质量总和等于生成物的质量总和，故消耗的铁和硫酸铜溶液溶质质量等于生成的铜和硫酸亚铁溶液溶质质量，而不是消耗的铁与生成铜的质量相等，</w:t>
      </w:r>
      <w:r>
        <w:rPr>
          <w:color w:val="000000"/>
        </w:rPr>
        <w:t>说法错误；</w:t>
      </w:r>
    </w:p>
    <w:p>
      <w:pPr>
        <w:spacing w:line="360" w:lineRule="auto"/>
        <w:jc w:val="left"/>
        <w:textAlignment w:val="center"/>
        <w:rPr>
          <w:color w:val="000000"/>
        </w:rPr>
      </w:pPr>
      <w:r>
        <w:rPr>
          <w:color w:val="000000"/>
        </w:rPr>
        <w:t>D、</w:t>
      </w:r>
      <w:r>
        <w:rPr>
          <w:color w:val="000000"/>
        </w:rPr>
        <w:t>澄清石灰水变浑浊，说明稀盐酸和溶液X反应生成二氧化碳，故X中可能含有碳酸氢根，碳酸氢根可以和稀盐酸反应生成二氧化碳和水，说法正确。</w:t>
      </w:r>
    </w:p>
    <w:p>
      <w:pPr>
        <w:spacing w:line="360" w:lineRule="auto"/>
        <w:jc w:val="left"/>
        <w:textAlignment w:val="center"/>
        <w:rPr>
          <w:color w:val="000000"/>
        </w:rPr>
      </w:pPr>
      <w:r>
        <w:rPr>
          <w:color w:val="000000"/>
        </w:rPr>
        <w:t>故选D。</w:t>
      </w:r>
    </w:p>
    <w:p>
      <w:pPr>
        <w:spacing w:line="360" w:lineRule="auto"/>
        <w:jc w:val="left"/>
        <w:textAlignment w:val="center"/>
        <w:rPr>
          <w:color w:val="000000"/>
        </w:rPr>
      </w:pPr>
      <w:r>
        <w:rPr>
          <w:rFonts w:ascii="宋体" w:eastAsia="宋体" w:hAnsi="宋体" w:cs="宋体"/>
          <w:b/>
          <w:color w:val="000000"/>
          <w:sz w:val="24"/>
        </w:rPr>
        <w:t>二、非选择题：本题包括</w:t>
      </w:r>
      <w:r>
        <w:rPr>
          <w:rFonts w:ascii="Times New Roman" w:eastAsia="Times New Roman" w:hAnsi="Times New Roman" w:cs="Times New Roman"/>
          <w:b/>
          <w:color w:val="000000"/>
          <w:sz w:val="24"/>
        </w:rPr>
        <w:t>6</w:t>
      </w:r>
      <w:r>
        <w:rPr>
          <w:rFonts w:ascii="宋体" w:eastAsia="宋体" w:hAnsi="宋体" w:cs="宋体"/>
          <w:b/>
          <w:color w:val="000000"/>
          <w:sz w:val="24"/>
        </w:rPr>
        <w:t>小题，共</w:t>
      </w:r>
      <w:r>
        <w:rPr>
          <w:rFonts w:ascii="Times New Roman" w:eastAsia="Times New Roman" w:hAnsi="Times New Roman" w:cs="Times New Roman"/>
          <w:b/>
          <w:color w:val="000000"/>
          <w:sz w:val="24"/>
        </w:rPr>
        <w:t>48</w:t>
      </w:r>
      <w:r>
        <w:rPr>
          <w:rFonts w:ascii="宋体" w:eastAsia="宋体" w:hAnsi="宋体" w:cs="宋体"/>
          <w:b/>
          <w:color w:val="000000"/>
          <w:sz w:val="24"/>
        </w:rPr>
        <w:t>分。</w:t>
      </w:r>
    </w:p>
    <w:p>
      <w:pPr>
        <w:spacing w:line="360" w:lineRule="auto"/>
        <w:jc w:val="left"/>
        <w:textAlignment w:val="center"/>
        <w:rPr>
          <w:color w:val="000000"/>
        </w:rPr>
      </w:pPr>
      <w:r>
        <w:rPr>
          <w:color w:val="000000"/>
        </w:rPr>
        <w:t xml:space="preserve">15. </w:t>
      </w:r>
      <w:r>
        <w:rPr>
          <w:rFonts w:ascii="宋体" w:eastAsia="宋体" w:hAnsi="宋体" w:cs="宋体"/>
          <w:color w:val="000000"/>
        </w:rPr>
        <w:t>徐光宪院士是国际著名的中国化学家，为我国从稀土资源大国向生产强国转变作出了杰出贡献。稀土元素有“工业维生素”之称，是</w:t>
      </w:r>
      <w:r>
        <w:rPr>
          <w:color w:val="000000"/>
        </w:rPr>
        <w:t>钪</w:t>
      </w:r>
      <w:r>
        <w:rPr>
          <w:rFonts w:ascii="宋体" w:eastAsia="宋体" w:hAnsi="宋体" w:cs="宋体"/>
          <w:color w:val="000000"/>
        </w:rPr>
        <w:t>、钇等</w:t>
      </w:r>
      <w:r>
        <w:rPr>
          <w:rFonts w:ascii="Times New Roman" w:eastAsia="Times New Roman" w:hAnsi="Times New Roman" w:cs="Times New Roman"/>
          <w:color w:val="000000"/>
        </w:rPr>
        <w:t>17</w:t>
      </w:r>
      <w:r>
        <w:rPr>
          <w:rFonts w:ascii="宋体" w:eastAsia="宋体" w:hAnsi="宋体" w:cs="宋体"/>
          <w:color w:val="000000"/>
        </w:rPr>
        <w:t>种储量较少的金属元素。元素周期表中元素的相关信息如图所示。</w:t>
      </w:r>
    </w:p>
    <w:p>
      <w:pPr>
        <w:spacing w:line="360" w:lineRule="auto"/>
        <w:jc w:val="left"/>
        <w:textAlignment w:val="center"/>
        <w:rPr>
          <w:color w:val="000000"/>
        </w:rPr>
      </w:pPr>
      <w:r>
        <w:rPr>
          <w:color w:val="000000"/>
        </w:rPr>
        <w:drawing>
          <wp:inline>
            <wp:extent cx="933450" cy="914400"/>
            <wp:docPr id="100025"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
                    <pic:cNvPicPr>
                      <a:picLocks noChangeAspect="1"/>
                    </pic:cNvPicPr>
                  </pic:nvPicPr>
                  <pic:blipFill>
                    <a:blip xmlns:r="http://schemas.openxmlformats.org/officeDocument/2006/relationships" r:embed="rId24"/>
                    <a:stretch>
                      <a:fillRect/>
                    </a:stretch>
                  </pic:blipFill>
                  <pic:spPr>
                    <a:xfrm>
                      <a:off x="0" y="0"/>
                      <a:ext cx="933450" cy="914400"/>
                    </a:xfrm>
                    <a:prstGeom prst="rect">
                      <a:avLst/>
                    </a:prstGeom>
                  </pic:spPr>
                </pic:pic>
              </a:graphicData>
            </a:graphic>
          </wp:inline>
        </w:drawing>
      </w:r>
    </w:p>
    <w:p>
      <w:pPr>
        <w:spacing w:line="360" w:lineRule="auto"/>
        <w:jc w:val="left"/>
        <w:textAlignment w:val="center"/>
        <w:rPr>
          <w:color w:val="000000"/>
        </w:rPr>
      </w:pPr>
      <w:r>
        <w:rPr>
          <w:color w:val="000000"/>
        </w:rPr>
        <w:t>（1）</w:t>
      </w:r>
      <w:r>
        <w:rPr>
          <w:rFonts w:ascii="宋体" w:eastAsia="宋体" w:hAnsi="宋体" w:cs="宋体"/>
          <w:color w:val="000000"/>
        </w:rPr>
        <w:t>钪的相对原子质量为</w:t>
      </w:r>
      <w:r>
        <w:rPr>
          <w:color w:val="000000"/>
        </w:rPr>
        <w:t>___________</w:t>
      </w:r>
      <w:r>
        <w:rPr>
          <w:rFonts w:ascii="宋体" w:eastAsia="宋体" w:hAnsi="宋体" w:cs="宋体"/>
          <w:color w:val="000000"/>
        </w:rPr>
        <w:t>。</w:t>
      </w:r>
    </w:p>
    <w:p>
      <w:pPr>
        <w:spacing w:line="360" w:lineRule="auto"/>
        <w:jc w:val="left"/>
        <w:textAlignment w:val="center"/>
        <w:rPr>
          <w:color w:val="000000"/>
        </w:rPr>
      </w:pPr>
      <w:r>
        <w:rPr>
          <w:color w:val="000000"/>
        </w:rPr>
        <w:t>（2）</w:t>
      </w:r>
      <w:r>
        <w:rPr>
          <w:rFonts w:ascii="宋体" w:eastAsia="宋体" w:hAnsi="宋体" w:cs="宋体"/>
          <w:color w:val="000000"/>
        </w:rPr>
        <w:t>华南地区稀土矿中含有较多的</w:t>
      </w:r>
      <w:r>
        <w:rPr>
          <w:rFonts w:ascii="Times New Roman" w:eastAsia="Times New Roman" w:hAnsi="Times New Roman" w:cs="Times New Roman"/>
          <w:color w:val="000000"/>
        </w:rPr>
        <w:t>Sc</w:t>
      </w:r>
      <w:r>
        <w:rPr>
          <w:color w:val="000000"/>
          <w:vertAlign w:val="subscript"/>
        </w:rPr>
        <w:t>2</w:t>
      </w:r>
      <w:r>
        <w:rPr>
          <w:rFonts w:ascii="Times New Roman" w:eastAsia="Times New Roman" w:hAnsi="Times New Roman" w:cs="Times New Roman"/>
          <w:color w:val="000000"/>
        </w:rPr>
        <w:t>O</w:t>
      </w:r>
      <w:r>
        <w:rPr>
          <w:color w:val="000000"/>
          <w:vertAlign w:val="subscript"/>
        </w:rPr>
        <w:t>3</w:t>
      </w:r>
      <w:r>
        <w:rPr>
          <w:rFonts w:ascii="宋体" w:eastAsia="宋体" w:hAnsi="宋体" w:cs="宋体"/>
          <w:color w:val="000000"/>
        </w:rPr>
        <w:t>，其中钪元素的化合价为</w:t>
      </w:r>
      <w:r>
        <w:rPr>
          <w:color w:val="000000"/>
        </w:rPr>
        <w:t>___________</w:t>
      </w:r>
      <w:r>
        <w:rPr>
          <w:rFonts w:ascii="宋体" w:eastAsia="宋体" w:hAnsi="宋体" w:cs="宋体"/>
          <w:color w:val="000000"/>
        </w:rPr>
        <w:t>。</w:t>
      </w:r>
    </w:p>
    <w:p>
      <w:pPr>
        <w:spacing w:line="360" w:lineRule="auto"/>
        <w:jc w:val="left"/>
        <w:textAlignment w:val="center"/>
        <w:rPr>
          <w:color w:val="000000"/>
        </w:rPr>
      </w:pPr>
      <w:r>
        <w:rPr>
          <w:color w:val="000000"/>
        </w:rPr>
        <w:t>（3）</w:t>
      </w:r>
      <w:r>
        <w:rPr>
          <w:rFonts w:ascii="Times New Roman" w:eastAsia="Times New Roman" w:hAnsi="Times New Roman" w:cs="Times New Roman"/>
          <w:color w:val="000000"/>
        </w:rPr>
        <w:t>Sc(NO</w:t>
      </w:r>
      <w:r>
        <w:rPr>
          <w:color w:val="000000"/>
          <w:vertAlign w:val="subscript"/>
        </w:rPr>
        <w:t>3</w:t>
      </w:r>
      <w:r>
        <w:rPr>
          <w:rFonts w:ascii="Times New Roman" w:eastAsia="Times New Roman" w:hAnsi="Times New Roman" w:cs="Times New Roman"/>
          <w:color w:val="000000"/>
        </w:rPr>
        <w:t>)</w:t>
      </w:r>
      <w:r>
        <w:rPr>
          <w:color w:val="000000"/>
          <w:vertAlign w:val="subscript"/>
        </w:rPr>
        <w:t>2</w:t>
      </w:r>
      <w:r>
        <w:rPr>
          <w:rFonts w:ascii="宋体" w:eastAsia="宋体" w:hAnsi="宋体" w:cs="宋体"/>
          <w:color w:val="000000"/>
        </w:rPr>
        <w:t>是一种制备石油化工催化剂的原料，根据化合物的分类，</w:t>
      </w:r>
      <w:r>
        <w:rPr>
          <w:rFonts w:ascii="Times New Roman" w:eastAsia="Times New Roman" w:hAnsi="Times New Roman" w:cs="Times New Roman"/>
          <w:color w:val="000000"/>
        </w:rPr>
        <w:t>Sc(NO</w:t>
      </w:r>
      <w:r>
        <w:rPr>
          <w:color w:val="000000"/>
          <w:vertAlign w:val="subscript"/>
        </w:rPr>
        <w:t>3</w:t>
      </w:r>
      <w:r>
        <w:rPr>
          <w:rFonts w:ascii="Times New Roman" w:eastAsia="Times New Roman" w:hAnsi="Times New Roman" w:cs="Times New Roman"/>
          <w:color w:val="000000"/>
        </w:rPr>
        <w:t>)</w:t>
      </w:r>
      <w:r>
        <w:rPr>
          <w:color w:val="000000"/>
          <w:vertAlign w:val="subscript"/>
        </w:rPr>
        <w:t>2</w:t>
      </w:r>
      <w:r>
        <w:rPr>
          <w:rFonts w:ascii="宋体" w:eastAsia="宋体" w:hAnsi="宋体" w:cs="宋体"/>
          <w:color w:val="000000"/>
        </w:rPr>
        <w:t>属于</w:t>
      </w:r>
      <w:r>
        <w:rPr>
          <w:color w:val="000000"/>
        </w:rPr>
        <w:t>___________</w:t>
      </w:r>
      <w:r>
        <w:rPr>
          <w:rFonts w:ascii="宋体" w:eastAsia="宋体" w:hAnsi="宋体" w:cs="宋体"/>
          <w:color w:val="000000"/>
        </w:rPr>
        <w:t>。</w:t>
      </w:r>
    </w:p>
    <w:p>
      <w:pPr>
        <w:spacing w:line="360" w:lineRule="auto"/>
        <w:jc w:val="left"/>
        <w:textAlignment w:val="center"/>
        <w:rPr>
          <w:color w:val="000000"/>
        </w:rPr>
      </w:pPr>
      <w:r>
        <w:rPr>
          <w:color w:val="000000"/>
        </w:rPr>
        <w:t>（4）</w:t>
      </w:r>
      <w:r>
        <w:rPr>
          <w:rFonts w:ascii="宋体" w:eastAsia="宋体" w:hAnsi="宋体" w:cs="宋体"/>
          <w:color w:val="000000"/>
        </w:rPr>
        <w:t>一些冶金厂的粉尘中含有</w:t>
      </w:r>
      <w:r>
        <w:rPr>
          <w:rFonts w:ascii="Times New Roman" w:eastAsia="Times New Roman" w:hAnsi="Times New Roman" w:cs="Times New Roman"/>
          <w:color w:val="000000"/>
        </w:rPr>
        <w:t>ScCl</w:t>
      </w:r>
      <w:r>
        <w:rPr>
          <w:color w:val="000000"/>
          <w:vertAlign w:val="subscript"/>
        </w:rPr>
        <w:t>3</w:t>
      </w:r>
      <w:r>
        <w:rPr>
          <w:rFonts w:ascii="宋体" w:eastAsia="宋体" w:hAnsi="宋体" w:cs="宋体"/>
          <w:color w:val="000000"/>
        </w:rPr>
        <w:t>，经回收分离后，与金属钙在</w:t>
      </w:r>
      <w:r>
        <w:rPr>
          <w:rFonts w:ascii="Times New Roman" w:eastAsia="Times New Roman" w:hAnsi="Times New Roman" w:cs="Times New Roman"/>
          <w:color w:val="000000"/>
        </w:rPr>
        <w:t>700~800℃</w:t>
      </w:r>
      <w:r>
        <w:rPr>
          <w:rFonts w:ascii="宋体" w:eastAsia="宋体" w:hAnsi="宋体" w:cs="宋体"/>
          <w:color w:val="000000"/>
        </w:rPr>
        <w:t>下发生置换反应得到金属钪，化学方程式为</w:t>
      </w:r>
      <w:r>
        <w:rPr>
          <w:color w:val="000000"/>
        </w:rPr>
        <w:t>___________</w:t>
      </w:r>
      <w:r>
        <w:rPr>
          <w:rFonts w:ascii="宋体" w:eastAsia="宋体" w:hAnsi="宋体" w:cs="宋体"/>
          <w:color w:val="000000"/>
        </w:rPr>
        <w:t>。钪和钙都是活泼金属，进行该置换反应时应注意</w:t>
      </w:r>
      <w:r>
        <w:rPr>
          <w:color w:val="000000"/>
        </w:rPr>
        <w:t>___________</w:t>
      </w:r>
      <w:r>
        <w:rPr>
          <w:rFonts w:ascii="宋体" w:eastAsia="宋体" w:hAnsi="宋体" w:cs="宋体"/>
          <w:color w:val="000000"/>
        </w:rPr>
        <w:t>。</w:t>
      </w:r>
    </w:p>
    <w:p>
      <w:pPr>
        <w:spacing w:line="360" w:lineRule="auto"/>
        <w:textAlignment w:val="center"/>
        <w:rPr>
          <w:color w:val="000000"/>
        </w:rPr>
      </w:pPr>
      <w:r>
        <w:rPr>
          <w:color w:val="2E75B6"/>
        </w:rPr>
        <w:t>【答案】</w:t>
      </w:r>
      <w:r>
        <w:rPr>
          <w:color w:val="000000"/>
        </w:rPr>
        <w:t>（1）</w:t>
      </w:r>
      <w:r>
        <w:rPr>
          <w:rFonts w:ascii="Times New Roman" w:eastAsia="Times New Roman" w:hAnsi="Times New Roman" w:cs="Times New Roman"/>
          <w:color w:val="000000"/>
        </w:rPr>
        <w:t>44.96</w:t>
      </w:r>
      <w:r>
        <w:rPr>
          <w:color w:val="000000"/>
        </w:rPr>
        <w:t xml:space="preserve">    </w:t>
      </w:r>
    </w:p>
    <w:p>
      <w:pPr>
        <w:spacing w:line="360" w:lineRule="auto"/>
        <w:textAlignment w:val="center"/>
        <w:rPr>
          <w:color w:val="000000"/>
        </w:rPr>
      </w:pPr>
      <w:r>
        <w:rPr>
          <w:color w:val="000000"/>
        </w:rPr>
        <w:t>（2）</w:t>
      </w:r>
      <w:r>
        <w:rPr>
          <w:rFonts w:ascii="Times New Roman" w:eastAsia="Times New Roman" w:hAnsi="Times New Roman" w:cs="Times New Roman"/>
          <w:color w:val="000000"/>
        </w:rPr>
        <w:t>+3</w:t>
      </w:r>
      <w:r>
        <w:rPr>
          <w:color w:val="000000"/>
        </w:rPr>
        <w:t xml:space="preserve">    </w:t>
      </w:r>
      <w:r>
        <w:rPr>
          <w:color w:val="000000"/>
        </w:rPr>
        <w:t>（3）</w:t>
      </w:r>
      <w:r>
        <w:rPr>
          <w:rFonts w:ascii="宋体" w:eastAsia="宋体" w:hAnsi="宋体" w:cs="宋体"/>
          <w:color w:val="000000"/>
        </w:rPr>
        <w:t>盐##盐类</w:t>
      </w:r>
      <w:r>
        <w:rPr>
          <w:color w:val="000000"/>
        </w:rPr>
        <w:t xml:space="preserve">    </w:t>
      </w:r>
    </w:p>
    <w:p>
      <w:pPr>
        <w:spacing w:line="360" w:lineRule="auto"/>
        <w:textAlignment w:val="center"/>
        <w:rPr>
          <w:color w:val="000000"/>
        </w:rPr>
      </w:pPr>
      <w:r>
        <w:rPr>
          <w:color w:val="000000"/>
        </w:rPr>
        <w:t>（4）</w:t>
      </w:r>
      <w:r>
        <w:rPr>
          <w:color w:val="000000"/>
        </w:rPr>
        <w:t xml:space="preserve">    ①. </w:t>
      </w:r>
      <w:r>
        <w:object>
          <v:shape id="_x0000_i1028" type="#_x0000_t75" alt="学科网(www.zxxk.com)--教育资源门户，提供试卷、教案、课件、论文、素材以及各类教学资源下载，还有大量而丰富的教学相关资讯！" style="width:182.25pt;height:33.75pt" o:oleicon="f" o:ole="">
            <v:imagedata r:id="rId25" o:title="eqId716dec1462bb82e1732a4e654343248e"/>
          </v:shape>
          <o:OLEObject Type="Embed" ProgID="Equation.DSMT4" ShapeID="_x0000_i1028" DrawAspect="Content" ObjectID="_4" r:id="rId26"/>
        </w:object>
      </w:r>
      <w:r>
        <w:rPr>
          <w:color w:val="000000"/>
        </w:rPr>
        <w:t xml:space="preserve">    ②. </w:t>
      </w:r>
      <w:r>
        <w:rPr>
          <w:rFonts w:ascii="宋体" w:eastAsia="宋体" w:hAnsi="宋体" w:cs="宋体"/>
          <w:color w:val="000000"/>
        </w:rPr>
        <w:t>隔绝空气</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【小问1详解】</w:t>
      </w:r>
    </w:p>
    <w:p>
      <w:pPr>
        <w:spacing w:line="360" w:lineRule="auto"/>
        <w:jc w:val="left"/>
        <w:textAlignment w:val="center"/>
        <w:rPr>
          <w:color w:val="000000"/>
        </w:rPr>
      </w:pPr>
      <w:r>
        <w:rPr>
          <w:color w:val="000000"/>
        </w:rPr>
        <w:t>元素周期表信息示意图下方数字是相对原子质量，所以钪相对原子质量为44.96。</w:t>
      </w:r>
    </w:p>
    <w:p>
      <w:pPr>
        <w:spacing w:line="360" w:lineRule="auto"/>
        <w:jc w:val="left"/>
        <w:textAlignment w:val="center"/>
        <w:rPr>
          <w:color w:val="000000"/>
        </w:rPr>
      </w:pPr>
      <w:r>
        <w:rPr>
          <w:color w:val="000000"/>
        </w:rPr>
        <w:t>【小问2详解】</w:t>
      </w:r>
    </w:p>
    <w:p>
      <w:pPr>
        <w:spacing w:line="360" w:lineRule="auto"/>
        <w:jc w:val="left"/>
        <w:textAlignment w:val="center"/>
        <w:rPr>
          <w:color w:val="000000"/>
        </w:rPr>
      </w:pPr>
      <w:r>
        <w:rPr>
          <w:color w:val="000000"/>
        </w:rPr>
        <w:t>在Sc</w:t>
      </w:r>
      <w:r>
        <w:rPr>
          <w:color w:val="000000"/>
          <w:vertAlign w:val="subscript"/>
        </w:rPr>
        <w:t>2</w:t>
      </w:r>
      <w:r>
        <w:rPr>
          <w:color w:val="000000"/>
        </w:rPr>
        <w:t>O</w:t>
      </w:r>
      <w:r>
        <w:rPr>
          <w:color w:val="000000"/>
          <w:vertAlign w:val="subscript"/>
        </w:rPr>
        <w:t>3</w:t>
      </w:r>
      <w:r>
        <w:rPr>
          <w:color w:val="000000"/>
        </w:rPr>
        <w:t>中，氧元素显−2价，设钪元素化合价为</w:t>
      </w:r>
      <w:r>
        <w:rPr>
          <w:i/>
          <w:color w:val="000000"/>
        </w:rPr>
        <w:t>x</w:t>
      </w:r>
      <w:r>
        <w:rPr>
          <w:color w:val="000000"/>
        </w:rPr>
        <w:t>，根据化合物中正负化合价代数和为0，则</w:t>
      </w:r>
      <w:r>
        <w:object>
          <v:shape id="_x0000_i1029" type="#_x0000_t75" alt="学科网(www.zxxk.com)--教育资源门户，提供试卷、教案、课件、论文、素材以及各类教学资源下载，还有大量而丰富的教学相关资讯！" style="width:72.75pt;height:15.75pt" o:oleicon="f" o:ole="">
            <v:imagedata r:id="rId27" o:title="eqIdd0ad05b5d532862e7bda2478ecd06d49"/>
          </v:shape>
          <o:OLEObject Type="Embed" ProgID="Equation.DSMT4" ShapeID="_x0000_i1029" DrawAspect="Content" ObjectID="_5" r:id="rId28"/>
        </w:object>
      </w:r>
      <w:r>
        <w:rPr>
          <w:color w:val="000000"/>
        </w:rPr>
        <w:t>，解得</w:t>
      </w:r>
      <w:r>
        <w:rPr>
          <w:i/>
          <w:color w:val="000000"/>
        </w:rPr>
        <w:t>x</w:t>
      </w:r>
      <w:r>
        <w:rPr>
          <w:color w:val="000000"/>
        </w:rPr>
        <w:t>=+3。</w:t>
      </w:r>
    </w:p>
    <w:p>
      <w:pPr>
        <w:spacing w:line="360" w:lineRule="auto"/>
        <w:jc w:val="left"/>
        <w:textAlignment w:val="center"/>
        <w:rPr>
          <w:color w:val="000000"/>
        </w:rPr>
      </w:pPr>
      <w:r>
        <w:rPr>
          <w:color w:val="000000"/>
        </w:rPr>
        <w:t>【小问3详解】</w:t>
      </w:r>
    </w:p>
    <w:p>
      <w:pPr>
        <w:spacing w:line="360" w:lineRule="auto"/>
        <w:jc w:val="left"/>
        <w:textAlignment w:val="center"/>
        <w:rPr>
          <w:color w:val="000000"/>
        </w:rPr>
      </w:pPr>
      <w:r>
        <w:rPr>
          <w:color w:val="000000"/>
        </w:rPr>
        <w:t>Sc(NO</w:t>
      </w:r>
      <w:r>
        <w:rPr>
          <w:color w:val="000000"/>
          <w:vertAlign w:val="subscript"/>
        </w:rPr>
        <w:t>3</w:t>
      </w:r>
      <w:r>
        <w:rPr>
          <w:color w:val="000000"/>
        </w:rPr>
        <w:t>)</w:t>
      </w:r>
      <w:r>
        <w:rPr>
          <w:color w:val="000000"/>
          <w:vertAlign w:val="subscript"/>
        </w:rPr>
        <w:t>2</w:t>
      </w:r>
      <w:r>
        <w:rPr>
          <w:color w:val="000000"/>
        </w:rPr>
        <w:t>由金属离子（Sc</w:t>
      </w:r>
      <w:r>
        <w:rPr>
          <w:color w:val="000000"/>
          <w:vertAlign w:val="superscript"/>
        </w:rPr>
        <w:t>2+</w:t>
      </w:r>
      <w:r>
        <w:rPr>
          <w:color w:val="000000"/>
        </w:rPr>
        <w:t>）和酸根离子（</w:t>
      </w:r>
      <w:r>
        <w:object>
          <v:shape id="_x0000_i1030" type="#_x0000_t75" alt="学科网(www.zxxk.com)--教育资源门户，提供试卷、教案、课件、论文、素材以及各类教学资源下载，还有大量而丰富的教学相关资讯！" style="width:25.2pt;height:19.2pt" o:oleicon="f" o:ole="">
            <v:imagedata r:id="rId29" o:title="eqId0f3b22c7fcd6aef75aa2119ad593692c"/>
          </v:shape>
          <o:OLEObject Type="Embed" ProgID="Equation.DSMT4" ShapeID="_x0000_i1030" DrawAspect="Content" ObjectID="_6" r:id="rId30"/>
        </w:object>
      </w:r>
      <w:r>
        <w:rPr>
          <w:color w:val="000000"/>
        </w:rPr>
        <w:t>）构成，属于盐。</w:t>
      </w:r>
    </w:p>
    <w:p>
      <w:pPr>
        <w:spacing w:line="360" w:lineRule="auto"/>
        <w:jc w:val="left"/>
        <w:textAlignment w:val="center"/>
        <w:rPr>
          <w:color w:val="000000"/>
        </w:rPr>
      </w:pPr>
      <w:r>
        <w:rPr>
          <w:color w:val="000000"/>
        </w:rPr>
        <w:t>【小问4详解】</w:t>
      </w:r>
    </w:p>
    <w:p>
      <w:pPr>
        <w:spacing w:line="360" w:lineRule="auto"/>
        <w:jc w:val="left"/>
        <w:textAlignment w:val="center"/>
        <w:rPr>
          <w:color w:val="000000"/>
        </w:rPr>
      </w:pPr>
      <w:r>
        <w:rPr>
          <w:color w:val="000000"/>
        </w:rPr>
        <w:t>钙和ScCl</w:t>
      </w:r>
      <w:r>
        <w:rPr>
          <w:color w:val="000000"/>
          <w:vertAlign w:val="subscript"/>
        </w:rPr>
        <w:t>3</w:t>
      </w:r>
      <w:r>
        <w:rPr>
          <w:color w:val="000000"/>
        </w:rPr>
        <w:t>在700~800℃下置换出钪，同时生成CaCl</w:t>
      </w:r>
      <w:r>
        <w:rPr>
          <w:color w:val="000000"/>
          <w:vertAlign w:val="subscript"/>
        </w:rPr>
        <w:t>2</w:t>
      </w:r>
      <w:r>
        <w:rPr>
          <w:color w:val="000000"/>
        </w:rPr>
        <w:t>，化学方程式为</w:t>
      </w:r>
      <w:r>
        <w:object>
          <v:shape id="_x0000_i1031" type="#_x0000_t75" alt="学科网(www.zxxk.com)--教育资源门户，提供试卷、教案、课件、论文、素材以及各类教学资源下载，还有大量而丰富的教学相关资讯！" style="width:182.25pt;height:33.75pt" o:oleicon="f" o:ole="">
            <v:imagedata r:id="rId25" o:title="eqId716dec1462bb82e1732a4e654343248e"/>
          </v:shape>
          <o:OLEObject Type="Embed" ProgID="Equation.DSMT4" ShapeID="_x0000_i1031" DrawAspect="Content" ObjectID="_7" r:id="rId31"/>
        </w:object>
      </w:r>
      <w:r>
        <w:rPr>
          <w:color w:val="000000"/>
        </w:rPr>
        <w:t>；</w:t>
      </w:r>
    </w:p>
    <w:p>
      <w:pPr>
        <w:spacing w:line="360" w:lineRule="auto"/>
        <w:jc w:val="left"/>
        <w:textAlignment w:val="center"/>
        <w:rPr>
          <w:color w:val="000000"/>
        </w:rPr>
      </w:pPr>
      <w:r>
        <w:rPr>
          <w:color w:val="000000"/>
        </w:rPr>
        <w:t>因钪和钙活泼，反应时要隔绝空气（或氧气），防止钙、钪与空气中氧气反应，影响实验。</w:t>
      </w:r>
    </w:p>
    <w:p>
      <w:pPr>
        <w:spacing w:line="360" w:lineRule="auto"/>
        <w:jc w:val="left"/>
        <w:textAlignment w:val="center"/>
        <w:rPr>
          <w:color w:val="000000"/>
        </w:rPr>
      </w:pPr>
      <w:r>
        <w:rPr>
          <w:color w:val="000000"/>
        </w:rPr>
        <w:t xml:space="preserve">16. </w:t>
      </w:r>
      <w:r>
        <w:rPr>
          <w:rFonts w:ascii="宋体" w:eastAsia="宋体" w:hAnsi="宋体" w:cs="宋体"/>
          <w:color w:val="000000"/>
        </w:rPr>
        <w:t>阅读下列短文并回答问题。</w:t>
      </w:r>
    </w:p>
    <w:p>
      <w:pPr>
        <w:spacing w:line="360" w:lineRule="auto"/>
        <w:jc w:val="left"/>
        <w:textAlignment w:val="center"/>
        <w:rPr>
          <w:color w:val="000000"/>
        </w:rPr>
      </w:pPr>
      <w:r>
        <w:rPr>
          <w:rFonts w:ascii="宋体" w:eastAsia="宋体" w:hAnsi="宋体" w:cs="宋体"/>
          <w:color w:val="000000"/>
        </w:rPr>
        <w:t>建设美丽广州，打造美丽中国城市样板。近年来，广州市环境空气质量持续改善。广州市环境空气主要污染物浓度</w:t>
      </w:r>
    </w:p>
    <w:tbl>
      <w:tblPr>
        <w:tblStyle w:val="TableNormal"/>
        <w:tblW w:w="83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
      <w:tblGrid>
        <w:gridCol w:w="1173"/>
        <w:gridCol w:w="774"/>
        <w:gridCol w:w="893"/>
        <w:gridCol w:w="903"/>
        <w:gridCol w:w="1226"/>
        <w:gridCol w:w="1226"/>
        <w:gridCol w:w="885"/>
        <w:gridCol w:w="1226"/>
      </w:tblGrid>
      <w:tr>
        <w:tblPrEx>
          <w:tblW w:w="83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Ex>
        <w:trPr>
          <w:cantSplit w:val="0"/>
        </w:trPr>
        <w:tc>
          <w:tcPr>
            <w:tcW w:w="1710" w:type="dxa"/>
            <w:gridSpan w:val="2"/>
            <w:vMerge w:val="restart"/>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宋体" w:eastAsia="宋体" w:hAnsi="宋体" w:cs="宋体"/>
                <w:color w:val="000000"/>
              </w:rPr>
              <w:t>污染物种类</w:t>
            </w:r>
          </w:p>
        </w:tc>
        <w:tc>
          <w:tcPr>
            <w:tcW w:w="1125"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Times New Roman" w:eastAsia="Times New Roman" w:hAnsi="Times New Roman" w:cs="Times New Roman"/>
                <w:color w:val="000000"/>
              </w:rPr>
              <w:t>PM</w:t>
            </w:r>
            <w:r>
              <w:rPr>
                <w:color w:val="000000"/>
                <w:vertAlign w:val="subscript"/>
              </w:rPr>
              <w:t>2.5</w:t>
            </w:r>
            <w:r>
              <w:rPr>
                <w:rFonts w:ascii="Times New Roman" w:eastAsia="Times New Roman" w:hAnsi="Times New Roman" w:cs="Times New Roman"/>
                <w:color w:val="000000"/>
              </w:rPr>
              <w:t>(</w:t>
            </w:r>
            <w:r>
              <w:rPr>
                <w:rFonts w:ascii="宋体" w:eastAsia="宋体" w:hAnsi="宋体" w:cs="宋体"/>
                <w:color w:val="000000"/>
              </w:rPr>
              <w:t>μ</w:t>
            </w:r>
            <w:r>
              <w:rPr>
                <w:rFonts w:ascii="Times New Roman" w:eastAsia="Times New Roman" w:hAnsi="Times New Roman" w:cs="Times New Roman"/>
                <w:color w:val="000000"/>
              </w:rPr>
              <w:t>g/m</w:t>
            </w:r>
            <w:r>
              <w:rPr>
                <w:color w:val="000000"/>
                <w:vertAlign w:val="superscript"/>
              </w:rPr>
              <w:t>3</w:t>
            </w:r>
            <w:r>
              <w:rPr>
                <w:rFonts w:ascii="Times New Roman" w:eastAsia="Times New Roman" w:hAnsi="Times New Roman" w:cs="Times New Roman"/>
                <w:color w:val="000000"/>
              </w:rPr>
              <w:t>)</w:t>
            </w:r>
          </w:p>
        </w:tc>
        <w:tc>
          <w:tcPr>
            <w:tcW w:w="1155"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Times New Roman" w:eastAsia="Times New Roman" w:hAnsi="Times New Roman" w:cs="Times New Roman"/>
                <w:color w:val="000000"/>
              </w:rPr>
              <w:t>PM</w:t>
            </w:r>
            <w:r>
              <w:rPr>
                <w:color w:val="000000"/>
                <w:vertAlign w:val="subscript"/>
              </w:rPr>
              <w:t>10</w:t>
            </w:r>
            <w:r>
              <w:rPr>
                <w:rFonts w:ascii="Times New Roman" w:eastAsia="Times New Roman" w:hAnsi="Times New Roman" w:cs="Times New Roman"/>
                <w:color w:val="000000"/>
              </w:rPr>
              <w:t>(</w:t>
            </w:r>
            <w:r>
              <w:rPr>
                <w:rFonts w:ascii="宋体" w:eastAsia="宋体" w:hAnsi="宋体" w:cs="宋体"/>
                <w:color w:val="000000"/>
              </w:rPr>
              <w:t>μ</w:t>
            </w:r>
            <w:r>
              <w:rPr>
                <w:rFonts w:ascii="Times New Roman" w:eastAsia="Times New Roman" w:hAnsi="Times New Roman" w:cs="Times New Roman"/>
                <w:color w:val="000000"/>
              </w:rPr>
              <w:t>g/m</w:t>
            </w:r>
            <w:r>
              <w:rPr>
                <w:color w:val="000000"/>
                <w:vertAlign w:val="superscript"/>
              </w:rPr>
              <w:t>3</w:t>
            </w:r>
            <w:r>
              <w:rPr>
                <w:rFonts w:ascii="Times New Roman" w:eastAsia="Times New Roman" w:hAnsi="Times New Roman" w:cs="Times New Roman"/>
                <w:color w:val="000000"/>
              </w:rPr>
              <w:t>)</w:t>
            </w:r>
          </w:p>
        </w:tc>
        <w:tc>
          <w:tcPr>
            <w:tcW w:w="1125"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宋体" w:eastAsia="宋体" w:hAnsi="宋体" w:cs="宋体"/>
                <w:color w:val="000000"/>
              </w:rPr>
              <w:t>二氧化氮</w:t>
            </w:r>
            <w:r>
              <w:rPr>
                <w:rFonts w:ascii="Times New Roman" w:eastAsia="Times New Roman" w:hAnsi="Times New Roman" w:cs="Times New Roman"/>
                <w:color w:val="000000"/>
              </w:rPr>
              <w:t>(</w:t>
            </w:r>
            <w:r>
              <w:rPr>
                <w:rFonts w:ascii="宋体" w:eastAsia="宋体" w:hAnsi="宋体" w:cs="宋体"/>
                <w:color w:val="000000"/>
              </w:rPr>
              <w:t>μ</w:t>
            </w:r>
            <w:r>
              <w:rPr>
                <w:rFonts w:ascii="Times New Roman" w:eastAsia="Times New Roman" w:hAnsi="Times New Roman" w:cs="Times New Roman"/>
                <w:color w:val="000000"/>
              </w:rPr>
              <w:t>g/m</w:t>
            </w:r>
            <w:r>
              <w:rPr>
                <w:color w:val="000000"/>
                <w:vertAlign w:val="superscript"/>
              </w:rPr>
              <w:t>3</w:t>
            </w:r>
            <w:r>
              <w:rPr>
                <w:rFonts w:ascii="Times New Roman" w:eastAsia="Times New Roman" w:hAnsi="Times New Roman" w:cs="Times New Roman"/>
                <w:color w:val="000000"/>
              </w:rPr>
              <w:t>)</w:t>
            </w:r>
          </w:p>
        </w:tc>
        <w:tc>
          <w:tcPr>
            <w:tcW w:w="1125"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宋体" w:eastAsia="宋体" w:hAnsi="宋体" w:cs="宋体"/>
                <w:color w:val="000000"/>
              </w:rPr>
              <w:t>二氧化硫</w:t>
            </w:r>
            <w:r>
              <w:rPr>
                <w:rFonts w:ascii="Times New Roman" w:eastAsia="Times New Roman" w:hAnsi="Times New Roman" w:cs="Times New Roman"/>
                <w:color w:val="000000"/>
              </w:rPr>
              <w:t>(</w:t>
            </w:r>
            <w:r>
              <w:rPr>
                <w:rFonts w:ascii="宋体" w:eastAsia="宋体" w:hAnsi="宋体" w:cs="宋体"/>
                <w:color w:val="000000"/>
              </w:rPr>
              <w:t>μ</w:t>
            </w:r>
            <w:r>
              <w:rPr>
                <w:rFonts w:ascii="Times New Roman" w:eastAsia="Times New Roman" w:hAnsi="Times New Roman" w:cs="Times New Roman"/>
                <w:color w:val="000000"/>
              </w:rPr>
              <w:t>g/m</w:t>
            </w:r>
            <w:r>
              <w:rPr>
                <w:color w:val="000000"/>
                <w:vertAlign w:val="superscript"/>
              </w:rPr>
              <w:t>3</w:t>
            </w:r>
            <w:r>
              <w:rPr>
                <w:rFonts w:ascii="Times New Roman" w:eastAsia="Times New Roman" w:hAnsi="Times New Roman" w:cs="Times New Roman"/>
                <w:color w:val="000000"/>
              </w:rPr>
              <w:t>)</w:t>
            </w:r>
          </w:p>
        </w:tc>
        <w:tc>
          <w:tcPr>
            <w:tcW w:w="93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宋体" w:eastAsia="宋体" w:hAnsi="宋体" w:cs="宋体"/>
                <w:color w:val="000000"/>
              </w:rPr>
              <w:t>臭氧</w:t>
            </w:r>
            <w:r>
              <w:rPr>
                <w:rFonts w:ascii="Times New Roman" w:eastAsia="Times New Roman" w:hAnsi="Times New Roman" w:cs="Times New Roman"/>
                <w:color w:val="000000"/>
              </w:rPr>
              <w:t>(</w:t>
            </w:r>
            <w:r>
              <w:rPr>
                <w:rFonts w:ascii="宋体" w:eastAsia="宋体" w:hAnsi="宋体" w:cs="宋体"/>
                <w:color w:val="000000"/>
              </w:rPr>
              <w:t>μ</w:t>
            </w:r>
            <w:r>
              <w:rPr>
                <w:rFonts w:ascii="Times New Roman" w:eastAsia="Times New Roman" w:hAnsi="Times New Roman" w:cs="Times New Roman"/>
                <w:color w:val="000000"/>
              </w:rPr>
              <w:t>g/m</w:t>
            </w:r>
            <w:r>
              <w:rPr>
                <w:color w:val="000000"/>
                <w:vertAlign w:val="superscript"/>
              </w:rPr>
              <w:t>3</w:t>
            </w:r>
            <w:r>
              <w:rPr>
                <w:rFonts w:ascii="Times New Roman" w:eastAsia="Times New Roman" w:hAnsi="Times New Roman" w:cs="Times New Roman"/>
                <w:color w:val="000000"/>
              </w:rPr>
              <w:t>)</w:t>
            </w:r>
          </w:p>
        </w:tc>
        <w:tc>
          <w:tcPr>
            <w:tcW w:w="1125"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宋体" w:eastAsia="宋体" w:hAnsi="宋体" w:cs="宋体"/>
                <w:color w:val="000000"/>
              </w:rPr>
              <w:t>一氧化碳</w:t>
            </w:r>
            <w:r>
              <w:rPr>
                <w:rFonts w:ascii="Times New Roman" w:eastAsia="Times New Roman" w:hAnsi="Times New Roman" w:cs="Times New Roman"/>
                <w:color w:val="000000"/>
              </w:rPr>
              <w:t>(</w:t>
            </w:r>
            <w:r>
              <w:rPr>
                <w:rFonts w:ascii="宋体" w:eastAsia="宋体" w:hAnsi="宋体" w:cs="宋体"/>
                <w:color w:val="000000"/>
              </w:rPr>
              <w:t>μ</w:t>
            </w:r>
            <w:r>
              <w:rPr>
                <w:rFonts w:ascii="Times New Roman" w:eastAsia="Times New Roman" w:hAnsi="Times New Roman" w:cs="Times New Roman"/>
                <w:color w:val="000000"/>
              </w:rPr>
              <w:t>g/m</w:t>
            </w:r>
            <w:r>
              <w:rPr>
                <w:color w:val="000000"/>
                <w:vertAlign w:val="superscript"/>
              </w:rPr>
              <w:t>3</w:t>
            </w:r>
            <w:r>
              <w:rPr>
                <w:rFonts w:ascii="Times New Roman" w:eastAsia="Times New Roman" w:hAnsi="Times New Roman" w:cs="Times New Roman"/>
                <w:color w:val="000000"/>
              </w:rPr>
              <w:t>)</w:t>
            </w:r>
          </w:p>
        </w:tc>
      </w:tr>
      <w:tr>
        <w:tblPrEx>
          <w:tblW w:w="8325" w:type="dxa"/>
          <w:tblCellMar>
            <w:top w:w="120" w:type="dxa"/>
            <w:left w:w="120" w:type="dxa"/>
            <w:bottom w:w="120" w:type="dxa"/>
            <w:right w:w="120" w:type="dxa"/>
          </w:tblCellMar>
        </w:tblPrEx>
        <w:trPr>
          <w:cantSplit w:val="0"/>
        </w:trPr>
        <w:tc>
          <w:tcPr>
            <w:tcW w:w="1710" w:type="dxa"/>
            <w:gridSpan w:val="2"/>
            <w:vMerge w:val="restart"/>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Times New Roman" w:eastAsia="Times New Roman" w:hAnsi="Times New Roman" w:cs="Times New Roman"/>
                <w:color w:val="000000"/>
              </w:rPr>
              <w:t>2024</w:t>
            </w:r>
            <w:r>
              <w:rPr>
                <w:rFonts w:ascii="宋体" w:eastAsia="宋体" w:hAnsi="宋体" w:cs="宋体"/>
                <w:color w:val="000000"/>
              </w:rPr>
              <w:t>年</w:t>
            </w:r>
          </w:p>
        </w:tc>
        <w:tc>
          <w:tcPr>
            <w:tcW w:w="1125"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Times New Roman" w:eastAsia="Times New Roman" w:hAnsi="Times New Roman" w:cs="Times New Roman"/>
                <w:color w:val="000000"/>
              </w:rPr>
              <w:t>21</w:t>
            </w:r>
          </w:p>
        </w:tc>
        <w:tc>
          <w:tcPr>
            <w:tcW w:w="1155"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Times New Roman" w:eastAsia="Times New Roman" w:hAnsi="Times New Roman" w:cs="Times New Roman"/>
                <w:color w:val="000000"/>
              </w:rPr>
              <w:t>37</w:t>
            </w:r>
          </w:p>
        </w:tc>
        <w:tc>
          <w:tcPr>
            <w:tcW w:w="1125"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Times New Roman" w:eastAsia="Times New Roman" w:hAnsi="Times New Roman" w:cs="Times New Roman"/>
                <w:color w:val="000000"/>
              </w:rPr>
              <w:t>27</w:t>
            </w:r>
          </w:p>
        </w:tc>
        <w:tc>
          <w:tcPr>
            <w:tcW w:w="1125"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Times New Roman" w:eastAsia="Times New Roman" w:hAnsi="Times New Roman" w:cs="Times New Roman"/>
                <w:color w:val="000000"/>
              </w:rPr>
              <w:t>6</w:t>
            </w:r>
          </w:p>
        </w:tc>
        <w:tc>
          <w:tcPr>
            <w:tcW w:w="93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Times New Roman" w:eastAsia="Times New Roman" w:hAnsi="Times New Roman" w:cs="Times New Roman"/>
                <w:color w:val="000000"/>
              </w:rPr>
              <w:t>146</w:t>
            </w:r>
          </w:p>
        </w:tc>
        <w:tc>
          <w:tcPr>
            <w:tcW w:w="1125"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Times New Roman" w:eastAsia="Times New Roman" w:hAnsi="Times New Roman" w:cs="Times New Roman"/>
                <w:color w:val="000000"/>
              </w:rPr>
              <w:t>0.9</w:t>
            </w:r>
          </w:p>
        </w:tc>
      </w:tr>
      <w:tr>
        <w:tblPrEx>
          <w:tblW w:w="8325" w:type="dxa"/>
          <w:tblCellMar>
            <w:top w:w="120" w:type="dxa"/>
            <w:left w:w="120" w:type="dxa"/>
            <w:bottom w:w="120" w:type="dxa"/>
            <w:right w:w="120" w:type="dxa"/>
          </w:tblCellMar>
        </w:tblPrEx>
        <w:trPr>
          <w:cantSplit w:val="0"/>
        </w:trPr>
        <w:tc>
          <w:tcPr>
            <w:tcW w:w="1710" w:type="dxa"/>
            <w:gridSpan w:val="2"/>
            <w:vMerge w:val="restart"/>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Times New Roman" w:eastAsia="Times New Roman" w:hAnsi="Times New Roman" w:cs="Times New Roman"/>
                <w:color w:val="000000"/>
              </w:rPr>
              <w:t>2023</w:t>
            </w:r>
            <w:r>
              <w:rPr>
                <w:rFonts w:ascii="宋体" w:eastAsia="宋体" w:hAnsi="宋体" w:cs="宋体"/>
                <w:color w:val="000000"/>
              </w:rPr>
              <w:t>年</w:t>
            </w:r>
          </w:p>
        </w:tc>
        <w:tc>
          <w:tcPr>
            <w:tcW w:w="1125"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Times New Roman" w:eastAsia="Times New Roman" w:hAnsi="Times New Roman" w:cs="Times New Roman"/>
                <w:color w:val="000000"/>
              </w:rPr>
              <w:t>23</w:t>
            </w:r>
          </w:p>
        </w:tc>
        <w:tc>
          <w:tcPr>
            <w:tcW w:w="1155"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Times New Roman" w:eastAsia="Times New Roman" w:hAnsi="Times New Roman" w:cs="Times New Roman"/>
                <w:color w:val="000000"/>
              </w:rPr>
              <w:t>41</w:t>
            </w:r>
          </w:p>
        </w:tc>
        <w:tc>
          <w:tcPr>
            <w:tcW w:w="1125"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Times New Roman" w:eastAsia="Times New Roman" w:hAnsi="Times New Roman" w:cs="Times New Roman"/>
                <w:color w:val="000000"/>
              </w:rPr>
              <w:t>29</w:t>
            </w:r>
          </w:p>
        </w:tc>
        <w:tc>
          <w:tcPr>
            <w:tcW w:w="1125"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Times New Roman" w:eastAsia="Times New Roman" w:hAnsi="Times New Roman" w:cs="Times New Roman"/>
                <w:color w:val="000000"/>
              </w:rPr>
              <w:t>6</w:t>
            </w:r>
          </w:p>
        </w:tc>
        <w:tc>
          <w:tcPr>
            <w:tcW w:w="93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Times New Roman" w:eastAsia="Times New Roman" w:hAnsi="Times New Roman" w:cs="Times New Roman"/>
                <w:color w:val="000000"/>
              </w:rPr>
              <w:t>159</w:t>
            </w:r>
          </w:p>
        </w:tc>
        <w:tc>
          <w:tcPr>
            <w:tcW w:w="1125"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Times New Roman" w:eastAsia="Times New Roman" w:hAnsi="Times New Roman" w:cs="Times New Roman"/>
                <w:color w:val="000000"/>
              </w:rPr>
              <w:t>0.9</w:t>
            </w:r>
          </w:p>
        </w:tc>
      </w:tr>
      <w:tr>
        <w:tblPrEx>
          <w:tblW w:w="8325" w:type="dxa"/>
          <w:tblCellMar>
            <w:top w:w="120" w:type="dxa"/>
            <w:left w:w="120" w:type="dxa"/>
            <w:bottom w:w="120" w:type="dxa"/>
            <w:right w:w="120" w:type="dxa"/>
          </w:tblCellMar>
        </w:tblPrEx>
        <w:trPr>
          <w:cantSplit w:val="0"/>
        </w:trPr>
        <w:tc>
          <w:tcPr>
            <w:tcW w:w="1050" w:type="dxa"/>
            <w:vMerge w:val="restart"/>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宋体" w:eastAsia="宋体" w:hAnsi="宋体" w:cs="宋体"/>
                <w:color w:val="000000"/>
              </w:rPr>
              <w:t>浓度限值</w:t>
            </w:r>
          </w:p>
        </w:tc>
        <w:tc>
          <w:tcPr>
            <w:tcW w:w="645"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宋体" w:eastAsia="宋体" w:hAnsi="宋体" w:cs="宋体"/>
                <w:color w:val="000000"/>
              </w:rPr>
              <w:t>二级</w:t>
            </w:r>
          </w:p>
        </w:tc>
        <w:tc>
          <w:tcPr>
            <w:tcW w:w="1125"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Times New Roman" w:eastAsia="Times New Roman" w:hAnsi="Times New Roman" w:cs="Times New Roman"/>
                <w:color w:val="000000"/>
              </w:rPr>
              <w:t>35</w:t>
            </w:r>
          </w:p>
        </w:tc>
        <w:tc>
          <w:tcPr>
            <w:tcW w:w="1155"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Times New Roman" w:eastAsia="Times New Roman" w:hAnsi="Times New Roman" w:cs="Times New Roman"/>
                <w:color w:val="000000"/>
              </w:rPr>
              <w:t>70</w:t>
            </w:r>
          </w:p>
        </w:tc>
        <w:tc>
          <w:tcPr>
            <w:tcW w:w="1125"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Times New Roman" w:eastAsia="Times New Roman" w:hAnsi="Times New Roman" w:cs="Times New Roman"/>
                <w:color w:val="000000"/>
              </w:rPr>
              <w:t>40</w:t>
            </w:r>
          </w:p>
        </w:tc>
        <w:tc>
          <w:tcPr>
            <w:tcW w:w="1125"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Times New Roman" w:eastAsia="Times New Roman" w:hAnsi="Times New Roman" w:cs="Times New Roman"/>
                <w:color w:val="000000"/>
              </w:rPr>
              <w:t>60</w:t>
            </w:r>
          </w:p>
        </w:tc>
        <w:tc>
          <w:tcPr>
            <w:tcW w:w="945"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Times New Roman" w:eastAsia="Times New Roman" w:hAnsi="Times New Roman" w:cs="Times New Roman"/>
                <w:color w:val="000000"/>
              </w:rPr>
              <w:t>160</w:t>
            </w:r>
          </w:p>
        </w:tc>
        <w:tc>
          <w:tcPr>
            <w:tcW w:w="1125"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Times New Roman" w:eastAsia="Times New Roman" w:hAnsi="Times New Roman" w:cs="Times New Roman"/>
                <w:color w:val="000000"/>
              </w:rPr>
              <w:t>4.0</w:t>
            </w:r>
          </w:p>
        </w:tc>
      </w:tr>
      <w:tr>
        <w:tblPrEx>
          <w:tblW w:w="8325" w:type="dxa"/>
          <w:tblCellMar>
            <w:top w:w="120" w:type="dxa"/>
            <w:left w:w="120" w:type="dxa"/>
            <w:bottom w:w="120" w:type="dxa"/>
            <w:right w:w="120" w:type="dxa"/>
          </w:tblCellMar>
        </w:tblPrEx>
        <w:trPr>
          <w:cantSplit w:val="0"/>
        </w:trPr>
        <w:tc>
          <w:tcPr>
            <w:vMerge/>
            <w:tcBorders>
              <w:top w:val="single" w:sz="6" w:space="0" w:color="000000"/>
              <w:left w:val="single" w:sz="6" w:space="0" w:color="000000"/>
              <w:bottom w:val="single" w:sz="6" w:space="0" w:color="000000"/>
              <w:right w:val="single" w:sz="6" w:space="0" w:color="000000"/>
            </w:tcBorders>
          </w:tcPr>
          <w:p>
            <w:pPr>
              <w:spacing w:line="360" w:lineRule="auto"/>
              <w:jc w:val="left"/>
              <w:textAlignment w:val="center"/>
              <w:rPr>
                <w:color w:val="000000"/>
              </w:rPr>
            </w:pPr>
          </w:p>
        </w:tc>
        <w:tc>
          <w:tcPr>
            <w:tcW w:w="69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宋体" w:eastAsia="宋体" w:hAnsi="宋体" w:cs="宋体"/>
                <w:color w:val="000000"/>
              </w:rPr>
              <w:t>一级</w:t>
            </w:r>
          </w:p>
        </w:tc>
        <w:tc>
          <w:tcPr>
            <w:tcW w:w="120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Times New Roman" w:eastAsia="Times New Roman" w:hAnsi="Times New Roman" w:cs="Times New Roman"/>
                <w:color w:val="000000"/>
              </w:rPr>
              <w:t>15</w:t>
            </w:r>
          </w:p>
        </w:tc>
        <w:tc>
          <w:tcPr>
            <w:tcW w:w="123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Times New Roman" w:eastAsia="Times New Roman" w:hAnsi="Times New Roman" w:cs="Times New Roman"/>
                <w:color w:val="000000"/>
              </w:rPr>
              <w:t>40</w:t>
            </w:r>
          </w:p>
        </w:tc>
        <w:tc>
          <w:tcPr>
            <w:tcW w:w="120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Times New Roman" w:eastAsia="Times New Roman" w:hAnsi="Times New Roman" w:cs="Times New Roman"/>
                <w:color w:val="000000"/>
              </w:rPr>
              <w:t>40</w:t>
            </w:r>
          </w:p>
        </w:tc>
        <w:tc>
          <w:tcPr>
            <w:tcW w:w="120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Times New Roman" w:eastAsia="Times New Roman" w:hAnsi="Times New Roman" w:cs="Times New Roman"/>
                <w:color w:val="000000"/>
              </w:rPr>
              <w:t>20</w:t>
            </w:r>
          </w:p>
        </w:tc>
        <w:tc>
          <w:tcPr>
            <w:tcW w:w="1005"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Times New Roman" w:eastAsia="Times New Roman" w:hAnsi="Times New Roman" w:cs="Times New Roman"/>
                <w:color w:val="000000"/>
              </w:rPr>
              <w:t>100</w:t>
            </w:r>
          </w:p>
        </w:tc>
        <w:tc>
          <w:tcPr>
            <w:tcW w:w="120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Times New Roman" w:eastAsia="Times New Roman" w:hAnsi="Times New Roman" w:cs="Times New Roman"/>
                <w:color w:val="000000"/>
              </w:rPr>
              <w:t>4.0</w:t>
            </w:r>
          </w:p>
        </w:tc>
      </w:tr>
    </w:tbl>
    <w:p>
      <w:pPr>
        <w:spacing w:line="360" w:lineRule="auto"/>
        <w:jc w:val="left"/>
        <w:textAlignment w:val="center"/>
        <w:rPr>
          <w:color w:val="000000"/>
        </w:rPr>
      </w:pPr>
      <w:r>
        <w:rPr>
          <w:rFonts w:ascii="宋体" w:eastAsia="宋体" w:hAnsi="宋体" w:cs="宋体"/>
          <w:color w:val="000000"/>
        </w:rPr>
        <w:t>注：</w:t>
      </w:r>
      <w:r>
        <w:rPr>
          <w:rFonts w:ascii="Times New Roman" w:eastAsia="Times New Roman" w:hAnsi="Times New Roman" w:cs="Times New Roman"/>
          <w:color w:val="000000"/>
        </w:rPr>
        <w:t>PM</w:t>
      </w:r>
      <w:r>
        <w:rPr>
          <w:color w:val="000000"/>
          <w:vertAlign w:val="subscript"/>
        </w:rPr>
        <w:t>2.5</w:t>
      </w:r>
      <w:r>
        <w:rPr>
          <w:rFonts w:ascii="宋体" w:eastAsia="宋体" w:hAnsi="宋体" w:cs="宋体"/>
          <w:color w:val="000000"/>
        </w:rPr>
        <w:t>指粒径小于等于</w:t>
      </w:r>
      <w:r>
        <w:rPr>
          <w:rFonts w:ascii="Times New Roman" w:eastAsia="Times New Roman" w:hAnsi="Times New Roman" w:cs="Times New Roman"/>
          <w:color w:val="000000"/>
        </w:rPr>
        <w:t>2.5μm</w:t>
      </w:r>
      <w:r>
        <w:rPr>
          <w:rFonts w:ascii="宋体" w:eastAsia="宋体" w:hAnsi="宋体" w:cs="宋体"/>
          <w:color w:val="000000"/>
        </w:rPr>
        <w:t>的颗粒物、</w:t>
      </w:r>
      <w:r>
        <w:rPr>
          <w:rFonts w:ascii="Times New Roman" w:eastAsia="Times New Roman" w:hAnsi="Times New Roman" w:cs="Times New Roman"/>
          <w:color w:val="000000"/>
        </w:rPr>
        <w:t>PM</w:t>
      </w:r>
      <w:r>
        <w:rPr>
          <w:color w:val="000000"/>
          <w:vertAlign w:val="subscript"/>
        </w:rPr>
        <w:t>10</w:t>
      </w:r>
      <w:r>
        <w:rPr>
          <w:rFonts w:ascii="宋体" w:eastAsia="宋体" w:hAnsi="宋体" w:cs="宋体"/>
          <w:color w:val="000000"/>
        </w:rPr>
        <w:t>指粒径小于等于</w:t>
      </w:r>
      <w:r>
        <w:rPr>
          <w:rFonts w:ascii="Times New Roman" w:eastAsia="Times New Roman" w:hAnsi="Times New Roman" w:cs="Times New Roman"/>
          <w:color w:val="000000"/>
        </w:rPr>
        <w:t>10μm</w:t>
      </w:r>
      <w:r>
        <w:rPr>
          <w:rFonts w:ascii="宋体" w:eastAsia="宋体" w:hAnsi="宋体" w:cs="宋体"/>
          <w:color w:val="000000"/>
        </w:rPr>
        <w:t>的颗粒物。</w:t>
      </w:r>
    </w:p>
    <w:p>
      <w:pPr>
        <w:spacing w:line="360" w:lineRule="auto"/>
        <w:jc w:val="right"/>
        <w:textAlignment w:val="center"/>
        <w:rPr>
          <w:color w:val="000000"/>
        </w:rPr>
      </w:pPr>
      <w:r>
        <w:rPr>
          <w:rFonts w:ascii="宋体" w:eastAsia="宋体" w:hAnsi="宋体" w:cs="宋体"/>
          <w:color w:val="000000"/>
        </w:rPr>
        <w:t>摘录自</w:t>
      </w:r>
      <w:r>
        <w:rPr>
          <w:rFonts w:ascii="Times New Roman" w:eastAsia="Times New Roman" w:hAnsi="Times New Roman" w:cs="Times New Roman"/>
          <w:color w:val="000000"/>
        </w:rPr>
        <w:t>2023</w:t>
      </w:r>
      <w:r>
        <w:rPr>
          <w:rFonts w:ascii="宋体" w:eastAsia="宋体" w:hAnsi="宋体" w:cs="宋体"/>
          <w:color w:val="000000"/>
        </w:rPr>
        <w:t>年、</w:t>
      </w:r>
      <w:r>
        <w:rPr>
          <w:rFonts w:ascii="Times New Roman" w:eastAsia="Times New Roman" w:hAnsi="Times New Roman" w:cs="Times New Roman"/>
          <w:color w:val="000000"/>
        </w:rPr>
        <w:t>2024</w:t>
      </w:r>
      <w:r>
        <w:rPr>
          <w:rFonts w:ascii="宋体" w:eastAsia="宋体" w:hAnsi="宋体" w:cs="宋体"/>
          <w:color w:val="000000"/>
        </w:rPr>
        <w:t>年《广州市生态环境状况公报》</w:t>
      </w:r>
    </w:p>
    <w:p>
      <w:pPr>
        <w:spacing w:line="360" w:lineRule="auto"/>
        <w:jc w:val="left"/>
        <w:textAlignment w:val="center"/>
        <w:rPr>
          <w:color w:val="000000"/>
        </w:rPr>
      </w:pPr>
      <w:r>
        <w:rPr>
          <w:rFonts w:ascii="宋体" w:eastAsia="宋体" w:hAnsi="宋体" w:cs="宋体"/>
          <w:color w:val="000000"/>
        </w:rPr>
        <w:t>臭氧</w:t>
      </w:r>
      <w:r>
        <w:rPr>
          <w:rFonts w:ascii="Times New Roman" w:eastAsia="Times New Roman" w:hAnsi="Times New Roman" w:cs="Times New Roman"/>
          <w:color w:val="000000"/>
        </w:rPr>
        <w:t>(O</w:t>
      </w:r>
      <w:r>
        <w:rPr>
          <w:color w:val="000000"/>
          <w:vertAlign w:val="subscript"/>
        </w:rPr>
        <w:t>3</w:t>
      </w:r>
      <w:r>
        <w:rPr>
          <w:rFonts w:ascii="Times New Roman" w:eastAsia="Times New Roman" w:hAnsi="Times New Roman" w:cs="Times New Roman"/>
          <w:color w:val="000000"/>
        </w:rPr>
        <w:t>)</w:t>
      </w:r>
      <w:r>
        <w:rPr>
          <w:rFonts w:ascii="宋体" w:eastAsia="宋体" w:hAnsi="宋体" w:cs="宋体"/>
          <w:color w:val="000000"/>
        </w:rPr>
        <w:t>气味强烈，即使浓度很低，也会损伤人的肺功能，引起打喷嚏、咳嗽、胸痛和肺水肿等，它还会影响植物的生长。地表附近臭氧的生成，与二氧化氮、</w:t>
      </w:r>
      <w:r>
        <w:rPr>
          <w:rFonts w:ascii="Times New Roman" w:eastAsia="Times New Roman" w:hAnsi="Times New Roman" w:cs="Times New Roman"/>
          <w:color w:val="000000"/>
        </w:rPr>
        <w:t>PM</w:t>
      </w:r>
      <w:r>
        <w:rPr>
          <w:color w:val="000000"/>
          <w:vertAlign w:val="subscript"/>
        </w:rPr>
        <w:t>2.5</w:t>
      </w:r>
      <w:r>
        <w:rPr>
          <w:rFonts w:ascii="宋体" w:eastAsia="宋体" w:hAnsi="宋体" w:cs="宋体"/>
          <w:color w:val="000000"/>
        </w:rPr>
        <w:t>等多种污染物有关，在阳光作用下，一种生成臭氧的原理如下：</w:t>
      </w:r>
    </w:p>
    <w:p>
      <w:pPr>
        <w:spacing w:line="360" w:lineRule="auto"/>
        <w:jc w:val="left"/>
        <w:textAlignment w:val="center"/>
        <w:rPr>
          <w:color w:val="000000"/>
        </w:rPr>
      </w:pPr>
      <w:r>
        <w:rPr>
          <w:color w:val="000000"/>
        </w:rPr>
        <w:drawing>
          <wp:inline>
            <wp:extent cx="2105025" cy="1200150"/>
            <wp:docPr id="100027"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
                    <pic:cNvPicPr>
                      <a:picLocks noChangeAspect="1"/>
                    </pic:cNvPicPr>
                  </pic:nvPicPr>
                  <pic:blipFill>
                    <a:blip xmlns:r="http://schemas.openxmlformats.org/officeDocument/2006/relationships" r:embed="rId32"/>
                    <a:stretch>
                      <a:fillRect/>
                    </a:stretch>
                  </pic:blipFill>
                  <pic:spPr>
                    <a:xfrm>
                      <a:off x="0" y="0"/>
                      <a:ext cx="2105025" cy="1200150"/>
                    </a:xfrm>
                    <a:prstGeom prst="rect">
                      <a:avLst/>
                    </a:prstGeom>
                  </pic:spPr>
                </pic:pic>
              </a:graphicData>
            </a:graphic>
          </wp:inline>
        </w:drawing>
      </w:r>
    </w:p>
    <w:p>
      <w:pPr>
        <w:spacing w:line="360" w:lineRule="auto"/>
        <w:jc w:val="left"/>
        <w:textAlignment w:val="center"/>
        <w:rPr>
          <w:color w:val="000000"/>
        </w:rPr>
      </w:pPr>
      <w:r>
        <w:rPr>
          <w:rFonts w:ascii="宋体" w:eastAsia="宋体" w:hAnsi="宋体" w:cs="宋体"/>
          <w:color w:val="000000"/>
        </w:rPr>
        <w:t>臭氧不仅存在于地表附近，还存在于距离地球表面</w:t>
      </w:r>
      <w:r>
        <w:rPr>
          <w:rFonts w:ascii="Times New Roman" w:eastAsia="Times New Roman" w:hAnsi="Times New Roman" w:cs="Times New Roman"/>
          <w:color w:val="000000"/>
        </w:rPr>
        <w:t>20~35km</w:t>
      </w:r>
      <w:r>
        <w:rPr>
          <w:rFonts w:ascii="宋体" w:eastAsia="宋体" w:hAnsi="宋体" w:cs="宋体"/>
          <w:color w:val="000000"/>
        </w:rPr>
        <w:t>的平流层，它能吸收太阳光中绝大部分的紫外线，使地球上的生物免受紫外线的伤害。</w:t>
      </w:r>
    </w:p>
    <w:p>
      <w:pPr>
        <w:spacing w:line="360" w:lineRule="auto"/>
        <w:jc w:val="left"/>
        <w:textAlignment w:val="center"/>
        <w:rPr>
          <w:color w:val="000000"/>
        </w:rPr>
      </w:pPr>
      <w:r>
        <w:rPr>
          <w:color w:val="000000"/>
        </w:rPr>
        <w:t>（1）</w:t>
      </w:r>
      <w:r>
        <w:rPr>
          <w:rFonts w:ascii="Times New Roman" w:eastAsia="Times New Roman" w:hAnsi="Times New Roman" w:cs="Times New Roman"/>
          <w:color w:val="000000"/>
        </w:rPr>
        <w:t>2024</w:t>
      </w:r>
      <w:r>
        <w:rPr>
          <w:rFonts w:ascii="宋体" w:eastAsia="宋体" w:hAnsi="宋体" w:cs="宋体"/>
          <w:color w:val="000000"/>
        </w:rPr>
        <w:t>年广州市环境空气主要污染物中，浓度高于一级限值的有</w:t>
      </w:r>
      <w:r>
        <w:rPr>
          <w:color w:val="000000"/>
        </w:rPr>
        <w:t>___________</w:t>
      </w:r>
      <w:r>
        <w:rPr>
          <w:rFonts w:ascii="宋体" w:eastAsia="宋体" w:hAnsi="宋体" w:cs="宋体"/>
          <w:color w:val="000000"/>
        </w:rPr>
        <w:t>。</w:t>
      </w:r>
    </w:p>
    <w:p>
      <w:pPr>
        <w:spacing w:line="360" w:lineRule="auto"/>
        <w:jc w:val="left"/>
        <w:textAlignment w:val="center"/>
        <w:rPr>
          <w:color w:val="000000"/>
        </w:rPr>
      </w:pPr>
      <w:r>
        <w:rPr>
          <w:color w:val="000000"/>
        </w:rPr>
        <w:t>（2）</w:t>
      </w:r>
      <w:r>
        <w:rPr>
          <w:rFonts w:ascii="宋体" w:eastAsia="宋体" w:hAnsi="宋体" w:cs="宋体"/>
          <w:color w:val="000000"/>
        </w:rPr>
        <w:t>空气中二氧化硫的浓度为</w:t>
      </w:r>
      <w:r>
        <w:object>
          <v:shape id="_x0000_i1032" type="#_x0000_t75" alt="学科网(www.zxxk.com)--教育资源门户，提供试卷、教案、课件、论文、素材以及各类教学资源下载，还有大量而丰富的教学相关资讯！" style="width:38.25pt;height:18pt" o:oleicon="f" o:ole="">
            <v:imagedata r:id="rId33" o:title="eqId06a94db152cc65658ab60ada5dda1767"/>
          </v:shape>
          <o:OLEObject Type="Embed" ProgID="Equation.DSMT4" ShapeID="_x0000_i1032" DrawAspect="Content" ObjectID="_8" r:id="rId34"/>
        </w:object>
      </w:r>
      <w:r>
        <w:rPr>
          <w:rFonts w:ascii="宋体" w:eastAsia="宋体" w:hAnsi="宋体" w:cs="宋体"/>
          <w:color w:val="000000"/>
        </w:rPr>
        <w:t>则</w:t>
      </w:r>
      <w:r>
        <w:object>
          <v:shape id="_x0000_i1033" type="#_x0000_t75" alt="学科网(www.zxxk.com)--教育资源门户，提供试卷、教案、课件、论文、素材以及各类教学资源下载，还有大量而丰富的教学相关资讯！" style="width:21.75pt;height:15pt" o:oleicon="f" o:ole="">
            <v:imagedata r:id="rId35" o:title="eqId0427a2d3904360b148867d76993bbbac"/>
          </v:shape>
          <o:OLEObject Type="Embed" ProgID="Equation.DSMT4" ShapeID="_x0000_i1033" DrawAspect="Content" ObjectID="_9" r:id="rId36"/>
        </w:object>
      </w:r>
      <w:r>
        <w:rPr>
          <w:rFonts w:ascii="宋体" w:eastAsia="宋体" w:hAnsi="宋体" w:cs="宋体"/>
          <w:color w:val="000000"/>
        </w:rPr>
        <w:t>空气中至少含硫元素</w:t>
      </w:r>
      <w:r>
        <w:rPr>
          <w:color w:val="000000"/>
        </w:rPr>
        <w:t>___________</w:t>
      </w:r>
      <w:r>
        <w:rPr>
          <w:rFonts w:ascii="Times New Roman" w:eastAsia="Times New Roman" w:hAnsi="Times New Roman" w:cs="Times New Roman"/>
          <w:color w:val="000000"/>
        </w:rPr>
        <w:t>μg</w:t>
      </w:r>
      <w:r>
        <w:rPr>
          <w:rFonts w:ascii="宋体" w:eastAsia="宋体" w:hAnsi="宋体" w:cs="宋体"/>
          <w:color w:val="000000"/>
        </w:rPr>
        <w:t>。</w:t>
      </w:r>
    </w:p>
    <w:p>
      <w:pPr>
        <w:spacing w:line="360" w:lineRule="auto"/>
        <w:jc w:val="left"/>
        <w:textAlignment w:val="center"/>
        <w:rPr>
          <w:color w:val="000000"/>
        </w:rPr>
      </w:pPr>
      <w:r>
        <w:rPr>
          <w:color w:val="000000"/>
        </w:rPr>
        <w:t>（3）</w:t>
      </w:r>
      <w:r>
        <w:rPr>
          <w:rFonts w:ascii="宋体" w:eastAsia="宋体" w:hAnsi="宋体" w:cs="宋体"/>
          <w:color w:val="000000"/>
        </w:rPr>
        <w:t>结合上述生成臭氧的原理图：</w:t>
      </w:r>
    </w:p>
    <w:p>
      <w:pPr>
        <w:spacing w:line="360" w:lineRule="auto"/>
        <w:jc w:val="left"/>
        <w:textAlignment w:val="center"/>
        <w:rPr>
          <w:color w:val="000000"/>
        </w:rPr>
      </w:pPr>
      <w:r>
        <w:rPr>
          <w:rFonts w:ascii="宋体" w:eastAsia="宋体" w:hAnsi="宋体" w:cs="宋体"/>
          <w:color w:val="000000"/>
        </w:rPr>
        <w:t>①图中属于化合物的分子有</w:t>
      </w:r>
      <w:r>
        <w:rPr>
          <w:color w:val="000000"/>
        </w:rPr>
        <w:t>___________</w:t>
      </w:r>
      <w:r>
        <w:rPr>
          <w:rFonts w:ascii="宋体" w:eastAsia="宋体" w:hAnsi="宋体" w:cs="宋体"/>
          <w:color w:val="000000"/>
        </w:rPr>
        <w:t>种。</w:t>
      </w:r>
    </w:p>
    <w:p>
      <w:pPr>
        <w:spacing w:line="360" w:lineRule="auto"/>
        <w:jc w:val="left"/>
        <w:textAlignment w:val="center"/>
        <w:rPr>
          <w:color w:val="000000"/>
        </w:rPr>
      </w:pPr>
      <w:r>
        <w:rPr>
          <w:rFonts w:ascii="宋体" w:eastAsia="宋体" w:hAnsi="宋体" w:cs="宋体"/>
          <w:color w:val="000000"/>
        </w:rPr>
        <w:t>②随着</w:t>
      </w:r>
      <w:r>
        <w:object>
          <v:shape id="_x0000_i1034" type="#_x0000_t75" alt="学科网(www.zxxk.com)--教育资源门户，提供试卷、教案、课件、论文、素材以及各类教学资源下载，还有大量而丰富的教学相关资讯！" style="width:15.9pt;height:18.1pt" o:oleicon="f" o:ole="">
            <v:imagedata r:id="rId37" o:title="eqId30c7e8a295503015a0fd2788aaf15b63"/>
          </v:shape>
          <o:OLEObject Type="Embed" ProgID="Equation.DSMT4" ShapeID="_x0000_i1034" DrawAspect="Content" ObjectID="_10" r:id="rId38"/>
        </w:object>
      </w:r>
      <w:r>
        <w:rPr>
          <w:rFonts w:ascii="宋体" w:eastAsia="宋体" w:hAnsi="宋体" w:cs="宋体"/>
          <w:color w:val="000000"/>
        </w:rPr>
        <w:t>分子的数目不断增加，</w:t>
      </w:r>
      <w:r>
        <w:rPr>
          <w:color w:val="000000"/>
        </w:rPr>
        <w:t>___________</w:t>
      </w:r>
      <w:r>
        <w:rPr>
          <w:rFonts w:ascii="宋体" w:eastAsia="宋体" w:hAnsi="宋体" w:cs="宋体"/>
          <w:color w:val="000000"/>
        </w:rPr>
        <w:t>分子的数目不断减少。</w:t>
      </w:r>
    </w:p>
    <w:p>
      <w:pPr>
        <w:spacing w:line="360" w:lineRule="auto"/>
        <w:jc w:val="left"/>
        <w:textAlignment w:val="center"/>
        <w:rPr>
          <w:color w:val="000000"/>
        </w:rPr>
      </w:pPr>
      <w:r>
        <w:rPr>
          <w:color w:val="000000"/>
        </w:rPr>
        <w:t>（4）</w:t>
      </w:r>
      <w:r>
        <w:rPr>
          <w:rFonts w:ascii="宋体" w:eastAsia="宋体" w:hAnsi="宋体" w:cs="宋体"/>
          <w:color w:val="000000"/>
        </w:rPr>
        <w:t>臭氧既保护了人类，也可能给人类带来伤害。请举出一种类似的化学物质，谈谈你对它的认识。</w:t>
      </w:r>
    </w:p>
    <w:p>
      <w:pPr>
        <w:spacing w:line="360" w:lineRule="auto"/>
        <w:textAlignment w:val="center"/>
        <w:rPr>
          <w:color w:val="000000"/>
        </w:rPr>
      </w:pPr>
      <w:r>
        <w:rPr>
          <w:color w:val="2E75B6"/>
        </w:rPr>
        <w:t>【答案】</w:t>
      </w:r>
      <w:r>
        <w:rPr>
          <w:color w:val="000000"/>
        </w:rPr>
        <w:t>（1）</w:t>
      </w:r>
      <w:r>
        <w:rPr>
          <w:color w:val="000000"/>
        </w:rPr>
        <w:t>PM</w:t>
      </w:r>
      <w:r>
        <w:rPr>
          <w:color w:val="000000"/>
          <w:vertAlign w:val="subscript"/>
        </w:rPr>
        <w:t>2.5​</w:t>
      </w:r>
      <w:r>
        <w:rPr>
          <w:color w:val="000000"/>
        </w:rPr>
        <w:t>、臭氧</w:t>
      </w:r>
      <w:r>
        <w:rPr>
          <w:color w:val="000000"/>
        </w:rPr>
        <w:t xml:space="preserve">    </w:t>
      </w:r>
    </w:p>
    <w:p>
      <w:pPr>
        <w:spacing w:line="360" w:lineRule="auto"/>
        <w:textAlignment w:val="center"/>
        <w:rPr>
          <w:color w:val="000000"/>
        </w:rPr>
      </w:pPr>
      <w:r>
        <w:rPr>
          <w:color w:val="000000"/>
        </w:rPr>
        <w:t>（2）</w:t>
      </w:r>
      <w:r>
        <w:rPr>
          <w:color w:val="000000"/>
        </w:rPr>
        <w:t>3</w:t>
      </w:r>
      <w:r>
        <w:rPr>
          <w:color w:val="000000"/>
        </w:rPr>
        <w:t xml:space="preserve">    </w:t>
      </w:r>
      <w:r>
        <w:rPr>
          <w:color w:val="000000"/>
        </w:rPr>
        <w:t>（3）</w:t>
      </w:r>
      <w:r>
        <w:rPr>
          <w:color w:val="000000"/>
        </w:rPr>
        <w:t xml:space="preserve">    ①. </w:t>
      </w:r>
      <w:r>
        <w:rPr>
          <w:color w:val="000000"/>
        </w:rPr>
        <w:t>2##两</w:t>
      </w:r>
      <w:r>
        <w:rPr>
          <w:color w:val="000000"/>
        </w:rPr>
        <w:t xml:space="preserve">    ②. </w:t>
      </w:r>
      <w:r>
        <w:rPr>
          <w:color w:val="000000"/>
        </w:rPr>
        <w:t>O</w:t>
      </w:r>
      <w:r>
        <w:rPr>
          <w:color w:val="000000"/>
          <w:vertAlign w:val="subscript"/>
        </w:rPr>
        <w:t>2</w:t>
      </w:r>
      <w:r>
        <w:rPr>
          <w:color w:val="000000"/>
        </w:rPr>
        <w:t xml:space="preserve">    </w:t>
      </w:r>
    </w:p>
    <w:p>
      <w:pPr>
        <w:spacing w:line="360" w:lineRule="auto"/>
        <w:textAlignment w:val="center"/>
        <w:rPr>
          <w:color w:val="000000"/>
        </w:rPr>
      </w:pPr>
      <w:r>
        <w:rPr>
          <w:color w:val="000000"/>
        </w:rPr>
        <w:t>（4）</w:t>
      </w:r>
      <w:r>
        <w:rPr>
          <w:color w:val="000000"/>
        </w:rPr>
        <w:t>CO可作燃料，也会使人中毒（合理即可）</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【小问1详解】</w:t>
      </w:r>
    </w:p>
    <w:p>
      <w:pPr>
        <w:spacing w:line="360" w:lineRule="auto"/>
        <w:jc w:val="left"/>
        <w:textAlignment w:val="center"/>
        <w:rPr>
          <w:color w:val="000000"/>
        </w:rPr>
      </w:pPr>
      <w:r>
        <w:rPr>
          <w:color w:val="000000"/>
        </w:rPr>
        <w:t>对比 2024 年污染物浓度与一级限值，PM</w:t>
      </w:r>
      <w:r>
        <w:rPr>
          <w:color w:val="000000"/>
          <w:vertAlign w:val="subscript"/>
        </w:rPr>
        <w:t>2.5​</w:t>
      </w:r>
      <w:r>
        <w:rPr>
          <w:color w:val="000000"/>
        </w:rPr>
        <w:t>（21μg/m</w:t>
      </w:r>
      <w:r>
        <w:rPr>
          <w:color w:val="000000"/>
          <w:vertAlign w:val="superscript"/>
        </w:rPr>
        <w:t>3</w:t>
      </w:r>
      <w:r>
        <w:rPr>
          <w:color w:val="000000"/>
        </w:rPr>
        <w:t>）＞15μg/m</w:t>
      </w:r>
      <w:r>
        <w:rPr>
          <w:color w:val="000000"/>
          <w:vertAlign w:val="superscript"/>
        </w:rPr>
        <w:t>3</w:t>
      </w:r>
      <w:r>
        <w:rPr>
          <w:color w:val="000000"/>
        </w:rPr>
        <w:t>，臭氧（146μg/m</w:t>
      </w:r>
      <w:r>
        <w:rPr>
          <w:color w:val="000000"/>
          <w:vertAlign w:val="superscript"/>
        </w:rPr>
        <w:t>3</w:t>
      </w:r>
      <w:r>
        <w:rPr>
          <w:color w:val="000000"/>
        </w:rPr>
        <w:t>）＞100μg/m</w:t>
      </w:r>
      <w:r>
        <w:rPr>
          <w:color w:val="000000"/>
          <w:vertAlign w:val="superscript"/>
        </w:rPr>
        <w:t>3</w:t>
      </w:r>
      <w:r>
        <w:rPr>
          <w:color w:val="000000"/>
        </w:rPr>
        <w:t>，所以浓度高于一级限值的有PM</w:t>
      </w:r>
      <w:r>
        <w:rPr>
          <w:color w:val="000000"/>
          <w:vertAlign w:val="subscript"/>
        </w:rPr>
        <w:t>2.5​</w:t>
      </w:r>
      <w:r>
        <w:rPr>
          <w:color w:val="000000"/>
        </w:rPr>
        <w:t>、臭氧。</w:t>
      </w:r>
    </w:p>
    <w:p>
      <w:pPr>
        <w:spacing w:line="360" w:lineRule="auto"/>
        <w:jc w:val="left"/>
        <w:textAlignment w:val="center"/>
        <w:rPr>
          <w:color w:val="000000"/>
        </w:rPr>
      </w:pPr>
      <w:r>
        <w:rPr>
          <w:color w:val="000000"/>
        </w:rPr>
        <w:t>【小问2详解】</w:t>
      </w:r>
    </w:p>
    <w:p>
      <w:pPr>
        <w:spacing w:line="360" w:lineRule="auto"/>
        <w:jc w:val="left"/>
        <w:textAlignment w:val="center"/>
        <w:rPr>
          <w:color w:val="000000"/>
        </w:rPr>
      </w:pPr>
      <w:r>
        <w:rPr>
          <w:color w:val="000000"/>
        </w:rPr>
        <w:t>二氧化硫（SO</w:t>
      </w:r>
      <w:r>
        <w:rPr>
          <w:color w:val="000000"/>
          <w:vertAlign w:val="subscript"/>
        </w:rPr>
        <w:t>2​</w:t>
      </w:r>
      <w:r>
        <w:rPr>
          <w:color w:val="000000"/>
        </w:rPr>
        <w:t>）中硫元素质量分数为</w:t>
      </w:r>
      <w:r>
        <w:object>
          <v:shape id="_x0000_i1035" type="#_x0000_t75" alt="学科网(www.zxxk.com)--教育资源门户，提供试卷、教案、课件、论文、素材以及各类教学资源下载，还有大量而丰富的教学相关资讯！" style="width:111pt;height:30.75pt" o:oleicon="f" o:ole="">
            <v:imagedata r:id="rId39" o:title="eqId491fdc1e745f25ae2d79e3bad81fa2e6"/>
          </v:shape>
          <o:OLEObject Type="Embed" ProgID="Equation.DSMT4" ShapeID="_x0000_i1035" DrawAspect="Content" ObjectID="_11" r:id="rId40"/>
        </w:object>
      </w:r>
      <w:r>
        <w:rPr>
          <w:color w:val="000000"/>
        </w:rPr>
        <w:t>，6μg/m</w:t>
      </w:r>
      <w:r>
        <w:rPr>
          <w:color w:val="000000"/>
          <w:vertAlign w:val="superscript"/>
        </w:rPr>
        <w:t>3</w:t>
      </w:r>
      <w:r>
        <w:rPr>
          <w:color w:val="000000"/>
        </w:rPr>
        <w:t>二氧化硫中硫元素质量为</w:t>
      </w:r>
      <w:r>
        <w:object>
          <v:shape id="_x0000_i1036" type="#_x0000_t75" alt="学科网(www.zxxk.com)--教育资源门户，提供试卷、教案、课件、论文、素材以及各类教学资源下载，还有大量而丰富的教学相关资讯！" style="width:119.25pt;height:18pt" o:oleicon="f" o:ole="">
            <v:imagedata r:id="rId41" o:title="eqId450868630884b7ae6473de26128139e7"/>
          </v:shape>
          <o:OLEObject Type="Embed" ProgID="Equation.DSMT4" ShapeID="_x0000_i1036" DrawAspect="Content" ObjectID="_12" r:id="rId42"/>
        </w:object>
      </w:r>
      <w:r>
        <w:rPr>
          <w:color w:val="000000"/>
        </w:rPr>
        <w:t>。</w:t>
      </w:r>
    </w:p>
    <w:p>
      <w:pPr>
        <w:spacing w:line="360" w:lineRule="auto"/>
        <w:jc w:val="left"/>
        <w:textAlignment w:val="center"/>
        <w:rPr>
          <w:color w:val="000000"/>
        </w:rPr>
      </w:pPr>
      <w:r>
        <w:rPr>
          <w:color w:val="000000"/>
        </w:rPr>
        <w:t>【小问3详解】</w:t>
      </w:r>
    </w:p>
    <w:p>
      <w:pPr>
        <w:spacing w:line="360" w:lineRule="auto"/>
        <w:jc w:val="left"/>
        <w:textAlignment w:val="center"/>
        <w:rPr>
          <w:color w:val="000000"/>
        </w:rPr>
      </w:pPr>
      <w:r>
        <w:rPr>
          <w:color w:val="000000"/>
        </w:rPr>
        <w:t>①根据原理图，属于化合物的分子有NO、NO</w:t>
      </w:r>
      <w:r>
        <w:rPr>
          <w:color w:val="000000"/>
          <w:vertAlign w:val="subscript"/>
        </w:rPr>
        <w:t>2</w:t>
      </w:r>
      <w:r>
        <w:rPr>
          <w:color w:val="000000"/>
        </w:rPr>
        <w:t>，共2种。</w:t>
      </w:r>
    </w:p>
    <w:p>
      <w:pPr>
        <w:spacing w:line="360" w:lineRule="auto"/>
        <w:jc w:val="left"/>
        <w:textAlignment w:val="center"/>
        <w:rPr>
          <w:color w:val="000000"/>
        </w:rPr>
      </w:pPr>
      <w:r>
        <w:rPr>
          <w:color w:val="000000"/>
        </w:rPr>
        <w:t>②根据图像，原理是O</w:t>
      </w:r>
      <w:r>
        <w:rPr>
          <w:color w:val="000000"/>
          <w:vertAlign w:val="subscript"/>
        </w:rPr>
        <w:t>2</w:t>
      </w:r>
      <w:r>
        <w:rPr>
          <w:color w:val="000000"/>
        </w:rPr>
        <w:t>​反应生成O</w:t>
      </w:r>
      <w:r>
        <w:rPr>
          <w:color w:val="000000"/>
          <w:vertAlign w:val="subscript"/>
        </w:rPr>
        <w:t>3</w:t>
      </w:r>
      <w:r>
        <w:rPr>
          <w:color w:val="000000"/>
        </w:rPr>
        <w:t>​，随着O</w:t>
      </w:r>
      <w:r>
        <w:rPr>
          <w:color w:val="000000"/>
          <w:vertAlign w:val="subscript"/>
        </w:rPr>
        <w:t>3​</w:t>
      </w:r>
      <w:r>
        <w:rPr>
          <w:color w:val="000000"/>
        </w:rPr>
        <w:t>增多，O</w:t>
      </w:r>
      <w:r>
        <w:rPr>
          <w:color w:val="000000"/>
          <w:vertAlign w:val="subscript"/>
        </w:rPr>
        <w:t>2</w:t>
      </w:r>
      <w:r>
        <w:rPr>
          <w:color w:val="000000"/>
        </w:rPr>
        <w:t>​不断消耗，所以O</w:t>
      </w:r>
      <w:r>
        <w:rPr>
          <w:color w:val="000000"/>
          <w:vertAlign w:val="subscript"/>
        </w:rPr>
        <w:t>2</w:t>
      </w:r>
      <w:r>
        <w:rPr>
          <w:color w:val="000000"/>
        </w:rPr>
        <w:t>​分子数目不断减少。</w:t>
      </w:r>
    </w:p>
    <w:p>
      <w:pPr>
        <w:spacing w:line="360" w:lineRule="auto"/>
        <w:jc w:val="left"/>
        <w:textAlignment w:val="center"/>
        <w:rPr>
          <w:color w:val="000000"/>
        </w:rPr>
      </w:pPr>
      <w:r>
        <w:rPr>
          <w:color w:val="000000"/>
        </w:rPr>
        <w:t>【小问4详解】</w:t>
      </w:r>
    </w:p>
    <w:p>
      <w:pPr>
        <w:spacing w:line="360" w:lineRule="auto"/>
        <w:jc w:val="left"/>
        <w:textAlignment w:val="center"/>
        <w:rPr>
          <w:color w:val="000000"/>
        </w:rPr>
      </w:pPr>
      <w:r>
        <w:rPr>
          <w:color w:val="000000"/>
        </w:rPr>
        <w:t>CO可作燃料，也会使人中毒，对人类有利有弊，与臭氧类似。</w:t>
      </w:r>
    </w:p>
    <w:p>
      <w:pPr>
        <w:spacing w:line="360" w:lineRule="auto"/>
        <w:jc w:val="left"/>
        <w:textAlignment w:val="center"/>
        <w:rPr>
          <w:color w:val="000000"/>
        </w:rPr>
      </w:pPr>
      <w:r>
        <w:rPr>
          <w:color w:val="000000"/>
        </w:rPr>
        <w:t xml:space="preserve">17. </w:t>
      </w:r>
      <w:r>
        <w:rPr>
          <w:rFonts w:ascii="宋体" w:eastAsia="宋体" w:hAnsi="宋体" w:cs="宋体"/>
          <w:color w:val="000000"/>
        </w:rPr>
        <w:t>青铜铸文明，文脉传千秋。四千多年前，华夏民族就能够冶炼青铜合金。</w:t>
      </w:r>
    </w:p>
    <w:p>
      <w:pPr>
        <w:spacing w:line="360" w:lineRule="auto"/>
        <w:jc w:val="left"/>
        <w:textAlignment w:val="center"/>
        <w:rPr>
          <w:color w:val="000000"/>
        </w:rPr>
      </w:pPr>
      <w:r>
        <w:rPr>
          <w:color w:val="000000"/>
        </w:rPr>
        <w:t>（1）</w:t>
      </w:r>
      <w:r>
        <w:rPr>
          <w:rFonts w:ascii="宋体" w:eastAsia="宋体" w:hAnsi="宋体" w:cs="宋体"/>
          <w:color w:val="000000"/>
        </w:rPr>
        <w:t>《周礼</w:t>
      </w:r>
      <w:r>
        <w:rPr>
          <w:rFonts w:ascii="Times New Roman" w:eastAsia="Times New Roman" w:hAnsi="Times New Roman" w:cs="Times New Roman"/>
          <w:color w:val="000000"/>
        </w:rPr>
        <w:t>·</w:t>
      </w:r>
      <w:r>
        <w:rPr>
          <w:rFonts w:ascii="宋体" w:eastAsia="宋体" w:hAnsi="宋体" w:cs="宋体"/>
          <w:color w:val="000000"/>
        </w:rPr>
        <w:t>考工记》中记载了春秋时期的六种青铜合金，其中两种的性质如下表：</w:t>
      </w:r>
    </w:p>
    <w:tbl>
      <w:tblPr>
        <w:tblStyle w:val="TableNormal"/>
        <w:tblW w:w="6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
      <w:tblGrid>
        <w:gridCol w:w="2387"/>
        <w:gridCol w:w="2104"/>
        <w:gridCol w:w="2104"/>
      </w:tblGrid>
      <w:tr>
        <w:tblPrEx>
          <w:tblW w:w="6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Ex>
        <w:trPr>
          <w:cantSplit w:val="0"/>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宋体" w:eastAsia="宋体" w:hAnsi="宋体" w:cs="宋体"/>
                <w:color w:val="000000"/>
              </w:rPr>
              <w:t>名称</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宋体" w:eastAsia="宋体" w:hAnsi="宋体" w:cs="宋体"/>
                <w:color w:val="000000"/>
              </w:rPr>
              <w:t>钟鼎之齐</w:t>
            </w:r>
            <w:r>
              <w:rPr>
                <w:rFonts w:ascii="Times New Roman" w:eastAsia="Times New Roman" w:hAnsi="Times New Roman" w:cs="Times New Roman"/>
                <w:color w:val="000000"/>
              </w:rPr>
              <w:t>(</w:t>
            </w:r>
            <w:r>
              <w:rPr>
                <w:rFonts w:ascii="宋体" w:eastAsia="宋体" w:hAnsi="宋体" w:cs="宋体"/>
                <w:color w:val="000000"/>
              </w:rPr>
              <w:t>含铅</w:t>
            </w:r>
            <w:r>
              <w:rPr>
                <w:rFonts w:ascii="Times New Roman" w:eastAsia="Times New Roman" w:hAnsi="Times New Roman" w:cs="Times New Roman"/>
                <w:color w:val="000000"/>
              </w:rPr>
              <w:t>16.7%)</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宋体" w:eastAsia="宋体" w:hAnsi="宋体" w:cs="宋体"/>
                <w:color w:val="000000"/>
              </w:rPr>
              <w:t>戈戟之齐</w:t>
            </w:r>
            <w:r>
              <w:rPr>
                <w:rFonts w:ascii="Times New Roman" w:eastAsia="Times New Roman" w:hAnsi="Times New Roman" w:cs="Times New Roman"/>
                <w:color w:val="000000"/>
              </w:rPr>
              <w:t>(</w:t>
            </w:r>
            <w:r>
              <w:rPr>
                <w:rFonts w:ascii="宋体" w:eastAsia="宋体" w:hAnsi="宋体" w:cs="宋体"/>
                <w:color w:val="000000"/>
              </w:rPr>
              <w:t>含锡</w:t>
            </w:r>
            <w:r>
              <w:rPr>
                <w:rFonts w:ascii="Times New Roman" w:eastAsia="Times New Roman" w:hAnsi="Times New Roman" w:cs="Times New Roman"/>
                <w:color w:val="000000"/>
              </w:rPr>
              <w:t>25.0%)</w:t>
            </w:r>
          </w:p>
        </w:tc>
      </w:tr>
      <w:tr>
        <w:tblPrEx>
          <w:tblW w:w="6615" w:type="dxa"/>
          <w:tblCellMar>
            <w:top w:w="120" w:type="dxa"/>
            <w:left w:w="120" w:type="dxa"/>
            <w:bottom w:w="120" w:type="dxa"/>
            <w:right w:w="120" w:type="dxa"/>
          </w:tblCellMar>
        </w:tblPrEx>
        <w:trPr>
          <w:cantSplit w:val="0"/>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宋体" w:eastAsia="宋体" w:hAnsi="宋体" w:cs="宋体"/>
                <w:color w:val="000000"/>
              </w:rPr>
              <w:t>熔点</w:t>
            </w:r>
            <w:r>
              <w:rPr>
                <w:rFonts w:ascii="Times New Roman" w:eastAsia="Times New Roman" w:hAnsi="Times New Roman" w:cs="Times New Roman"/>
                <w:color w:val="000000"/>
              </w:rPr>
              <w:t>/</w:t>
            </w:r>
            <w:r>
              <w:rPr>
                <w:rFonts w:ascii="宋体" w:eastAsia="宋体" w:hAnsi="宋体" w:cs="宋体"/>
                <w:color w:val="000000"/>
              </w:rPr>
              <w:t>℃</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Times New Roman" w:eastAsia="Times New Roman" w:hAnsi="Times New Roman" w:cs="Times New Roman"/>
                <w:color w:val="000000"/>
              </w:rPr>
              <w:t>980</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Times New Roman" w:eastAsia="Times New Roman" w:hAnsi="Times New Roman" w:cs="Times New Roman"/>
                <w:color w:val="000000"/>
              </w:rPr>
              <w:t>800</w:t>
            </w:r>
          </w:p>
        </w:tc>
      </w:tr>
      <w:tr>
        <w:tblPrEx>
          <w:tblW w:w="6615" w:type="dxa"/>
          <w:tblCellMar>
            <w:top w:w="120" w:type="dxa"/>
            <w:left w:w="120" w:type="dxa"/>
            <w:bottom w:w="120" w:type="dxa"/>
            <w:right w:w="120" w:type="dxa"/>
          </w:tblCellMar>
        </w:tblPrEx>
        <w:trPr>
          <w:cantSplit w:val="0"/>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宋体" w:eastAsia="宋体" w:hAnsi="宋体" w:cs="宋体"/>
                <w:color w:val="000000"/>
              </w:rPr>
              <w:t>布氏硬度</w:t>
            </w:r>
            <w:r>
              <w:rPr>
                <w:rFonts w:ascii="Times New Roman" w:eastAsia="Times New Roman" w:hAnsi="Times New Roman" w:cs="Times New Roman"/>
                <w:color w:val="000000"/>
              </w:rPr>
              <w:t>(</w:t>
            </w:r>
            <w:r>
              <w:rPr>
                <w:rFonts w:ascii="宋体" w:eastAsia="宋体" w:hAnsi="宋体" w:cs="宋体"/>
                <w:color w:val="000000"/>
              </w:rPr>
              <w:t>数值越大越硬</w:t>
            </w:r>
            <w:r>
              <w:rPr>
                <w:rFonts w:ascii="Times New Roman" w:eastAsia="Times New Roman" w:hAnsi="Times New Roman" w:cs="Times New Roman"/>
                <w:color w:val="000000"/>
              </w:rPr>
              <w:t>)</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Times New Roman" w:eastAsia="Times New Roman" w:hAnsi="Times New Roman" w:cs="Times New Roman"/>
                <w:color w:val="000000"/>
              </w:rPr>
              <w:t>90</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Times New Roman" w:eastAsia="Times New Roman" w:hAnsi="Times New Roman" w:cs="Times New Roman"/>
                <w:color w:val="000000"/>
              </w:rPr>
              <w:t>290</w:t>
            </w:r>
          </w:p>
        </w:tc>
      </w:tr>
    </w:tbl>
    <w:p>
      <w:pPr>
        <w:spacing w:line="360" w:lineRule="auto"/>
        <w:jc w:val="left"/>
        <w:textAlignment w:val="center"/>
        <w:rPr>
          <w:color w:val="000000"/>
        </w:rPr>
      </w:pPr>
      <w:r>
        <w:rPr>
          <w:rFonts w:ascii="宋体" w:eastAsia="宋体" w:hAnsi="宋体" w:cs="宋体"/>
          <w:color w:val="000000"/>
        </w:rPr>
        <w:t>它们在古代分别用于制作礼器和兵器。用“戈戟之齐”制作兵器，利用的物理性质是</w:t>
      </w:r>
      <w:r>
        <w:rPr>
          <w:color w:val="000000"/>
        </w:rPr>
        <w:t>___________</w:t>
      </w:r>
      <w:r>
        <w:rPr>
          <w:rFonts w:ascii="宋体" w:eastAsia="宋体" w:hAnsi="宋体" w:cs="宋体"/>
          <w:color w:val="000000"/>
        </w:rPr>
        <w:t>。</w:t>
      </w:r>
    </w:p>
    <w:p>
      <w:pPr>
        <w:spacing w:line="360" w:lineRule="auto"/>
        <w:jc w:val="left"/>
        <w:textAlignment w:val="center"/>
        <w:rPr>
          <w:color w:val="000000"/>
        </w:rPr>
      </w:pPr>
      <w:r>
        <w:rPr>
          <w:color w:val="000000"/>
        </w:rPr>
        <w:t>（2）</w:t>
      </w:r>
      <w:r>
        <w:rPr>
          <w:rFonts w:ascii="宋体" w:eastAsia="宋体" w:hAnsi="宋体" w:cs="宋体"/>
          <w:color w:val="000000"/>
        </w:rPr>
        <w:t>赤铜矿中</w:t>
      </w:r>
      <w:r>
        <w:rPr>
          <w:rFonts w:ascii="Times New Roman" w:eastAsia="Times New Roman" w:hAnsi="Times New Roman" w:cs="Times New Roman"/>
          <w:color w:val="000000"/>
        </w:rPr>
        <w:t xml:space="preserve"> Cu</w:t>
      </w:r>
      <w:r>
        <w:rPr>
          <w:color w:val="000000"/>
          <w:vertAlign w:val="subscript"/>
        </w:rPr>
        <w:t>2</w:t>
      </w:r>
      <w:r>
        <w:rPr>
          <w:rFonts w:ascii="Times New Roman" w:eastAsia="Times New Roman" w:hAnsi="Times New Roman" w:cs="Times New Roman"/>
          <w:color w:val="000000"/>
        </w:rPr>
        <w:t>O</w:t>
      </w:r>
      <w:r>
        <w:rPr>
          <w:rFonts w:ascii="宋体" w:eastAsia="宋体" w:hAnsi="宋体" w:cs="宋体"/>
          <w:color w:val="000000"/>
        </w:rPr>
        <w:t>的质量分数为</w:t>
      </w:r>
      <w:r>
        <w:rPr>
          <w:rFonts w:ascii="Times New Roman" w:eastAsia="Times New Roman" w:hAnsi="Times New Roman" w:cs="Times New Roman"/>
          <w:color w:val="000000"/>
        </w:rPr>
        <w:t>72%</w:t>
      </w:r>
      <w:r>
        <w:rPr>
          <w:rFonts w:ascii="宋体" w:eastAsia="宋体" w:hAnsi="宋体" w:cs="宋体"/>
          <w:color w:val="000000"/>
        </w:rPr>
        <w:t>，炼铜时发生反应</w:t>
      </w:r>
      <w:r>
        <w:object>
          <v:shape id="_x0000_i1037" type="#_x0000_t75" alt="学科网(www.zxxk.com)--教育资源门户，提供试卷、教案、课件、论文、素材以及各类教学资源下载，还有大量而丰富的教学相关资讯！" style="width:113.25pt;height:33.75pt" o:oleicon="f" o:ole="">
            <v:imagedata r:id="rId43" o:title="eqIdc9126599f3326a694bbaa6912c992244"/>
          </v:shape>
          <o:OLEObject Type="Embed" ProgID="Equation.DSMT4" ShapeID="_x0000_i1037" DrawAspect="Content" ObjectID="_13" r:id="rId44"/>
        </w:object>
      </w:r>
      <w:r>
        <w:rPr>
          <w:rFonts w:ascii="Times New Roman" w:eastAsia="Times New Roman" w:hAnsi="Times New Roman" w:cs="Times New Roman"/>
          <w:color w:val="000000"/>
        </w:rPr>
        <w:t xml:space="preserve"> </w:t>
      </w:r>
      <w:r>
        <w:rPr>
          <w:rFonts w:ascii="宋体" w:eastAsia="宋体" w:hAnsi="宋体" w:cs="宋体"/>
          <w:color w:val="000000"/>
        </w:rPr>
        <w:t>理论上</w:t>
      </w:r>
      <w:r>
        <w:rPr>
          <w:rFonts w:ascii="Times New Roman" w:eastAsia="Times New Roman" w:hAnsi="Times New Roman" w:cs="Times New Roman"/>
          <w:color w:val="000000"/>
        </w:rPr>
        <w:t>1</w:t>
      </w:r>
      <w:r>
        <w:rPr>
          <w:rFonts w:ascii="宋体" w:eastAsia="宋体" w:hAnsi="宋体" w:cs="宋体"/>
          <w:color w:val="000000"/>
        </w:rPr>
        <w:t>吨赤铜矿能冶炼出</w:t>
      </w:r>
      <w:r>
        <w:rPr>
          <w:color w:val="000000"/>
        </w:rPr>
        <w:t>___________</w:t>
      </w:r>
      <w:r>
        <w:rPr>
          <w:rFonts w:ascii="宋体" w:eastAsia="宋体" w:hAnsi="宋体" w:cs="宋体"/>
          <w:color w:val="000000"/>
        </w:rPr>
        <w:t>吨铜。</w:t>
      </w:r>
    </w:p>
    <w:p>
      <w:pPr>
        <w:spacing w:line="360" w:lineRule="auto"/>
        <w:jc w:val="left"/>
        <w:textAlignment w:val="center"/>
        <w:rPr>
          <w:color w:val="000000"/>
        </w:rPr>
      </w:pPr>
      <w:r>
        <w:rPr>
          <w:color w:val="000000"/>
        </w:rPr>
        <w:t>（3）</w:t>
      </w:r>
      <w:r>
        <w:rPr>
          <w:rFonts w:ascii="宋体" w:eastAsia="宋体" w:hAnsi="宋体" w:cs="宋体"/>
          <w:color w:val="000000"/>
        </w:rPr>
        <w:t>一些古老的铜器“纯青如铺翠、而莹如玉”。在自然环境中，铜器受腐蚀生成“无害锈”，不仅增加美观度还有一定的保护作用。在氯离子、氧气和潮湿环境的影响下，“无害锈”也会转化为质地疏松易脱落的“有害锈”，加快铜器腐蚀。</w:t>
      </w:r>
    </w:p>
    <w:p>
      <w:pPr>
        <w:spacing w:line="360" w:lineRule="auto"/>
        <w:jc w:val="left"/>
        <w:textAlignment w:val="center"/>
        <w:rPr>
          <w:color w:val="000000"/>
        </w:rPr>
      </w:pPr>
      <w:r>
        <w:rPr>
          <w:color w:val="000000"/>
        </w:rPr>
        <w:drawing>
          <wp:inline>
            <wp:extent cx="1447800" cy="1581150"/>
            <wp:docPr id="100029"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
                    <pic:cNvPicPr>
                      <a:picLocks noChangeAspect="1"/>
                    </pic:cNvPicPr>
                  </pic:nvPicPr>
                  <pic:blipFill>
                    <a:blip xmlns:r="http://schemas.openxmlformats.org/officeDocument/2006/relationships" r:embed="rId45"/>
                    <a:stretch>
                      <a:fillRect/>
                    </a:stretch>
                  </pic:blipFill>
                  <pic:spPr>
                    <a:xfrm>
                      <a:off x="0" y="0"/>
                      <a:ext cx="1447800" cy="1581150"/>
                    </a:xfrm>
                    <a:prstGeom prst="rect">
                      <a:avLst/>
                    </a:prstGeom>
                  </pic:spPr>
                </pic:pic>
              </a:graphicData>
            </a:graphic>
          </wp:inline>
        </w:drawing>
      </w:r>
    </w:p>
    <w:tbl>
      <w:tblPr>
        <w:tblStyle w:val="TableNormal"/>
        <w:tblW w:w="3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
      <w:tblGrid>
        <w:gridCol w:w="1110"/>
        <w:gridCol w:w="2545"/>
      </w:tblGrid>
      <w:tr>
        <w:tblPrEx>
          <w:tblW w:w="3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Ex>
        <w:trPr>
          <w:cantSplit w:val="0"/>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宋体" w:eastAsia="宋体" w:hAnsi="宋体" w:cs="宋体"/>
                <w:color w:val="000000"/>
              </w:rPr>
              <w:t>锈蚀类型</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宋体" w:eastAsia="宋体" w:hAnsi="宋体" w:cs="宋体"/>
                <w:color w:val="000000"/>
              </w:rPr>
              <w:t>主要成分</w:t>
            </w:r>
          </w:p>
        </w:tc>
      </w:tr>
      <w:tr>
        <w:tblPrEx>
          <w:tblW w:w="3675" w:type="dxa"/>
          <w:tblCellMar>
            <w:top w:w="120" w:type="dxa"/>
            <w:left w:w="120" w:type="dxa"/>
            <w:bottom w:w="120" w:type="dxa"/>
            <w:right w:w="120" w:type="dxa"/>
          </w:tblCellMar>
        </w:tblPrEx>
        <w:trPr>
          <w:cantSplit w:val="0"/>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宋体" w:eastAsia="宋体" w:hAnsi="宋体" w:cs="宋体"/>
                <w:color w:val="000000"/>
              </w:rPr>
              <w:t>无害锈</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Times New Roman" w:eastAsia="Times New Roman" w:hAnsi="Times New Roman" w:cs="Times New Roman"/>
                <w:color w:val="000000"/>
              </w:rPr>
              <w:t>Cu</w:t>
            </w:r>
            <w:r>
              <w:rPr>
                <w:color w:val="000000"/>
                <w:vertAlign w:val="subscript"/>
              </w:rPr>
              <w:t>2</w:t>
            </w:r>
            <w:r>
              <w:rPr>
                <w:rFonts w:ascii="Times New Roman" w:eastAsia="Times New Roman" w:hAnsi="Times New Roman" w:cs="Times New Roman"/>
                <w:color w:val="000000"/>
              </w:rPr>
              <w:t>(OH)</w:t>
            </w:r>
            <w:r>
              <w:rPr>
                <w:color w:val="000000"/>
                <w:vertAlign w:val="subscript"/>
              </w:rPr>
              <w:t>2</w:t>
            </w:r>
            <w:r>
              <w:rPr>
                <w:rFonts w:ascii="Times New Roman" w:eastAsia="Times New Roman" w:hAnsi="Times New Roman" w:cs="Times New Roman"/>
                <w:color w:val="000000"/>
              </w:rPr>
              <w:t>CO</w:t>
            </w:r>
            <w:r>
              <w:rPr>
                <w:color w:val="000000"/>
                <w:vertAlign w:val="subscript"/>
              </w:rPr>
              <w:t>3</w:t>
            </w:r>
            <w:r>
              <w:rPr>
                <w:rFonts w:ascii="宋体" w:eastAsia="宋体" w:hAnsi="宋体" w:cs="宋体"/>
                <w:color w:val="000000"/>
              </w:rPr>
              <w:t>、</w:t>
            </w:r>
            <w:r>
              <w:rPr>
                <w:rFonts w:ascii="Times New Roman" w:eastAsia="Times New Roman" w:hAnsi="Times New Roman" w:cs="Times New Roman"/>
                <w:color w:val="000000"/>
              </w:rPr>
              <w:t>CuO</w:t>
            </w:r>
            <w:r>
              <w:rPr>
                <w:rFonts w:ascii="宋体" w:eastAsia="宋体" w:hAnsi="宋体" w:cs="宋体"/>
                <w:color w:val="000000"/>
              </w:rPr>
              <w:t>、</w:t>
            </w:r>
            <w:r>
              <w:rPr>
                <w:rFonts w:ascii="Times New Roman" w:eastAsia="Times New Roman" w:hAnsi="Times New Roman" w:cs="Times New Roman"/>
                <w:color w:val="000000"/>
              </w:rPr>
              <w:t>Cu</w:t>
            </w:r>
            <w:r>
              <w:rPr>
                <w:color w:val="000000"/>
                <w:vertAlign w:val="subscript"/>
              </w:rPr>
              <w:t>2</w:t>
            </w:r>
            <w:r>
              <w:rPr>
                <w:rFonts w:ascii="Times New Roman" w:eastAsia="Times New Roman" w:hAnsi="Times New Roman" w:cs="Times New Roman"/>
                <w:color w:val="000000"/>
              </w:rPr>
              <w:t>O</w:t>
            </w:r>
          </w:p>
        </w:tc>
      </w:tr>
      <w:tr>
        <w:tblPrEx>
          <w:tblW w:w="3675" w:type="dxa"/>
          <w:tblCellMar>
            <w:top w:w="120" w:type="dxa"/>
            <w:left w:w="120" w:type="dxa"/>
            <w:bottom w:w="120" w:type="dxa"/>
            <w:right w:w="120" w:type="dxa"/>
          </w:tblCellMar>
        </w:tblPrEx>
        <w:trPr>
          <w:cantSplit w:val="0"/>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宋体" w:eastAsia="宋体" w:hAnsi="宋体" w:cs="宋体"/>
                <w:color w:val="000000"/>
              </w:rPr>
              <w:t>有害锈</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Times New Roman" w:eastAsia="Times New Roman" w:hAnsi="Times New Roman" w:cs="Times New Roman"/>
                <w:color w:val="000000"/>
              </w:rPr>
              <w:t>Cu</w:t>
            </w:r>
            <w:r>
              <w:rPr>
                <w:color w:val="000000"/>
                <w:vertAlign w:val="subscript"/>
              </w:rPr>
              <w:t>2</w:t>
            </w:r>
            <w:r>
              <w:rPr>
                <w:rFonts w:ascii="Times New Roman" w:eastAsia="Times New Roman" w:hAnsi="Times New Roman" w:cs="Times New Roman"/>
                <w:color w:val="000000"/>
              </w:rPr>
              <w:t>(OH)</w:t>
            </w:r>
            <w:r>
              <w:rPr>
                <w:color w:val="000000"/>
                <w:vertAlign w:val="subscript"/>
              </w:rPr>
              <w:t>2</w:t>
            </w:r>
            <w:r>
              <w:rPr>
                <w:rFonts w:ascii="Times New Roman" w:eastAsia="Times New Roman" w:hAnsi="Times New Roman" w:cs="Times New Roman"/>
                <w:color w:val="000000"/>
              </w:rPr>
              <w:t>Cl</w:t>
            </w:r>
          </w:p>
        </w:tc>
      </w:tr>
    </w:tbl>
    <w:p>
      <w:pPr>
        <w:spacing w:line="360" w:lineRule="auto"/>
        <w:jc w:val="left"/>
        <w:textAlignment w:val="center"/>
        <w:rPr>
          <w:color w:val="000000"/>
        </w:rPr>
      </w:pPr>
      <w:r>
        <w:rPr>
          <w:rFonts w:ascii="宋体" w:eastAsia="宋体" w:hAnsi="宋体" w:cs="宋体"/>
          <w:color w:val="000000"/>
        </w:rPr>
        <w:t>①根据组成预测，</w:t>
      </w:r>
      <w:r>
        <w:rPr>
          <w:rFonts w:ascii="Times New Roman" w:eastAsia="Times New Roman" w:hAnsi="Times New Roman" w:cs="Times New Roman"/>
          <w:color w:val="000000"/>
        </w:rPr>
        <w:t>Cu</w:t>
      </w:r>
      <w:r>
        <w:rPr>
          <w:color w:val="000000"/>
          <w:vertAlign w:val="subscript"/>
        </w:rPr>
        <w:t>2</w:t>
      </w:r>
      <w:r>
        <w:rPr>
          <w:rFonts w:ascii="Times New Roman" w:eastAsia="Times New Roman" w:hAnsi="Times New Roman" w:cs="Times New Roman"/>
          <w:color w:val="000000"/>
        </w:rPr>
        <w:t>(OH)</w:t>
      </w:r>
      <w:r>
        <w:rPr>
          <w:color w:val="000000"/>
          <w:vertAlign w:val="subscript"/>
        </w:rPr>
        <w:t>2</w:t>
      </w:r>
      <w:r>
        <w:rPr>
          <w:rFonts w:ascii="Times New Roman" w:eastAsia="Times New Roman" w:hAnsi="Times New Roman" w:cs="Times New Roman"/>
          <w:color w:val="000000"/>
        </w:rPr>
        <w:t>CO</w:t>
      </w:r>
      <w:r>
        <w:rPr>
          <w:color w:val="000000"/>
          <w:vertAlign w:val="subscript"/>
        </w:rPr>
        <w:t>3</w:t>
      </w:r>
      <w:r>
        <w:rPr>
          <w:rFonts w:ascii="宋体" w:eastAsia="宋体" w:hAnsi="宋体" w:cs="宋体"/>
          <w:color w:val="000000"/>
        </w:rPr>
        <w:t>和</w:t>
      </w:r>
      <w:r>
        <w:rPr>
          <w:rFonts w:ascii="Times New Roman" w:eastAsia="Times New Roman" w:hAnsi="Times New Roman" w:cs="Times New Roman"/>
          <w:color w:val="000000"/>
        </w:rPr>
        <w:t>Cu</w:t>
      </w:r>
      <w:r>
        <w:rPr>
          <w:color w:val="000000"/>
          <w:vertAlign w:val="subscript"/>
        </w:rPr>
        <w:t>2</w:t>
      </w:r>
      <w:r>
        <w:rPr>
          <w:rFonts w:ascii="Times New Roman" w:eastAsia="Times New Roman" w:hAnsi="Times New Roman" w:cs="Times New Roman"/>
          <w:color w:val="000000"/>
        </w:rPr>
        <w:t>(OH)</w:t>
      </w:r>
      <w:r>
        <w:rPr>
          <w:color w:val="000000"/>
          <w:vertAlign w:val="subscript"/>
        </w:rPr>
        <w:t>3</w:t>
      </w:r>
      <w:r>
        <w:rPr>
          <w:rFonts w:ascii="Times New Roman" w:eastAsia="Times New Roman" w:hAnsi="Times New Roman" w:cs="Times New Roman"/>
          <w:color w:val="000000"/>
        </w:rPr>
        <w:t>Cl</w:t>
      </w:r>
      <w:r>
        <w:rPr>
          <w:rFonts w:ascii="宋体" w:eastAsia="宋体" w:hAnsi="宋体" w:cs="宋体"/>
          <w:color w:val="000000"/>
        </w:rPr>
        <w:t>都能溶于盐酸，生成</w:t>
      </w:r>
      <w:r>
        <w:rPr>
          <w:rFonts w:ascii="Times New Roman" w:eastAsia="Times New Roman" w:hAnsi="Times New Roman" w:cs="Times New Roman"/>
          <w:color w:val="000000"/>
        </w:rPr>
        <w:t xml:space="preserve"> </w:t>
      </w:r>
      <w:r>
        <w:rPr>
          <w:color w:val="000000"/>
        </w:rPr>
        <w:t>___________</w:t>
      </w:r>
      <w:r>
        <w:rPr>
          <w:rFonts w:ascii="Times New Roman" w:eastAsia="Times New Roman" w:hAnsi="Times New Roman" w:cs="Times New Roman"/>
          <w:color w:val="000000"/>
        </w:rPr>
        <w:t>(</w:t>
      </w:r>
      <w:r>
        <w:rPr>
          <w:rFonts w:ascii="宋体" w:eastAsia="宋体" w:hAnsi="宋体" w:cs="宋体"/>
          <w:color w:val="000000"/>
        </w:rPr>
        <w:t>填化学式</w:t>
      </w:r>
      <w:r>
        <w:rPr>
          <w:rFonts w:ascii="Times New Roman" w:eastAsia="Times New Roman" w:hAnsi="Times New Roman" w:cs="Times New Roman"/>
          <w:color w:val="000000"/>
        </w:rPr>
        <w:t>)</w:t>
      </w:r>
      <w:r>
        <w:rPr>
          <w:rFonts w:ascii="宋体" w:eastAsia="宋体" w:hAnsi="宋体" w:cs="宋体"/>
          <w:color w:val="000000"/>
        </w:rPr>
        <w:t>溶液。</w:t>
      </w:r>
    </w:p>
    <w:p>
      <w:pPr>
        <w:spacing w:line="360" w:lineRule="auto"/>
        <w:jc w:val="left"/>
        <w:textAlignment w:val="center"/>
        <w:rPr>
          <w:color w:val="000000"/>
        </w:rPr>
      </w:pPr>
      <w:r>
        <w:rPr>
          <w:rFonts w:ascii="宋体" w:eastAsia="宋体" w:hAnsi="宋体" w:cs="宋体"/>
          <w:color w:val="000000"/>
        </w:rPr>
        <w:t>②某小组刮取少量铜器表面锈蚀物于试管中，加入足量稀盐酸，锈蚀物溶解得到蓝色溶液，并有气泡冒出，再向试管中滴加几滴硝酸银溶液，出现白色浑浊。</w:t>
      </w:r>
    </w:p>
    <w:p>
      <w:pPr>
        <w:spacing w:line="360" w:lineRule="auto"/>
        <w:jc w:val="left"/>
        <w:textAlignment w:val="center"/>
        <w:rPr>
          <w:color w:val="000000"/>
        </w:rPr>
      </w:pPr>
      <w:r>
        <w:rPr>
          <w:rFonts w:ascii="宋体" w:eastAsia="宋体" w:hAnsi="宋体" w:cs="宋体"/>
          <w:color w:val="000000"/>
        </w:rPr>
        <w:t>反思与评价：锈蚀物中含“无害锈”，依据是</w:t>
      </w:r>
      <w:r>
        <w:rPr>
          <w:color w:val="000000"/>
        </w:rPr>
        <w:t>___________</w:t>
      </w:r>
      <w:r>
        <w:rPr>
          <w:rFonts w:ascii="宋体" w:eastAsia="宋体" w:hAnsi="宋体" w:cs="宋体"/>
          <w:color w:val="000000"/>
        </w:rPr>
        <w:t>；不能确定是否含“有害锈”，理由是</w:t>
      </w:r>
      <w:r>
        <w:rPr>
          <w:color w:val="000000"/>
        </w:rPr>
        <w:t>___________</w:t>
      </w:r>
      <w:r>
        <w:rPr>
          <w:rFonts w:ascii="宋体" w:eastAsia="宋体" w:hAnsi="宋体" w:cs="宋体"/>
          <w:color w:val="000000"/>
        </w:rPr>
        <w:t>。</w:t>
      </w:r>
      <w:r>
        <w:rPr>
          <w:rFonts w:ascii="Times New Roman" w:eastAsia="Times New Roman" w:hAnsi="Times New Roman" w:cs="Times New Roman"/>
          <w:color w:val="000000"/>
        </w:rPr>
        <w:t>(</w:t>
      </w:r>
      <w:r>
        <w:rPr>
          <w:rFonts w:ascii="宋体" w:eastAsia="宋体" w:hAnsi="宋体" w:cs="宋体"/>
          <w:color w:val="000000"/>
        </w:rPr>
        <w:t>查阅资料：</w:t>
      </w:r>
      <w:r>
        <w:rPr>
          <w:rFonts w:ascii="Times New Roman" w:eastAsia="Times New Roman" w:hAnsi="Times New Roman" w:cs="Times New Roman"/>
          <w:color w:val="000000"/>
        </w:rPr>
        <w:t>Ag</w:t>
      </w:r>
      <w:r>
        <w:rPr>
          <w:color w:val="000000"/>
          <w:vertAlign w:val="subscript"/>
        </w:rPr>
        <w:t>2</w:t>
      </w:r>
      <w:r>
        <w:rPr>
          <w:rFonts w:ascii="Times New Roman" w:eastAsia="Times New Roman" w:hAnsi="Times New Roman" w:cs="Times New Roman"/>
          <w:color w:val="000000"/>
        </w:rPr>
        <w:t>CO</w:t>
      </w:r>
      <w:r>
        <w:rPr>
          <w:color w:val="000000"/>
          <w:vertAlign w:val="subscript"/>
        </w:rPr>
        <w:t>3</w:t>
      </w:r>
      <w:r>
        <w:rPr>
          <w:rFonts w:ascii="宋体" w:eastAsia="宋体" w:hAnsi="宋体" w:cs="宋体"/>
          <w:color w:val="000000"/>
        </w:rPr>
        <w:t>、</w:t>
      </w:r>
      <w:r>
        <w:rPr>
          <w:rFonts w:ascii="Times New Roman" w:eastAsia="Times New Roman" w:hAnsi="Times New Roman" w:cs="Times New Roman"/>
          <w:color w:val="000000"/>
        </w:rPr>
        <w:t>AgCl</w:t>
      </w:r>
      <w:r>
        <w:rPr>
          <w:rFonts w:ascii="宋体" w:eastAsia="宋体" w:hAnsi="宋体" w:cs="宋体"/>
          <w:color w:val="000000"/>
        </w:rPr>
        <w:t>均为白色固体且不溶于水</w:t>
      </w:r>
      <w:r>
        <w:rPr>
          <w:rFonts w:ascii="Times New Roman" w:eastAsia="Times New Roman" w:hAnsi="Times New Roman" w:cs="Times New Roman"/>
          <w:color w:val="000000"/>
        </w:rPr>
        <w:t>)</w:t>
      </w:r>
    </w:p>
    <w:p>
      <w:pPr>
        <w:spacing w:line="360" w:lineRule="auto"/>
        <w:jc w:val="left"/>
        <w:textAlignment w:val="center"/>
        <w:rPr>
          <w:color w:val="000000"/>
        </w:rPr>
      </w:pPr>
      <w:r>
        <w:rPr>
          <w:rFonts w:ascii="宋体" w:eastAsia="宋体" w:hAnsi="宋体" w:cs="宋体"/>
          <w:color w:val="000000"/>
        </w:rPr>
        <w:t>③考古学家从海底打捞出青铜文物后，立即用蒸馏水清洗，主要目的是</w:t>
      </w:r>
      <w:r>
        <w:rPr>
          <w:color w:val="000000"/>
        </w:rPr>
        <w:t>___________</w:t>
      </w:r>
      <w:r>
        <w:rPr>
          <w:rFonts w:ascii="宋体" w:eastAsia="宋体" w:hAnsi="宋体" w:cs="宋体"/>
          <w:color w:val="000000"/>
        </w:rPr>
        <w:t>。埋藏在海底的青铜文物历经多年仍保存相对完好，原因是：</w:t>
      </w:r>
      <w:r>
        <w:rPr>
          <w:color w:val="000000"/>
        </w:rPr>
        <w:t>__________</w:t>
      </w:r>
      <w:r>
        <w:rPr>
          <w:rFonts w:ascii="宋体" w:eastAsia="宋体" w:hAnsi="宋体" w:cs="宋体"/>
          <w:color w:val="000000"/>
        </w:rPr>
        <w:t>。</w:t>
      </w:r>
    </w:p>
    <w:p>
      <w:pPr>
        <w:spacing w:line="360" w:lineRule="auto"/>
        <w:textAlignment w:val="center"/>
        <w:rPr>
          <w:color w:val="000000"/>
        </w:rPr>
      </w:pPr>
      <w:r>
        <w:rPr>
          <w:color w:val="2E75B6"/>
        </w:rPr>
        <w:t>【答案】</w:t>
      </w:r>
      <w:r>
        <w:rPr>
          <w:color w:val="000000"/>
        </w:rPr>
        <w:t>（1）</w:t>
      </w:r>
      <w:r>
        <w:rPr>
          <w:rFonts w:ascii="宋体" w:eastAsia="宋体" w:hAnsi="宋体" w:cs="宋体"/>
          <w:color w:val="000000"/>
        </w:rPr>
        <w:t>硬度大</w:t>
      </w:r>
      <w:r>
        <w:rPr>
          <w:color w:val="000000"/>
        </w:rPr>
        <w:t xml:space="preserve">    </w:t>
      </w:r>
      <w:r>
        <w:rPr>
          <w:color w:val="000000"/>
        </w:rPr>
        <w:t>（2）</w:t>
      </w:r>
      <w:r>
        <w:rPr>
          <w:rFonts w:ascii="Times New Roman" w:eastAsia="Times New Roman" w:hAnsi="Times New Roman" w:cs="Times New Roman"/>
          <w:color w:val="000000"/>
        </w:rPr>
        <w:t>0.64</w:t>
      </w:r>
      <w:r>
        <w:rPr>
          <w:color w:val="000000"/>
        </w:rPr>
        <w:t xml:space="preserve">    </w:t>
      </w:r>
    </w:p>
    <w:p>
      <w:pPr>
        <w:spacing w:line="360" w:lineRule="auto"/>
        <w:textAlignment w:val="center"/>
        <w:rPr>
          <w:color w:val="000000"/>
        </w:rPr>
      </w:pPr>
      <w:r>
        <w:rPr>
          <w:color w:val="000000"/>
        </w:rPr>
        <w:t>（3）</w:t>
      </w:r>
      <w:r>
        <w:rPr>
          <w:color w:val="000000"/>
        </w:rPr>
        <w:t xml:space="preserve">    ①. </w:t>
      </w:r>
      <w:r>
        <w:rPr>
          <w:rFonts w:ascii="Times New Roman" w:eastAsia="Times New Roman" w:hAnsi="Times New Roman" w:cs="Times New Roman"/>
          <w:color w:val="000000"/>
        </w:rPr>
        <w:t>CuCl</w:t>
      </w:r>
      <w:r>
        <w:rPr>
          <w:color w:val="000000"/>
          <w:vertAlign w:val="subscript"/>
        </w:rPr>
        <w:t>2</w:t>
      </w:r>
      <w:r>
        <w:rPr>
          <w:color w:val="000000"/>
        </w:rPr>
        <w:t xml:space="preserve">    ②. </w:t>
      </w:r>
      <w:r>
        <w:rPr>
          <w:rFonts w:ascii="宋体" w:eastAsia="宋体" w:hAnsi="宋体" w:cs="宋体"/>
          <w:color w:val="000000"/>
        </w:rPr>
        <w:t>有气泡冒出</w:t>
      </w:r>
      <w:r>
        <w:rPr>
          <w:color w:val="000000"/>
        </w:rPr>
        <w:t xml:space="preserve">    ③. </w:t>
      </w:r>
      <w:r>
        <w:rPr>
          <w:rFonts w:ascii="宋体" w:eastAsia="宋体" w:hAnsi="宋体" w:cs="宋体"/>
          <w:color w:val="000000"/>
        </w:rPr>
        <w:t>加入稀盐酸引入了</w:t>
      </w:r>
      <w:r>
        <w:rPr>
          <w:rFonts w:ascii="Times New Roman" w:eastAsia="Times New Roman" w:hAnsi="Times New Roman" w:cs="Times New Roman"/>
          <w:color w:val="000000"/>
        </w:rPr>
        <w:t>Cl</w:t>
      </w:r>
      <w:r>
        <w:rPr>
          <w:color w:val="000000"/>
          <w:vertAlign w:val="superscript"/>
        </w:rPr>
        <w:t>-</w:t>
      </w:r>
      <w:r>
        <w:rPr>
          <w:color w:val="000000"/>
        </w:rPr>
        <w:t xml:space="preserve">    ④. </w:t>
      </w:r>
      <w:r>
        <w:rPr>
          <w:rFonts w:ascii="宋体" w:eastAsia="宋体" w:hAnsi="宋体" w:cs="宋体"/>
          <w:color w:val="000000"/>
        </w:rPr>
        <w:t>除去青铜文物表面的氯离子，减少有害锈的生成</w:t>
      </w:r>
      <w:r>
        <w:rPr>
          <w:color w:val="000000"/>
        </w:rPr>
        <w:t xml:space="preserve">    ⑤. </w:t>
      </w:r>
      <w:r>
        <w:rPr>
          <w:rFonts w:ascii="宋体" w:eastAsia="宋体" w:hAnsi="宋体" w:cs="宋体"/>
          <w:color w:val="000000"/>
        </w:rPr>
        <w:t>埋藏海底的青铜文物隔绝了空气，不易形成有害锈</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【小问1详解】</w:t>
      </w:r>
    </w:p>
    <w:p>
      <w:pPr>
        <w:spacing w:line="360" w:lineRule="auto"/>
        <w:jc w:val="left"/>
        <w:textAlignment w:val="center"/>
        <w:rPr>
          <w:color w:val="000000"/>
        </w:rPr>
      </w:pPr>
      <w:r>
        <w:rPr>
          <w:color w:val="000000"/>
        </w:rPr>
        <w:t>用“戈戟之齐”制作兵器，利用的物理性质是硬度大；</w:t>
      </w:r>
    </w:p>
    <w:p>
      <w:pPr>
        <w:spacing w:line="360" w:lineRule="auto"/>
        <w:jc w:val="left"/>
        <w:textAlignment w:val="center"/>
        <w:rPr>
          <w:color w:val="000000"/>
        </w:rPr>
      </w:pPr>
      <w:r>
        <w:rPr>
          <w:color w:val="000000"/>
        </w:rPr>
        <w:t>【小问2详解】</w:t>
      </w:r>
    </w:p>
    <w:p>
      <w:pPr>
        <w:spacing w:line="360" w:lineRule="auto"/>
        <w:jc w:val="left"/>
        <w:textAlignment w:val="center"/>
        <w:rPr>
          <w:color w:val="000000"/>
        </w:rPr>
      </w:pPr>
      <w:r>
        <w:rPr>
          <w:color w:val="000000"/>
        </w:rPr>
        <w:t>设生成铜的质量为</w:t>
      </w:r>
      <w:r>
        <w:rPr>
          <w:i/>
          <w:color w:val="000000"/>
        </w:rPr>
        <w:t>x</w:t>
      </w:r>
    </w:p>
    <w:p>
      <w:pPr>
        <w:spacing w:line="360" w:lineRule="auto"/>
        <w:jc w:val="left"/>
        <w:textAlignment w:val="center"/>
        <w:rPr>
          <w:color w:val="000000"/>
        </w:rPr>
      </w:pPr>
      <w:r>
        <w:object>
          <v:shape id="_x0000_i1038" type="#_x0000_t75" alt="学科网(www.zxxk.com)--教育资源门户，提供试卷、教案、课件、论文、素材以及各类教学资源下载，还有大量而丰富的教学相关资讯！" style="width:150pt;height:71.25pt" o:oleicon="f" o:ole="">
            <v:imagedata r:id="rId46" o:title="eqIddcb04484926aa07c481960341b353a9b"/>
          </v:shape>
          <o:OLEObject Type="Embed" ProgID="Equation.DSMT4" ShapeID="_x0000_i1038" DrawAspect="Content" ObjectID="_14" r:id="rId47"/>
        </w:object>
      </w:r>
    </w:p>
    <w:p>
      <w:pPr>
        <w:spacing w:line="360" w:lineRule="auto"/>
        <w:jc w:val="left"/>
        <w:textAlignment w:val="center"/>
        <w:rPr>
          <w:color w:val="000000"/>
        </w:rPr>
      </w:pPr>
      <w:r>
        <w:object>
          <v:shape id="_x0000_i1039" type="#_x0000_t75" alt="学科网(www.zxxk.com)--教育资源门户，提供试卷、教案、课件、论文、素材以及各类教学资源下载，还有大量而丰富的教学相关资讯！" style="width:75.75pt;height:30.75pt" o:oleicon="f" o:ole="">
            <v:imagedata r:id="rId48" o:title="eqIdaacc4b3c27c0e99dd2486cb58b4a544a"/>
          </v:shape>
          <o:OLEObject Type="Embed" ProgID="Equation.DSMT4" ShapeID="_x0000_i1039" DrawAspect="Content" ObjectID="_15" r:id="rId49"/>
        </w:object>
      </w:r>
    </w:p>
    <w:p>
      <w:pPr>
        <w:spacing w:line="360" w:lineRule="auto"/>
        <w:jc w:val="left"/>
        <w:textAlignment w:val="center"/>
        <w:rPr>
          <w:color w:val="000000"/>
        </w:rPr>
      </w:pPr>
      <w:r>
        <w:rPr>
          <w:i/>
          <w:color w:val="000000"/>
        </w:rPr>
        <w:t>x</w:t>
      </w:r>
      <w:r>
        <w:rPr>
          <w:color w:val="000000"/>
        </w:rPr>
        <w:t xml:space="preserve">=0.64t </w:t>
      </w:r>
    </w:p>
    <w:p>
      <w:pPr>
        <w:spacing w:line="360" w:lineRule="auto"/>
        <w:jc w:val="left"/>
        <w:textAlignment w:val="center"/>
        <w:rPr>
          <w:color w:val="000000"/>
        </w:rPr>
      </w:pPr>
      <w:r>
        <w:rPr>
          <w:color w:val="000000"/>
        </w:rPr>
        <w:t>答：生成铜的质量为0.64t ；</w:t>
      </w:r>
    </w:p>
    <w:p>
      <w:pPr>
        <w:spacing w:line="360" w:lineRule="auto"/>
        <w:jc w:val="left"/>
        <w:textAlignment w:val="center"/>
        <w:rPr>
          <w:color w:val="000000"/>
        </w:rPr>
      </w:pPr>
      <w:r>
        <w:rPr>
          <w:color w:val="000000"/>
        </w:rPr>
        <w:t>【小问3详解】</w:t>
      </w:r>
    </w:p>
    <w:p>
      <w:pPr>
        <w:spacing w:line="360" w:lineRule="auto"/>
        <w:jc w:val="left"/>
        <w:textAlignment w:val="center"/>
        <w:rPr>
          <w:color w:val="000000"/>
        </w:rPr>
      </w:pPr>
      <w:r>
        <w:rPr>
          <w:color w:val="000000"/>
        </w:rPr>
        <w:t>①根据组成预测，Cu</w:t>
      </w:r>
      <w:r>
        <w:rPr>
          <w:color w:val="000000"/>
          <w:vertAlign w:val="subscript"/>
        </w:rPr>
        <w:t>2</w:t>
      </w:r>
      <w:r>
        <w:rPr>
          <w:color w:val="000000"/>
        </w:rPr>
        <w:t>(OH)</w:t>
      </w:r>
      <w:r>
        <w:rPr>
          <w:color w:val="000000"/>
          <w:vertAlign w:val="subscript"/>
        </w:rPr>
        <w:t>2</w:t>
      </w:r>
      <w:r>
        <w:rPr>
          <w:color w:val="000000"/>
        </w:rPr>
        <w:t>CO</w:t>
      </w:r>
      <w:r>
        <w:rPr>
          <w:color w:val="000000"/>
          <w:vertAlign w:val="subscript"/>
        </w:rPr>
        <w:t>3</w:t>
      </w:r>
      <w:r>
        <w:rPr>
          <w:color w:val="000000"/>
        </w:rPr>
        <w:t>、CuO和Cu</w:t>
      </w:r>
      <w:r>
        <w:rPr>
          <w:color w:val="000000"/>
          <w:vertAlign w:val="subscript"/>
        </w:rPr>
        <w:t>2</w:t>
      </w:r>
      <w:r>
        <w:rPr>
          <w:color w:val="000000"/>
        </w:rPr>
        <w:t>(OH)</w:t>
      </w:r>
      <w:r>
        <w:rPr>
          <w:color w:val="000000"/>
          <w:vertAlign w:val="subscript"/>
        </w:rPr>
        <w:t>3</w:t>
      </w:r>
      <w:r>
        <w:rPr>
          <w:color w:val="000000"/>
        </w:rPr>
        <w:t>Cl都能溶于盐酸，生成CuCl</w:t>
      </w:r>
      <w:r>
        <w:rPr>
          <w:color w:val="000000"/>
          <w:vertAlign w:val="subscript"/>
        </w:rPr>
        <w:t>2</w:t>
      </w:r>
      <w:r>
        <w:rPr>
          <w:color w:val="000000"/>
        </w:rPr>
        <w:t>溶液；</w:t>
      </w:r>
    </w:p>
    <w:p>
      <w:pPr>
        <w:spacing w:line="360" w:lineRule="auto"/>
        <w:jc w:val="left"/>
        <w:textAlignment w:val="center"/>
        <w:rPr>
          <w:color w:val="000000"/>
        </w:rPr>
      </w:pPr>
      <w:r>
        <w:rPr>
          <w:color w:val="000000"/>
        </w:rPr>
        <w:t>②锈蚀物中含“无害锈”，依据是：加入足量稀盐酸，锈蚀物溶解得到蓝色溶液，并有气泡冒出，因为“无害锈”中的Cu</w:t>
      </w:r>
      <w:r>
        <w:rPr>
          <w:color w:val="000000"/>
          <w:vertAlign w:val="subscript"/>
        </w:rPr>
        <w:t>2</w:t>
      </w:r>
      <w:r>
        <w:rPr>
          <w:color w:val="000000"/>
        </w:rPr>
        <w:t>(OH)</w:t>
      </w:r>
      <w:r>
        <w:rPr>
          <w:color w:val="000000"/>
          <w:vertAlign w:val="subscript"/>
        </w:rPr>
        <w:t>2</w:t>
      </w:r>
      <w:r>
        <w:rPr>
          <w:color w:val="000000"/>
        </w:rPr>
        <w:t>CO</w:t>
      </w:r>
      <w:r>
        <w:rPr>
          <w:color w:val="000000"/>
          <w:vertAlign w:val="subscript"/>
        </w:rPr>
        <w:t>3</w:t>
      </w:r>
      <w:r>
        <w:rPr>
          <w:color w:val="000000"/>
        </w:rPr>
        <w:t>与稀盐酸反应会产生二氧化碳气体，同时生成含铜离子的蓝色溶液；不能确定是否含“有害锈”，理由是：与“无害锈”中的Cu</w:t>
      </w:r>
      <w:r>
        <w:rPr>
          <w:color w:val="000000"/>
          <w:vertAlign w:val="subscript"/>
        </w:rPr>
        <w:t>2</w:t>
      </w:r>
      <w:r>
        <w:rPr>
          <w:color w:val="000000"/>
        </w:rPr>
        <w:t>(OH)</w:t>
      </w:r>
      <w:r>
        <w:rPr>
          <w:color w:val="000000"/>
          <w:vertAlign w:val="subscript"/>
        </w:rPr>
        <w:t>2</w:t>
      </w:r>
      <w:r>
        <w:rPr>
          <w:color w:val="000000"/>
        </w:rPr>
        <w:t>CO</w:t>
      </w:r>
      <w:r>
        <w:rPr>
          <w:color w:val="000000"/>
          <w:vertAlign w:val="subscript"/>
        </w:rPr>
        <w:t>3</w:t>
      </w:r>
      <w:r>
        <w:rPr>
          <w:color w:val="000000"/>
        </w:rPr>
        <w:t>反应的稀盐酸也带入了氯离子，“Cl</w:t>
      </w:r>
      <w:r>
        <w:rPr>
          <w:color w:val="000000"/>
          <w:vertAlign w:val="superscript"/>
        </w:rPr>
        <w:t>-</w:t>
      </w:r>
      <w:r>
        <w:rPr>
          <w:color w:val="000000"/>
        </w:rPr>
        <w:t>”能与AgNO</w:t>
      </w:r>
      <w:r>
        <w:rPr>
          <w:color w:val="000000"/>
          <w:vertAlign w:val="subscript"/>
        </w:rPr>
        <w:t>3</w:t>
      </w:r>
      <w:r>
        <w:rPr>
          <w:color w:val="000000"/>
        </w:rPr>
        <w:t>反应生成AgCl白色沉淀，所以无法确定白色浑浊是由“有害锈”产生的氯离子与硝酸银反应导致的；</w:t>
      </w:r>
    </w:p>
    <w:p>
      <w:pPr>
        <w:spacing w:line="360" w:lineRule="auto"/>
        <w:jc w:val="left"/>
        <w:textAlignment w:val="center"/>
        <w:rPr>
          <w:color w:val="000000"/>
        </w:rPr>
      </w:pPr>
      <w:r>
        <w:rPr>
          <w:color w:val="000000"/>
        </w:rPr>
        <w:t>③古学家从海底打捞出青铜文物后，立即用蒸馏水清洗，主要目的是：洗去文物表面的盐分等杂质，防止这些杂质加速文物的腐蚀；埋藏在海底的青铜文物历经多年仍保存相对完好，原因是：</w:t>
      </w:r>
      <w:r>
        <w:rPr>
          <w:color w:val="000000"/>
        </w:rPr>
        <w:t>埋藏海底的青铜文物隔绝了空气，不易形成有害锈。</w:t>
      </w:r>
    </w:p>
    <w:p>
      <w:pPr>
        <w:spacing w:line="360" w:lineRule="auto"/>
        <w:jc w:val="left"/>
        <w:textAlignment w:val="center"/>
        <w:rPr>
          <w:color w:val="000000"/>
        </w:rPr>
      </w:pPr>
      <w:r>
        <w:rPr>
          <w:color w:val="000000"/>
        </w:rPr>
        <w:t xml:space="preserve">18. </w:t>
      </w:r>
      <w:r>
        <w:rPr>
          <w:rFonts w:ascii="宋体" w:eastAsia="宋体" w:hAnsi="宋体" w:cs="宋体"/>
          <w:color w:val="000000"/>
        </w:rPr>
        <w:t>化学在“低碳行动”中发挥着重要作用。一种用溶液对燃煤电厂排放的二氧化碳进行捕集和利用的方案如下：</w:t>
      </w:r>
    </w:p>
    <w:p>
      <w:pPr>
        <w:spacing w:line="360" w:lineRule="auto"/>
        <w:jc w:val="left"/>
        <w:textAlignment w:val="center"/>
        <w:rPr>
          <w:color w:val="000000"/>
        </w:rPr>
      </w:pPr>
      <w:r>
        <w:rPr>
          <w:color w:val="000000"/>
        </w:rPr>
        <w:drawing>
          <wp:inline>
            <wp:extent cx="4638675" cy="1666875"/>
            <wp:docPr id="100031"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
                    <pic:cNvPicPr>
                      <a:picLocks noChangeAspect="1"/>
                    </pic:cNvPicPr>
                  </pic:nvPicPr>
                  <pic:blipFill>
                    <a:blip xmlns:r="http://schemas.openxmlformats.org/officeDocument/2006/relationships" r:embed="rId50"/>
                    <a:stretch>
                      <a:fillRect/>
                    </a:stretch>
                  </pic:blipFill>
                  <pic:spPr>
                    <a:xfrm>
                      <a:off x="0" y="0"/>
                      <a:ext cx="4638675" cy="1666875"/>
                    </a:xfrm>
                    <a:prstGeom prst="rect">
                      <a:avLst/>
                    </a:prstGeom>
                  </pic:spPr>
                </pic:pic>
              </a:graphicData>
            </a:graphic>
          </wp:inline>
        </w:drawing>
      </w:r>
    </w:p>
    <w:p>
      <w:pPr>
        <w:spacing w:line="360" w:lineRule="auto"/>
        <w:jc w:val="left"/>
        <w:textAlignment w:val="center"/>
        <w:rPr>
          <w:color w:val="000000"/>
        </w:rPr>
      </w:pPr>
      <w:r>
        <w:rPr>
          <w:rFonts w:ascii="宋体" w:eastAsia="宋体" w:hAnsi="宋体" w:cs="宋体"/>
          <w:color w:val="000000"/>
        </w:rPr>
        <w:t>注：“再生”是指</w:t>
      </w:r>
      <w:r>
        <w:rPr>
          <w:rFonts w:ascii="Times New Roman" w:eastAsia="Times New Roman" w:hAnsi="Times New Roman" w:cs="Times New Roman"/>
          <w:color w:val="000000"/>
        </w:rPr>
        <w:t xml:space="preserve"> </w:t>
      </w:r>
      <w:r>
        <w:rPr>
          <w:rFonts w:ascii="宋体" w:eastAsia="宋体" w:hAnsi="宋体" w:cs="宋体"/>
          <w:color w:val="000000"/>
        </w:rPr>
        <w:t>释放</w:t>
      </w:r>
      <w:r>
        <w:rPr>
          <w:rFonts w:ascii="Times New Roman" w:eastAsia="Times New Roman" w:hAnsi="Times New Roman" w:cs="Times New Roman"/>
          <w:color w:val="000000"/>
        </w:rPr>
        <w:t>CO</w:t>
      </w:r>
      <w:r>
        <w:rPr>
          <w:color w:val="000000"/>
          <w:vertAlign w:val="subscript"/>
        </w:rPr>
        <w:t>2</w:t>
      </w:r>
      <w:r>
        <w:rPr>
          <w:rFonts w:ascii="宋体" w:eastAsia="宋体" w:hAnsi="宋体" w:cs="宋体"/>
          <w:color w:val="000000"/>
        </w:rPr>
        <w:t>后又变回</w:t>
      </w:r>
      <w:r>
        <w:rPr>
          <w:rFonts w:ascii="Times New Roman" w:eastAsia="Times New Roman" w:hAnsi="Times New Roman" w:cs="Times New Roman"/>
          <w:color w:val="000000"/>
        </w:rPr>
        <w:t>K</w:t>
      </w:r>
      <w:r>
        <w:rPr>
          <w:color w:val="000000"/>
          <w:vertAlign w:val="subscript"/>
        </w:rPr>
        <w:t>2</w:t>
      </w:r>
      <w:r>
        <w:rPr>
          <w:rFonts w:ascii="Times New Roman" w:eastAsia="Times New Roman" w:hAnsi="Times New Roman" w:cs="Times New Roman"/>
          <w:color w:val="000000"/>
        </w:rPr>
        <w:t>CO</w:t>
      </w:r>
      <w:r>
        <w:rPr>
          <w:color w:val="000000"/>
          <w:vertAlign w:val="subscript"/>
        </w:rPr>
        <w:t>3</w:t>
      </w:r>
      <w:r>
        <w:rPr>
          <w:rFonts w:ascii="宋体" w:eastAsia="宋体" w:hAnsi="宋体" w:cs="宋体"/>
          <w:color w:val="000000"/>
        </w:rPr>
        <w:t>的过程。</w:t>
      </w:r>
    </w:p>
    <w:p>
      <w:pPr>
        <w:spacing w:line="360" w:lineRule="auto"/>
        <w:jc w:val="left"/>
        <w:textAlignment w:val="center"/>
        <w:rPr>
          <w:color w:val="000000"/>
        </w:rPr>
      </w:pPr>
      <w:r>
        <w:rPr>
          <w:color w:val="000000"/>
        </w:rPr>
        <w:t>（1）</w:t>
      </w:r>
      <w:r>
        <w:rPr>
          <w:rFonts w:ascii="宋体" w:eastAsia="宋体" w:hAnsi="宋体" w:cs="宋体"/>
          <w:color w:val="000000"/>
        </w:rPr>
        <w:t>燃煤发电是将化学能最终转化为</w:t>
      </w:r>
      <w:r>
        <w:rPr>
          <w:color w:val="000000"/>
        </w:rPr>
        <w:t>___________</w:t>
      </w:r>
      <w:r>
        <w:rPr>
          <w:rFonts w:ascii="宋体" w:eastAsia="宋体" w:hAnsi="宋体" w:cs="宋体"/>
          <w:color w:val="000000"/>
        </w:rPr>
        <w:t>。</w:t>
      </w:r>
    </w:p>
    <w:p>
      <w:pPr>
        <w:spacing w:line="360" w:lineRule="auto"/>
        <w:jc w:val="left"/>
        <w:textAlignment w:val="center"/>
        <w:rPr>
          <w:color w:val="000000"/>
        </w:rPr>
      </w:pPr>
      <w:r>
        <w:rPr>
          <w:color w:val="000000"/>
        </w:rPr>
        <w:t>（2）</w:t>
      </w:r>
      <w:r>
        <w:rPr>
          <w:rFonts w:ascii="宋体" w:eastAsia="宋体" w:hAnsi="宋体" w:cs="宋体"/>
          <w:color w:val="000000"/>
        </w:rPr>
        <w:t>吸收塔中</w:t>
      </w:r>
      <w:r>
        <w:object>
          <v:shape id="_x0000_i1040" type="#_x0000_t75" alt="学科网(www.zxxk.com)--教育资源门户，提供试卷、教案、课件、论文、素材以及各类教学资源下载，还有大量而丰富的教学相关资讯！" style="width:37.05pt;height:18.25pt" o:oleicon="f" o:ole="">
            <v:imagedata r:id="rId51" o:title="eqId63bb4f47ab47f09807918f4972fbe6a1"/>
          </v:shape>
          <o:OLEObject Type="Embed" ProgID="Equation.DSMT4" ShapeID="_x0000_i1040" DrawAspect="Content" ObjectID="_16" r:id="rId52"/>
        </w:object>
      </w:r>
      <w:r>
        <w:rPr>
          <w:rFonts w:ascii="宋体" w:eastAsia="宋体" w:hAnsi="宋体" w:cs="宋体"/>
          <w:color w:val="000000"/>
        </w:rPr>
        <w:t>溶液发生反应的化学方程式是</w:t>
      </w:r>
      <w:r>
        <w:rPr>
          <w:color w:val="000000"/>
        </w:rPr>
        <w:t>___________</w:t>
      </w:r>
      <w:r>
        <w:rPr>
          <w:rFonts w:ascii="宋体" w:eastAsia="宋体" w:hAnsi="宋体" w:cs="宋体"/>
          <w:color w:val="000000"/>
        </w:rPr>
        <w:t>。</w:t>
      </w:r>
    </w:p>
    <w:p>
      <w:pPr>
        <w:spacing w:line="360" w:lineRule="auto"/>
        <w:jc w:val="left"/>
        <w:textAlignment w:val="center"/>
        <w:rPr>
          <w:color w:val="000000"/>
        </w:rPr>
      </w:pPr>
      <w:r>
        <w:rPr>
          <w:color w:val="000000"/>
        </w:rPr>
        <w:t>（3）</w:t>
      </w:r>
      <w:r>
        <w:rPr>
          <w:rFonts w:ascii="宋体" w:eastAsia="宋体" w:hAnsi="宋体" w:cs="宋体"/>
          <w:color w:val="000000"/>
        </w:rPr>
        <w:t>上述方案的相关举措中，体现低碳、循环发展理念的有</w:t>
      </w:r>
      <w:r>
        <w:rPr>
          <w:rFonts w:ascii="Times New Roman" w:eastAsia="Times New Roman" w:hAnsi="Times New Roman" w:cs="Times New Roman"/>
          <w:color w:val="000000"/>
        </w:rPr>
        <w:t>___________</w:t>
      </w:r>
      <w:r>
        <w:rPr>
          <w:rFonts w:ascii="宋体" w:eastAsia="宋体" w:hAnsi="宋体" w:cs="宋体"/>
          <w:color w:val="000000"/>
        </w:rPr>
        <w:t>。</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eastAsia="宋体" w:hAnsi="宋体" w:cs="宋体"/>
          <w:color w:val="000000"/>
        </w:rPr>
        <w:t>使用高硫煤发电</w:t>
      </w:r>
      <w:r>
        <w:rPr>
          <w:color w:val="000000"/>
        </w:rPr>
        <w:tab/>
      </w:r>
      <w:r>
        <w:rPr>
          <w:color w:val="000000"/>
        </w:rPr>
        <w:t xml:space="preserve">B. </w:t>
      </w:r>
      <w:r>
        <w:rPr>
          <w:rFonts w:ascii="宋体" w:eastAsia="宋体" w:hAnsi="宋体" w:cs="宋体"/>
          <w:color w:val="000000"/>
        </w:rPr>
        <w:t>设置热交换器</w:t>
      </w:r>
      <w:r>
        <w:rPr>
          <w:color w:val="000000"/>
        </w:rPr>
        <w:tab/>
      </w:r>
      <w:r>
        <w:rPr>
          <w:color w:val="000000"/>
        </w:rPr>
        <w:t xml:space="preserve">C. </w:t>
      </w:r>
      <w:r>
        <w:rPr>
          <w:rFonts w:ascii="Times New Roman" w:eastAsia="Times New Roman" w:hAnsi="Times New Roman" w:cs="Times New Roman"/>
          <w:color w:val="000000"/>
        </w:rPr>
        <w:t>K</w:t>
      </w:r>
      <w:r>
        <w:rPr>
          <w:color w:val="000000"/>
          <w:vertAlign w:val="subscript"/>
        </w:rPr>
        <w:t>2</w:t>
      </w:r>
      <w:r>
        <w:rPr>
          <w:rFonts w:ascii="Times New Roman" w:eastAsia="Times New Roman" w:hAnsi="Times New Roman" w:cs="Times New Roman"/>
          <w:color w:val="000000"/>
        </w:rPr>
        <w:t>CO</w:t>
      </w:r>
      <w:r>
        <w:rPr>
          <w:color w:val="000000"/>
          <w:vertAlign w:val="subscript"/>
        </w:rPr>
        <w:t>3</w:t>
      </w:r>
      <w:r>
        <w:rPr>
          <w:rFonts w:ascii="宋体" w:eastAsia="宋体" w:hAnsi="宋体" w:cs="宋体"/>
          <w:color w:val="000000"/>
        </w:rPr>
        <w:t>循环再生</w:t>
      </w:r>
      <w:r>
        <w:rPr>
          <w:color w:val="000000"/>
        </w:rPr>
        <w:tab/>
      </w:r>
      <w:r>
        <w:rPr>
          <w:color w:val="000000"/>
        </w:rPr>
        <w:t xml:space="preserve">D. </w:t>
      </w:r>
      <w:r>
        <w:rPr>
          <w:rFonts w:ascii="宋体" w:eastAsia="宋体" w:hAnsi="宋体" w:cs="宋体"/>
          <w:color w:val="000000"/>
        </w:rPr>
        <w:t>用粉煤灰制砖</w:t>
      </w:r>
    </w:p>
    <w:p>
      <w:pPr>
        <w:spacing w:line="360" w:lineRule="auto"/>
        <w:jc w:val="left"/>
        <w:textAlignment w:val="center"/>
        <w:rPr>
          <w:color w:val="000000"/>
        </w:rPr>
      </w:pPr>
      <w:r>
        <w:rPr>
          <w:color w:val="000000"/>
        </w:rPr>
        <w:t>（4）</w:t>
      </w:r>
      <w:r>
        <w:rPr>
          <w:rFonts w:ascii="宋体" w:eastAsia="宋体" w:hAnsi="宋体" w:cs="宋体"/>
          <w:color w:val="000000"/>
        </w:rPr>
        <w:t>甲酸是一种重要的化工原料，分子微观示意图如图所示。请你设计一个由二氧化碳合成甲酸的化合反应，写出化学方程式</w:t>
      </w:r>
      <w:r>
        <w:rPr>
          <w:color w:val="000000"/>
        </w:rPr>
        <w:t>___________</w:t>
      </w:r>
      <w:r>
        <w:rPr>
          <w:rFonts w:ascii="宋体" w:eastAsia="宋体" w:hAnsi="宋体" w:cs="宋体"/>
          <w:color w:val="000000"/>
        </w:rPr>
        <w:t>。</w:t>
      </w:r>
    </w:p>
    <w:p>
      <w:pPr>
        <w:spacing w:line="360" w:lineRule="auto"/>
        <w:jc w:val="left"/>
        <w:textAlignment w:val="center"/>
        <w:rPr>
          <w:color w:val="000000"/>
        </w:rPr>
      </w:pPr>
      <w:r>
        <w:rPr>
          <w:color w:val="000000"/>
        </w:rPr>
        <w:drawing>
          <wp:inline>
            <wp:extent cx="1104900" cy="666750"/>
            <wp:docPr id="100033"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
                    <pic:cNvPicPr>
                      <a:picLocks noChangeAspect="1"/>
                    </pic:cNvPicPr>
                  </pic:nvPicPr>
                  <pic:blipFill>
                    <a:blip xmlns:r="http://schemas.openxmlformats.org/officeDocument/2006/relationships" r:embed="rId53"/>
                    <a:stretch>
                      <a:fillRect/>
                    </a:stretch>
                  </pic:blipFill>
                  <pic:spPr>
                    <a:xfrm>
                      <a:off x="0" y="0"/>
                      <a:ext cx="1104900" cy="666750"/>
                    </a:xfrm>
                    <a:prstGeom prst="rect">
                      <a:avLst/>
                    </a:prstGeom>
                  </pic:spPr>
                </pic:pic>
              </a:graphicData>
            </a:graphic>
          </wp:inline>
        </w:drawing>
      </w:r>
    </w:p>
    <w:p>
      <w:pPr>
        <w:spacing w:line="360" w:lineRule="auto"/>
        <w:jc w:val="left"/>
        <w:textAlignment w:val="center"/>
        <w:rPr>
          <w:color w:val="000000"/>
        </w:rPr>
      </w:pPr>
      <w:r>
        <w:rPr>
          <w:color w:val="000000"/>
        </w:rPr>
        <w:t>（5）</w:t>
      </w:r>
      <w:r>
        <w:rPr>
          <w:rFonts w:ascii="宋体" w:eastAsia="宋体" w:hAnsi="宋体" w:cs="宋体"/>
          <w:color w:val="000000"/>
        </w:rPr>
        <w:t>某粉煤灰的主要成分如下表：</w:t>
      </w:r>
    </w:p>
    <w:tbl>
      <w:tblPr>
        <w:tblStyle w:val="TableNormal"/>
        <w:tblW w:w="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
      <w:tblGrid>
        <w:gridCol w:w="1320"/>
        <w:gridCol w:w="713"/>
        <w:gridCol w:w="707"/>
        <w:gridCol w:w="812"/>
        <w:gridCol w:w="812"/>
      </w:tblGrid>
      <w:tr>
        <w:tblPrEx>
          <w:tblW w:w="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Ex>
        <w:trPr>
          <w:cantSplit w:val="0"/>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宋体" w:eastAsia="宋体" w:hAnsi="宋体" w:cs="宋体"/>
                <w:color w:val="000000"/>
              </w:rPr>
              <w:t>粉煤灰组成</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Times New Roman" w:eastAsia="Times New Roman" w:hAnsi="Times New Roman" w:cs="Times New Roman"/>
                <w:color w:val="000000"/>
              </w:rPr>
              <w:t>MgO</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Times New Roman" w:eastAsia="Times New Roman" w:hAnsi="Times New Roman" w:cs="Times New Roman"/>
                <w:color w:val="000000"/>
              </w:rPr>
              <w:t>CaO</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Times New Roman" w:eastAsia="Times New Roman" w:hAnsi="Times New Roman" w:cs="Times New Roman"/>
                <w:color w:val="000000"/>
              </w:rPr>
              <w:t>Al</w:t>
            </w:r>
            <w:r>
              <w:rPr>
                <w:color w:val="000000"/>
                <w:vertAlign w:val="subscript"/>
              </w:rPr>
              <w:t>2</w:t>
            </w:r>
            <w:r>
              <w:rPr>
                <w:rFonts w:ascii="Times New Roman" w:eastAsia="Times New Roman" w:hAnsi="Times New Roman" w:cs="Times New Roman"/>
                <w:color w:val="000000"/>
              </w:rPr>
              <w:t>O</w:t>
            </w:r>
            <w:r>
              <w:rPr>
                <w:color w:val="000000"/>
                <w:vertAlign w:val="subscript"/>
              </w:rPr>
              <w:t>3</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Times New Roman" w:eastAsia="Times New Roman" w:hAnsi="Times New Roman" w:cs="Times New Roman"/>
                <w:color w:val="000000"/>
              </w:rPr>
              <w:t>SiO</w:t>
            </w:r>
            <w:r>
              <w:rPr>
                <w:color w:val="000000"/>
                <w:vertAlign w:val="subscript"/>
              </w:rPr>
              <w:t>2</w:t>
            </w:r>
          </w:p>
        </w:tc>
      </w:tr>
      <w:tr>
        <w:tblPrEx>
          <w:tblW w:w="4170" w:type="dxa"/>
          <w:tblCellMar>
            <w:top w:w="120" w:type="dxa"/>
            <w:left w:w="120" w:type="dxa"/>
            <w:bottom w:w="120" w:type="dxa"/>
            <w:right w:w="120" w:type="dxa"/>
          </w:tblCellMar>
        </w:tblPrEx>
        <w:trPr>
          <w:cantSplit w:val="0"/>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宋体" w:eastAsia="宋体" w:hAnsi="宋体" w:cs="宋体"/>
                <w:color w:val="000000"/>
              </w:rPr>
              <w:t>含量</w:t>
            </w:r>
            <w:r>
              <w:rPr>
                <w:rFonts w:ascii="Times New Roman" w:eastAsia="Times New Roman" w:hAnsi="Times New Roman" w:cs="Times New Roman"/>
                <w:color w:val="000000"/>
              </w:rPr>
              <w:t>(</w:t>
            </w:r>
            <w:r>
              <w:rPr>
                <w:rFonts w:ascii="宋体" w:eastAsia="宋体" w:hAnsi="宋体" w:cs="宋体"/>
                <w:color w:val="000000"/>
              </w:rPr>
              <w:t>质量分数</w:t>
            </w:r>
            <w:r>
              <w:rPr>
                <w:rFonts w:ascii="Times New Roman" w:eastAsia="Times New Roman" w:hAnsi="Times New Roman" w:cs="Times New Roman"/>
                <w:color w:val="000000"/>
              </w:rPr>
              <w:t>)</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Times New Roman" w:eastAsia="Times New Roman" w:hAnsi="Times New Roman" w:cs="Times New Roman"/>
                <w:color w:val="000000"/>
              </w:rPr>
              <w:t>2.0%</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Times New Roman" w:eastAsia="Times New Roman" w:hAnsi="Times New Roman" w:cs="Times New Roman"/>
                <w:color w:val="000000"/>
              </w:rPr>
              <w:t>5.6%</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Times New Roman" w:eastAsia="Times New Roman" w:hAnsi="Times New Roman" w:cs="Times New Roman"/>
                <w:color w:val="000000"/>
              </w:rPr>
              <w:t>20.4%</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Times New Roman" w:eastAsia="Times New Roman" w:hAnsi="Times New Roman" w:cs="Times New Roman"/>
                <w:color w:val="000000"/>
              </w:rPr>
              <w:t>72.0%</w:t>
            </w:r>
          </w:p>
        </w:tc>
      </w:tr>
    </w:tbl>
    <w:p>
      <w:pPr>
        <w:spacing w:line="360" w:lineRule="auto"/>
        <w:jc w:val="left"/>
        <w:textAlignment w:val="center"/>
        <w:rPr>
          <w:color w:val="000000"/>
        </w:rPr>
      </w:pPr>
      <w:r>
        <w:rPr>
          <w:rFonts w:ascii="宋体" w:eastAsia="宋体" w:hAnsi="宋体" w:cs="宋体"/>
          <w:color w:val="000000"/>
        </w:rPr>
        <w:t>往粉煤灰中加水制得湿料，再与</w:t>
      </w:r>
      <w:r>
        <w:rPr>
          <w:rFonts w:ascii="Times New Roman" w:eastAsia="Times New Roman" w:hAnsi="Times New Roman" w:cs="Times New Roman"/>
          <w:color w:val="000000"/>
        </w:rPr>
        <w:t>CO</w:t>
      </w:r>
      <w:r>
        <w:rPr>
          <w:color w:val="000000"/>
          <w:vertAlign w:val="subscript"/>
        </w:rPr>
        <w:t>2</w:t>
      </w:r>
      <w:r>
        <w:rPr>
          <w:rFonts w:ascii="宋体" w:eastAsia="宋体" w:hAnsi="宋体" w:cs="宋体"/>
          <w:color w:val="000000"/>
        </w:rPr>
        <w:t>反应，制成粉煤灰砖以实现</w:t>
      </w:r>
      <w:r>
        <w:rPr>
          <w:rFonts w:ascii="Times New Roman" w:eastAsia="Times New Roman" w:hAnsi="Times New Roman" w:cs="Times New Roman"/>
          <w:color w:val="000000"/>
        </w:rPr>
        <w:t>CO</w:t>
      </w:r>
      <w:r>
        <w:rPr>
          <w:color w:val="000000"/>
          <w:vertAlign w:val="subscript"/>
        </w:rPr>
        <w:t>2</w:t>
      </w:r>
      <w:r>
        <w:rPr>
          <w:rFonts w:ascii="宋体" w:eastAsia="宋体" w:hAnsi="宋体" w:cs="宋体"/>
          <w:color w:val="000000"/>
        </w:rPr>
        <w:t>的封存。该粉煤灰砖可看作是碳酸镁、碳酸钙、氧化铝、二氧化硅的混合物，其组成可表示为：</w:t>
      </w:r>
      <w:r>
        <w:object>
          <v:shape id="_x0000_i1041" type="#_x0000_t75" alt="学科网(www.zxxk.com)--教育资源门户，提供试卷、教案、课件、论文、素材以及各类教学资源下载，还有大量而丰富的教学相关资讯！" style="width:171pt;height:18pt" o:oleicon="f" o:ole="">
            <v:imagedata r:id="rId54" o:title="eqIdd1ebc831a93819b55553456c97a52501"/>
          </v:shape>
          <o:OLEObject Type="Embed" ProgID="Equation.DSMT4" ShapeID="_x0000_i1041" DrawAspect="Content" ObjectID="_17" r:id="rId55"/>
        </w:object>
      </w:r>
      <w:r>
        <w:rPr>
          <w:rFonts w:ascii="Times New Roman" w:eastAsia="Times New Roman" w:hAnsi="Times New Roman" w:cs="Times New Roman"/>
          <w:color w:val="000000"/>
        </w:rPr>
        <w:t xml:space="preserve"> </w:t>
      </w:r>
      <w:r>
        <w:rPr>
          <w:rFonts w:ascii="宋体" w:eastAsia="宋体" w:hAnsi="宋体" w:cs="宋体"/>
          <w:color w:val="000000"/>
        </w:rPr>
        <w:t>。理论上</w:t>
      </w:r>
      <w:r>
        <w:rPr>
          <w:rFonts w:ascii="Times New Roman" w:eastAsia="Times New Roman" w:hAnsi="Times New Roman" w:cs="Times New Roman"/>
          <w:color w:val="000000"/>
        </w:rPr>
        <w:t xml:space="preserve">100 </w:t>
      </w:r>
      <w:r>
        <w:rPr>
          <w:rFonts w:ascii="宋体" w:eastAsia="宋体" w:hAnsi="宋体" w:cs="宋体"/>
          <w:color w:val="000000"/>
        </w:rPr>
        <w:t>吨粉煤灰可以封存</w:t>
      </w:r>
      <w:r>
        <w:rPr>
          <w:color w:val="000000"/>
        </w:rPr>
        <w:t>___________</w:t>
      </w:r>
      <w:r>
        <w:rPr>
          <w:rFonts w:ascii="宋体" w:eastAsia="宋体" w:hAnsi="宋体" w:cs="宋体"/>
          <w:color w:val="000000"/>
        </w:rPr>
        <w:t>吨</w:t>
      </w:r>
      <w:r>
        <w:rPr>
          <w:rFonts w:ascii="Times New Roman" w:eastAsia="Times New Roman" w:hAnsi="Times New Roman" w:cs="Times New Roman"/>
          <w:color w:val="000000"/>
        </w:rPr>
        <w:t xml:space="preserve"> CO</w:t>
      </w:r>
      <w:r>
        <w:rPr>
          <w:color w:val="000000"/>
          <w:vertAlign w:val="subscript"/>
        </w:rPr>
        <w:t>2</w:t>
      </w:r>
      <w:r>
        <w:rPr>
          <w:rFonts w:ascii="宋体" w:eastAsia="宋体" w:hAnsi="宋体" w:cs="宋体"/>
          <w:color w:val="000000"/>
        </w:rPr>
        <w:t>。</w:t>
      </w:r>
      <w:r>
        <w:rPr>
          <w:rFonts w:ascii="Times New Roman" w:eastAsia="Times New Roman" w:hAnsi="Times New Roman" w:cs="Times New Roman"/>
          <w:color w:val="000000"/>
        </w:rPr>
        <w:t>(</w:t>
      </w:r>
      <w:r>
        <w:rPr>
          <w:rFonts w:ascii="宋体" w:eastAsia="宋体" w:hAnsi="宋体" w:cs="宋体"/>
          <w:color w:val="000000"/>
        </w:rPr>
        <w:t>相对分子质量：</w:t>
      </w:r>
      <w:r>
        <w:rPr>
          <w:rFonts w:ascii="Times New Roman" w:eastAsia="Times New Roman" w:hAnsi="Times New Roman" w:cs="Times New Roman"/>
          <w:color w:val="000000"/>
        </w:rPr>
        <w:t xml:space="preserve"> MgO40    CaO56    Al</w:t>
      </w:r>
      <w:r>
        <w:rPr>
          <w:color w:val="000000"/>
          <w:vertAlign w:val="subscript"/>
        </w:rPr>
        <w:t>2</w:t>
      </w:r>
      <w:r>
        <w:rPr>
          <w:rFonts w:ascii="Times New Roman" w:eastAsia="Times New Roman" w:hAnsi="Times New Roman" w:cs="Times New Roman"/>
          <w:color w:val="000000"/>
        </w:rPr>
        <w:t>O</w:t>
      </w:r>
      <w:r>
        <w:rPr>
          <w:color w:val="000000"/>
          <w:vertAlign w:val="subscript"/>
        </w:rPr>
        <w:t>3</w:t>
      </w:r>
      <w:r>
        <w:rPr>
          <w:rFonts w:ascii="Times New Roman" w:eastAsia="Times New Roman" w:hAnsi="Times New Roman" w:cs="Times New Roman"/>
          <w:color w:val="000000"/>
        </w:rPr>
        <w:t>102    SiO</w:t>
      </w:r>
      <w:r>
        <w:rPr>
          <w:color w:val="000000"/>
          <w:vertAlign w:val="subscript"/>
        </w:rPr>
        <w:t>2</w:t>
      </w:r>
      <w:r>
        <w:rPr>
          <w:rFonts w:ascii="Times New Roman" w:eastAsia="Times New Roman" w:hAnsi="Times New Roman" w:cs="Times New Roman"/>
          <w:color w:val="000000"/>
        </w:rPr>
        <w:t>60)</w:t>
      </w:r>
    </w:p>
    <w:p>
      <w:pPr>
        <w:spacing w:line="360" w:lineRule="auto"/>
        <w:textAlignment w:val="center"/>
        <w:rPr>
          <w:color w:val="000000"/>
        </w:rPr>
      </w:pPr>
      <w:r>
        <w:rPr>
          <w:color w:val="2E75B6"/>
        </w:rPr>
        <w:t>【答案】</w:t>
      </w:r>
      <w:r>
        <w:rPr>
          <w:color w:val="000000"/>
        </w:rPr>
        <w:t>（1）</w:t>
      </w:r>
      <w:r>
        <w:rPr>
          <w:rFonts w:ascii="宋体" w:eastAsia="宋体" w:hAnsi="宋体" w:cs="宋体"/>
          <w:color w:val="000000"/>
        </w:rPr>
        <w:t>电能</w:t>
      </w:r>
      <w:r>
        <w:rPr>
          <w:color w:val="000000"/>
        </w:rPr>
        <w:t xml:space="preserve">    </w:t>
      </w:r>
      <w:r>
        <w:rPr>
          <w:color w:val="000000"/>
        </w:rPr>
        <w:t>（2）</w:t>
      </w:r>
      <w:r>
        <w:object>
          <v:shape id="_x0000_i1042" type="#_x0000_t75" alt="学科网(www.zxxk.com)--教育资源门户，提供试卷、教案、课件、论文、素材以及各类教学资源下载，还有大量而丰富的教学相关资讯！" style="width:181pt;height:34pt" o:oleicon="f" o:ole="">
            <v:imagedata r:id="rId56" o:title="eqId80f76d4e07005c2f4a0c033073cefc63"/>
          </v:shape>
          <o:OLEObject Type="Embed" ProgID="Equation.DSMT4" ShapeID="_x0000_i1042" DrawAspect="Content" ObjectID="_18" r:id="rId57"/>
        </w:object>
      </w:r>
      <w:r>
        <w:rPr>
          <w:color w:val="000000"/>
        </w:rPr>
        <w:t xml:space="preserve">    </w:t>
      </w:r>
      <w:r>
        <w:rPr>
          <w:color w:val="000000"/>
        </w:rPr>
        <w:t>（3）</w:t>
      </w:r>
      <w:r>
        <w:rPr>
          <w:color w:val="000000"/>
        </w:rPr>
        <w:t>BCD</w:t>
      </w:r>
      <w:r>
        <w:rPr>
          <w:color w:val="000000"/>
        </w:rPr>
        <w:t xml:space="preserve">    </w:t>
      </w:r>
    </w:p>
    <w:p>
      <w:pPr>
        <w:spacing w:line="360" w:lineRule="auto"/>
        <w:textAlignment w:val="center"/>
        <w:rPr>
          <w:color w:val="000000"/>
        </w:rPr>
      </w:pPr>
      <w:r>
        <w:rPr>
          <w:color w:val="000000"/>
        </w:rPr>
        <w:t>（4）</w:t>
      </w:r>
    </w:p>
    <w:p>
      <w:pPr>
        <w:spacing w:line="360" w:lineRule="auto"/>
        <w:jc w:val="left"/>
        <w:textAlignment w:val="center"/>
        <w:rPr>
          <w:color w:val="000000"/>
        </w:rPr>
      </w:pPr>
      <w:r>
        <w:object>
          <v:shape id="_x0000_i1043" type="#_x0000_t75" alt="学科网(www.zxxk.com)--教育资源门户，提供试卷、教案、课件、论文、素材以及各类教学资源下载，还有大量而丰富的教学相关资讯！" style="width:140.25pt;height:38.25pt" o:oleicon="f" o:ole="">
            <v:imagedata r:id="rId58" o:title="eqIdcdc69bab83ef0107abdf6b6667681ef0"/>
          </v:shape>
          <o:OLEObject Type="Embed" ProgID="Equation.DSMT4" ShapeID="_x0000_i1043" DrawAspect="Content" ObjectID="_19" r:id="rId59"/>
        </w:object>
      </w:r>
      <w:r>
        <w:rPr>
          <w:color w:val="000000"/>
        </w:rPr>
        <w:t xml:space="preserve">    </w:t>
      </w:r>
    </w:p>
    <w:p>
      <w:pPr>
        <w:spacing w:line="360" w:lineRule="auto"/>
        <w:jc w:val="left"/>
        <w:textAlignment w:val="center"/>
        <w:rPr>
          <w:color w:val="000000"/>
        </w:rPr>
      </w:pPr>
      <w:r>
        <w:rPr>
          <w:color w:val="000000"/>
        </w:rPr>
        <w:t>（5）</w:t>
      </w:r>
      <w:r>
        <w:rPr>
          <w:rFonts w:ascii="Times New Roman" w:eastAsia="Times New Roman" w:hAnsi="Times New Roman" w:cs="Times New Roman"/>
          <w:color w:val="000000"/>
        </w:rPr>
        <w:t>6.6</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【小问1详解】</w:t>
      </w:r>
    </w:p>
    <w:p>
      <w:pPr>
        <w:spacing w:line="360" w:lineRule="auto"/>
        <w:jc w:val="left"/>
        <w:textAlignment w:val="center"/>
        <w:rPr>
          <w:color w:val="000000"/>
        </w:rPr>
      </w:pPr>
      <w:r>
        <w:rPr>
          <w:rFonts w:ascii="宋体" w:eastAsia="宋体" w:hAnsi="宋体" w:cs="宋体"/>
          <w:color w:val="000000"/>
        </w:rPr>
        <w:t>燃煤发电是将化学能最终转化为电能。</w:t>
      </w:r>
    </w:p>
    <w:p>
      <w:pPr>
        <w:spacing w:line="360" w:lineRule="auto"/>
        <w:jc w:val="left"/>
        <w:textAlignment w:val="center"/>
        <w:rPr>
          <w:color w:val="000000"/>
        </w:rPr>
      </w:pPr>
      <w:r>
        <w:rPr>
          <w:color w:val="000000"/>
        </w:rPr>
        <w:t>【小问2详解】</w:t>
      </w:r>
    </w:p>
    <w:p>
      <w:pPr>
        <w:spacing w:line="360" w:lineRule="auto"/>
        <w:jc w:val="left"/>
        <w:textAlignment w:val="center"/>
        <w:rPr>
          <w:color w:val="000000"/>
        </w:rPr>
      </w:pPr>
      <w:r>
        <w:rPr>
          <w:rFonts w:ascii="宋体" w:eastAsia="宋体" w:hAnsi="宋体" w:cs="宋体"/>
          <w:color w:val="000000"/>
        </w:rPr>
        <w:t>由图示可知，吸收塔中发生的是</w:t>
      </w:r>
      <w:r>
        <w:object>
          <v:shape id="_x0000_i1044" type="#_x0000_t75" alt="学科网(www.zxxk.com)--教育资源门户，提供试卷、教案、课件、论文、素材以及各类教学资源下载，还有大量而丰富的教学相关资讯！" style="width:37.05pt;height:18.25pt" o:oleicon="f" o:ole="">
            <v:imagedata r:id="rId51" o:title="eqId63bb4f47ab47f09807918f4972fbe6a1"/>
          </v:shape>
          <o:OLEObject Type="Embed" ProgID="Equation.DSMT4" ShapeID="_x0000_i1044" DrawAspect="Content" ObjectID="_20" r:id="rId60"/>
        </w:object>
      </w:r>
      <w:r>
        <w:rPr>
          <w:color w:val="000000"/>
        </w:rPr>
        <w:t>与</w:t>
      </w:r>
      <w:r>
        <w:rPr>
          <w:rFonts w:ascii="宋体" w:eastAsia="宋体" w:hAnsi="宋体" w:cs="宋体"/>
          <w:color w:val="000000"/>
        </w:rPr>
        <w:t>水、二氧化碳在</w:t>
      </w:r>
      <w:r>
        <w:rPr>
          <w:rFonts w:ascii="Times New Roman" w:eastAsia="Times New Roman" w:hAnsi="Times New Roman" w:cs="Times New Roman"/>
          <w:color w:val="000000"/>
        </w:rPr>
        <w:t>40－50</w:t>
      </w:r>
      <w:r>
        <w:rPr>
          <w:color w:val="000000"/>
          <w:vertAlign w:val="superscript"/>
        </w:rPr>
        <w:t>o</w:t>
      </w:r>
      <w:r>
        <w:rPr>
          <w:rFonts w:ascii="Times New Roman" w:eastAsia="Times New Roman" w:hAnsi="Times New Roman" w:cs="Times New Roman"/>
          <w:color w:val="000000"/>
        </w:rPr>
        <w:t>C</w:t>
      </w:r>
      <w:r>
        <w:rPr>
          <w:rFonts w:ascii="宋体" w:eastAsia="宋体" w:hAnsi="宋体" w:cs="宋体"/>
          <w:color w:val="000000"/>
        </w:rPr>
        <w:t>时反应生成</w:t>
      </w:r>
      <w:r>
        <w:rPr>
          <w:rFonts w:ascii="Times New Roman" w:eastAsia="Times New Roman" w:hAnsi="Times New Roman" w:cs="Times New Roman"/>
          <w:color w:val="000000"/>
        </w:rPr>
        <w:t>KHCO</w:t>
      </w:r>
      <w:r>
        <w:rPr>
          <w:color w:val="000000"/>
          <w:vertAlign w:val="subscript"/>
        </w:rPr>
        <w:t>3</w:t>
      </w:r>
      <w:r>
        <w:rPr>
          <w:rFonts w:ascii="宋体" w:eastAsia="宋体" w:hAnsi="宋体" w:cs="宋体"/>
          <w:color w:val="000000"/>
        </w:rPr>
        <w:t>，反应的化学方程式</w:t>
      </w:r>
      <w:r>
        <w:object>
          <v:shape id="_x0000_i1045" type="#_x0000_t75" alt="学科网(www.zxxk.com)--教育资源门户，提供试卷、教案、课件、论文、素材以及各类教学资源下载，还有大量而丰富的教学相关资讯！" style="width:180.75pt;height:33.75pt" o:oleicon="f" o:ole="">
            <v:imagedata r:id="rId61" o:title="eqIde03e0beb6ae39e101e2d869e5d68b512"/>
          </v:shape>
          <o:OLEObject Type="Embed" ProgID="Equation.DSMT4" ShapeID="_x0000_i1045" DrawAspect="Content" ObjectID="_21" r:id="rId62"/>
        </w:object>
      </w:r>
      <w:r>
        <w:rPr>
          <w:color w:val="000000"/>
        </w:rPr>
        <w:t>。</w:t>
      </w:r>
    </w:p>
    <w:p>
      <w:pPr>
        <w:spacing w:line="360" w:lineRule="auto"/>
        <w:jc w:val="left"/>
        <w:textAlignment w:val="center"/>
        <w:rPr>
          <w:color w:val="000000"/>
        </w:rPr>
      </w:pPr>
      <w:r>
        <w:rPr>
          <w:color w:val="000000"/>
        </w:rPr>
        <w:t>【小问3详解】</w:t>
      </w:r>
    </w:p>
    <w:p>
      <w:pPr>
        <w:spacing w:line="360" w:lineRule="auto"/>
        <w:jc w:val="left"/>
        <w:textAlignment w:val="center"/>
        <w:rPr>
          <w:color w:val="000000"/>
        </w:rPr>
      </w:pPr>
      <w:r>
        <w:rPr>
          <w:rFonts w:ascii="Times New Roman" w:eastAsia="Times New Roman" w:hAnsi="Times New Roman" w:cs="Times New Roman"/>
          <w:color w:val="000000"/>
        </w:rPr>
        <w:t>A</w:t>
      </w:r>
      <w:r>
        <w:rPr>
          <w:rFonts w:ascii="宋体" w:eastAsia="宋体" w:hAnsi="宋体" w:cs="宋体"/>
          <w:color w:val="000000"/>
        </w:rPr>
        <w:t>、使用高硫煤发电会排放大量的二氧化硫、二氧化碳等气体，不能体现低碳发展理念，不符合题意。</w:t>
      </w:r>
    </w:p>
    <w:p>
      <w:pPr>
        <w:spacing w:line="360" w:lineRule="auto"/>
        <w:jc w:val="left"/>
        <w:textAlignment w:val="center"/>
        <w:rPr>
          <w:color w:val="000000"/>
        </w:rPr>
      </w:pPr>
      <w:r>
        <w:rPr>
          <w:rFonts w:ascii="Times New Roman" w:eastAsia="Times New Roman" w:hAnsi="Times New Roman" w:cs="Times New Roman"/>
          <w:color w:val="000000"/>
        </w:rPr>
        <w:t>B</w:t>
      </w:r>
      <w:r>
        <w:rPr>
          <w:rFonts w:ascii="宋体" w:eastAsia="宋体" w:hAnsi="宋体" w:cs="宋体"/>
          <w:color w:val="000000"/>
        </w:rPr>
        <w:t>、</w:t>
      </w:r>
      <w:r>
        <w:rPr>
          <w:color w:val="000000"/>
        </w:rPr>
        <w:t>设置热交换器，热交换器可以回收热量，提高能源的利用率，减少能源的消耗，从而间接减少二氧化碳的排放</w:t>
      </w:r>
      <w:r>
        <w:rPr>
          <w:rFonts w:ascii="宋体" w:eastAsia="宋体" w:hAnsi="宋体" w:cs="宋体"/>
          <w:color w:val="000000"/>
        </w:rPr>
        <w:t>，能体现低碳发展理念，符合题意。</w:t>
      </w:r>
    </w:p>
    <w:p>
      <w:pPr>
        <w:spacing w:line="360" w:lineRule="auto"/>
        <w:jc w:val="left"/>
        <w:textAlignment w:val="center"/>
        <w:rPr>
          <w:color w:val="000000"/>
        </w:rPr>
      </w:pPr>
      <w:r>
        <w:rPr>
          <w:rFonts w:ascii="Times New Roman" w:eastAsia="Times New Roman" w:hAnsi="Times New Roman" w:cs="Times New Roman"/>
          <w:color w:val="000000"/>
        </w:rPr>
        <w:t>C</w:t>
      </w:r>
      <w:r>
        <w:rPr>
          <w:rFonts w:ascii="宋体" w:eastAsia="宋体" w:hAnsi="宋体" w:cs="宋体"/>
          <w:color w:val="000000"/>
        </w:rPr>
        <w:t>、</w:t>
      </w:r>
      <w:r>
        <w:rPr>
          <w:color w:val="000000"/>
        </w:rPr>
        <w:t>碳酸钾循环再生，实现了物质的循环利用，提高了资源的利用率，</w:t>
      </w:r>
      <w:r>
        <w:rPr>
          <w:rFonts w:ascii="宋体" w:eastAsia="宋体" w:hAnsi="宋体" w:cs="宋体"/>
          <w:color w:val="000000"/>
        </w:rPr>
        <w:t>能体现循环发展理念，符合题意。</w:t>
      </w:r>
    </w:p>
    <w:p>
      <w:pPr>
        <w:spacing w:line="360" w:lineRule="auto"/>
        <w:jc w:val="left"/>
        <w:textAlignment w:val="center"/>
        <w:rPr>
          <w:color w:val="000000"/>
        </w:rPr>
      </w:pPr>
      <w:r>
        <w:rPr>
          <w:rFonts w:ascii="Times New Roman" w:eastAsia="Times New Roman" w:hAnsi="Times New Roman" w:cs="Times New Roman"/>
          <w:color w:val="000000"/>
        </w:rPr>
        <w:t>D</w:t>
      </w:r>
      <w:r>
        <w:rPr>
          <w:rFonts w:ascii="宋体" w:eastAsia="宋体" w:hAnsi="宋体" w:cs="宋体"/>
          <w:color w:val="000000"/>
        </w:rPr>
        <w:t>、</w:t>
      </w:r>
      <w:r>
        <w:rPr>
          <w:color w:val="000000"/>
        </w:rPr>
        <w:t>用粉煤灰制砖，将工业废弃物粉煤灰进行再利用，减少了废弃物的排放，同时实现了资源的循环利用</w:t>
      </w:r>
      <w:r>
        <w:rPr>
          <w:rFonts w:ascii="宋体" w:eastAsia="宋体" w:hAnsi="宋体" w:cs="宋体"/>
          <w:color w:val="000000"/>
        </w:rPr>
        <w:t>，能体现低碳、循环发展理念，符合题意。</w:t>
      </w:r>
    </w:p>
    <w:p>
      <w:pPr>
        <w:spacing w:line="360" w:lineRule="auto"/>
        <w:jc w:val="left"/>
        <w:textAlignment w:val="center"/>
        <w:rPr>
          <w:color w:val="000000"/>
        </w:rPr>
      </w:pPr>
      <w:r>
        <w:rPr>
          <w:rFonts w:ascii="宋体" w:eastAsia="宋体" w:hAnsi="宋体" w:cs="宋体"/>
          <w:color w:val="000000"/>
        </w:rPr>
        <w:t>故选</w:t>
      </w:r>
      <w:r>
        <w:rPr>
          <w:rFonts w:ascii="Times New Roman" w:eastAsia="Times New Roman" w:hAnsi="Times New Roman" w:cs="Times New Roman"/>
          <w:color w:val="000000"/>
        </w:rPr>
        <w:t>BCD</w:t>
      </w:r>
      <w:r>
        <w:rPr>
          <w:rFonts w:ascii="宋体" w:eastAsia="宋体" w:hAnsi="宋体" w:cs="宋体"/>
          <w:color w:val="000000"/>
        </w:rPr>
        <w:t>。</w:t>
      </w:r>
    </w:p>
    <w:p>
      <w:pPr>
        <w:spacing w:line="360" w:lineRule="auto"/>
        <w:jc w:val="left"/>
        <w:textAlignment w:val="center"/>
        <w:rPr>
          <w:color w:val="000000"/>
        </w:rPr>
      </w:pPr>
      <w:r>
        <w:rPr>
          <w:color w:val="000000"/>
        </w:rPr>
        <w:t>【小问4详解】</w:t>
      </w:r>
    </w:p>
    <w:p>
      <w:pPr>
        <w:spacing w:line="360" w:lineRule="auto"/>
        <w:jc w:val="left"/>
        <w:textAlignment w:val="center"/>
        <w:rPr>
          <w:color w:val="000000"/>
        </w:rPr>
      </w:pPr>
      <w:r>
        <w:rPr>
          <w:color w:val="000000"/>
        </w:rPr>
        <w:t>由化学反应前后原子种类不变可知，二氧化碳和氢气在一定条件下发生化合反应可生成甲酸，方程式为</w:t>
      </w:r>
      <w:r>
        <w:object>
          <v:shape id="_x0000_i1046" type="#_x0000_t75" alt="学科网(www.zxxk.com)--教育资源门户，提供试卷、教案、课件、论文、素材以及各类教学资源下载，还有大量而丰富的教学相关资讯！" style="width:140.25pt;height:38.25pt" o:oleicon="f" o:ole="">
            <v:imagedata r:id="rId58" o:title="eqIdcdc69bab83ef0107abdf6b6667681ef0"/>
          </v:shape>
          <o:OLEObject Type="Embed" ProgID="Equation.DSMT4" ShapeID="_x0000_i1046" DrawAspect="Content" ObjectID="_22" r:id="rId63"/>
        </w:object>
      </w:r>
      <w:r>
        <w:rPr>
          <w:color w:val="000000"/>
        </w:rPr>
        <w:t>。</w:t>
      </w:r>
    </w:p>
    <w:p>
      <w:pPr>
        <w:spacing w:line="360" w:lineRule="auto"/>
        <w:jc w:val="left"/>
        <w:textAlignment w:val="center"/>
        <w:rPr>
          <w:color w:val="000000"/>
        </w:rPr>
      </w:pPr>
      <w:r>
        <w:rPr>
          <w:color w:val="000000"/>
        </w:rPr>
        <w:t>【小问5详解】</w:t>
      </w:r>
    </w:p>
    <w:p>
      <w:pPr>
        <w:spacing w:line="360" w:lineRule="auto"/>
        <w:jc w:val="left"/>
        <w:textAlignment w:val="center"/>
        <w:rPr>
          <w:color w:val="000000"/>
        </w:rPr>
      </w:pPr>
      <w:r>
        <w:rPr>
          <w:rFonts w:ascii="Times New Roman" w:eastAsia="Times New Roman" w:hAnsi="Times New Roman" w:cs="Times New Roman"/>
          <w:color w:val="000000"/>
        </w:rPr>
        <w:t xml:space="preserve"> 100 </w:t>
      </w:r>
      <w:r>
        <w:rPr>
          <w:color w:val="000000"/>
        </w:rPr>
        <w:t>吨粉煤灰中含氧化镁质量为</w:t>
      </w:r>
      <w:r>
        <w:rPr>
          <w:rFonts w:ascii="Times New Roman" w:eastAsia="Times New Roman" w:hAnsi="Times New Roman" w:cs="Times New Roman"/>
          <w:color w:val="000000"/>
        </w:rPr>
        <w:t>2t</w:t>
      </w:r>
      <w:r>
        <w:rPr>
          <w:color w:val="000000"/>
        </w:rPr>
        <w:t>，含氧化钙质量为</w:t>
      </w:r>
      <w:r>
        <w:rPr>
          <w:rFonts w:ascii="Times New Roman" w:eastAsia="Times New Roman" w:hAnsi="Times New Roman" w:cs="Times New Roman"/>
          <w:color w:val="000000"/>
        </w:rPr>
        <w:t>5.6t</w:t>
      </w:r>
      <w:r>
        <w:rPr>
          <w:color w:val="000000"/>
        </w:rPr>
        <w:t>，由粉煤灰砖成分可知，氧化镁、氧化钙吸收二氧化碳转化碳碳酸镁、碳酸钙，氧化铝和二氧化硅没有吸收二氧化碳，由碳酸镁和碳酸钙的化学式可知，形成碳酸镁时氧化镁与二氧化碳质量比为</w:t>
      </w:r>
      <w:r>
        <w:rPr>
          <w:rFonts w:ascii="Times New Roman" w:eastAsia="Times New Roman" w:hAnsi="Times New Roman" w:cs="Times New Roman"/>
          <w:color w:val="000000"/>
        </w:rPr>
        <w:t>40：44</w:t>
      </w:r>
      <w:r>
        <w:rPr>
          <w:color w:val="000000"/>
        </w:rPr>
        <w:t>，则</w:t>
      </w:r>
      <w:r>
        <w:rPr>
          <w:rFonts w:ascii="Times New Roman" w:eastAsia="Times New Roman" w:hAnsi="Times New Roman" w:cs="Times New Roman"/>
          <w:color w:val="000000"/>
        </w:rPr>
        <w:t>2t</w:t>
      </w:r>
      <w:r>
        <w:rPr>
          <w:color w:val="000000"/>
        </w:rPr>
        <w:t>氧化镁封存二氧化碳质量为</w:t>
      </w:r>
      <w:r>
        <w:object>
          <v:shape id="_x0000_i1047" type="#_x0000_t75" alt="学科网(www.zxxk.com)--教育资源门户，提供试卷、教案、课件、论文、素材以及各类教学资源下载，还有大量而丰富的教学相关资讯！" style="width:69pt;height:30.75pt" o:oleicon="f" o:ole="">
            <v:imagedata r:id="rId64" o:title="eqId5eb1796962eb641d950fd3ab0ebb2d08"/>
          </v:shape>
          <o:OLEObject Type="Embed" ProgID="Equation.DSMT4" ShapeID="_x0000_i1047" DrawAspect="Content" ObjectID="_23" r:id="rId65"/>
        </w:object>
      </w:r>
      <w:r>
        <w:rPr>
          <w:color w:val="000000"/>
        </w:rPr>
        <w:t>，形成碳酸钙时氧化钙和二氧化碳质量比为</w:t>
      </w:r>
      <w:r>
        <w:rPr>
          <w:rFonts w:ascii="Times New Roman" w:eastAsia="Times New Roman" w:hAnsi="Times New Roman" w:cs="Times New Roman"/>
          <w:color w:val="000000"/>
        </w:rPr>
        <w:t>56：44</w:t>
      </w:r>
      <w:r>
        <w:rPr>
          <w:color w:val="000000"/>
        </w:rPr>
        <w:t>，则</w:t>
      </w:r>
      <w:r>
        <w:rPr>
          <w:rFonts w:ascii="Times New Roman" w:eastAsia="Times New Roman" w:hAnsi="Times New Roman" w:cs="Times New Roman"/>
          <w:color w:val="000000"/>
        </w:rPr>
        <w:t>5.6t</w:t>
      </w:r>
      <w:r>
        <w:rPr>
          <w:color w:val="000000"/>
        </w:rPr>
        <w:t>氧化钙封存二氧化碳质量为</w:t>
      </w:r>
      <w:r>
        <w:object>
          <v:shape id="_x0000_i1048" type="#_x0000_t75" alt="学科网(www.zxxk.com)--教育资源门户，提供试卷、教案、课件、论文、素材以及各类教学资源下载，还有大量而丰富的教学相关资讯！" style="width:77.25pt;height:30.75pt" o:oleicon="f" o:ole="">
            <v:imagedata r:id="rId66" o:title="eqId13d3abcba4bb52879b4fd1ff88b8b289"/>
          </v:shape>
          <o:OLEObject Type="Embed" ProgID="Equation.DSMT4" ShapeID="_x0000_i1048" DrawAspect="Content" ObjectID="_24" r:id="rId67"/>
        </w:object>
      </w:r>
      <w:r>
        <w:rPr>
          <w:color w:val="000000"/>
        </w:rPr>
        <w:t>， 即理论上</w:t>
      </w:r>
      <w:r>
        <w:rPr>
          <w:rFonts w:ascii="Times New Roman" w:eastAsia="Times New Roman" w:hAnsi="Times New Roman" w:cs="Times New Roman"/>
          <w:color w:val="000000"/>
        </w:rPr>
        <w:t>100 </w:t>
      </w:r>
      <w:r>
        <w:rPr>
          <w:color w:val="000000"/>
        </w:rPr>
        <w:t>吨粉煤灰可以封存</w:t>
      </w:r>
      <w:r>
        <w:rPr>
          <w:rFonts w:ascii="Times New Roman" w:eastAsia="Times New Roman" w:hAnsi="Times New Roman" w:cs="Times New Roman"/>
          <w:color w:val="000000"/>
        </w:rPr>
        <w:t>2.2+4.4＝6.6</w:t>
      </w:r>
      <w:r>
        <w:rPr>
          <w:color w:val="000000"/>
        </w:rPr>
        <w:t>吨</w:t>
      </w:r>
      <w:r>
        <w:rPr>
          <w:rFonts w:ascii="Times New Roman" w:eastAsia="Times New Roman" w:hAnsi="Times New Roman" w:cs="Times New Roman"/>
          <w:color w:val="000000"/>
        </w:rPr>
        <w:t>CO</w:t>
      </w:r>
      <w:r>
        <w:rPr>
          <w:color w:val="000000"/>
          <w:vertAlign w:val="subscript"/>
        </w:rPr>
        <w:t>2</w:t>
      </w:r>
      <w:r>
        <w:rPr>
          <w:color w:val="000000"/>
        </w:rPr>
        <w:t>。</w:t>
      </w:r>
    </w:p>
    <w:p>
      <w:pPr>
        <w:spacing w:line="360" w:lineRule="auto"/>
        <w:jc w:val="left"/>
        <w:textAlignment w:val="center"/>
        <w:rPr>
          <w:color w:val="000000"/>
        </w:rPr>
      </w:pPr>
      <w:r>
        <w:rPr>
          <w:color w:val="000000"/>
        </w:rPr>
        <w:t xml:space="preserve">19. </w:t>
      </w:r>
      <w:r>
        <w:rPr>
          <w:rFonts w:ascii="宋体" w:eastAsia="宋体" w:hAnsi="宋体" w:cs="宋体"/>
          <w:color w:val="000000"/>
        </w:rPr>
        <w:t>碳酸钡</w:t>
      </w:r>
      <w:r>
        <w:rPr>
          <w:rFonts w:ascii="Times New Roman" w:eastAsia="Times New Roman" w:hAnsi="Times New Roman" w:cs="Times New Roman"/>
          <w:color w:val="000000"/>
        </w:rPr>
        <w:t xml:space="preserve"> (BaCO</w:t>
      </w:r>
      <w:r>
        <w:rPr>
          <w:color w:val="000000"/>
          <w:vertAlign w:val="subscript"/>
        </w:rPr>
        <w:t>3</w:t>
      </w:r>
      <w:r>
        <w:rPr>
          <w:rFonts w:ascii="Times New Roman" w:eastAsia="Times New Roman" w:hAnsi="Times New Roman" w:cs="Times New Roman"/>
          <w:color w:val="000000"/>
        </w:rPr>
        <w:t xml:space="preserve">) </w:t>
      </w:r>
      <w:r>
        <w:rPr>
          <w:rFonts w:ascii="宋体" w:eastAsia="宋体" w:hAnsi="宋体" w:cs="宋体"/>
          <w:color w:val="000000"/>
        </w:rPr>
        <w:t>广泛用于制造光学玻璃、陶瓷、搪瓷、颜料等，工业上用重晶石</w:t>
      </w:r>
      <w:r>
        <w:rPr>
          <w:rFonts w:ascii="Times New Roman" w:eastAsia="Times New Roman" w:hAnsi="Times New Roman" w:cs="Times New Roman"/>
          <w:color w:val="000000"/>
        </w:rPr>
        <w:t>(BaSO</w:t>
      </w:r>
      <w:r>
        <w:rPr>
          <w:color w:val="000000"/>
          <w:vertAlign w:val="subscript"/>
        </w:rPr>
        <w:t>4</w:t>
      </w:r>
      <w:r>
        <w:rPr>
          <w:rFonts w:ascii="Times New Roman" w:eastAsia="Times New Roman" w:hAnsi="Times New Roman" w:cs="Times New Roman"/>
          <w:color w:val="000000"/>
        </w:rPr>
        <w:t>)</w:t>
      </w:r>
      <w:r>
        <w:rPr>
          <w:rFonts w:ascii="宋体" w:eastAsia="宋体" w:hAnsi="宋体" w:cs="宋体"/>
          <w:color w:val="000000"/>
        </w:rPr>
        <w:t>碳化法生产碳酸钡的流程如下：</w:t>
      </w:r>
    </w:p>
    <w:p>
      <w:pPr>
        <w:spacing w:line="360" w:lineRule="auto"/>
        <w:jc w:val="left"/>
        <w:textAlignment w:val="center"/>
        <w:rPr>
          <w:color w:val="000000"/>
        </w:rPr>
      </w:pPr>
      <w:r>
        <w:rPr>
          <w:color w:val="000000"/>
        </w:rPr>
        <w:drawing>
          <wp:inline>
            <wp:extent cx="5114925" cy="1495425"/>
            <wp:docPr id="100035"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
                    <pic:cNvPicPr>
                      <a:picLocks noChangeAspect="1"/>
                    </pic:cNvPicPr>
                  </pic:nvPicPr>
                  <pic:blipFill>
                    <a:blip xmlns:r="http://schemas.openxmlformats.org/officeDocument/2006/relationships" r:embed="rId68"/>
                    <a:stretch>
                      <a:fillRect/>
                    </a:stretch>
                  </pic:blipFill>
                  <pic:spPr>
                    <a:xfrm>
                      <a:off x="0" y="0"/>
                      <a:ext cx="5114925" cy="1495425"/>
                    </a:xfrm>
                    <a:prstGeom prst="rect">
                      <a:avLst/>
                    </a:prstGeom>
                  </pic:spPr>
                </pic:pic>
              </a:graphicData>
            </a:graphic>
          </wp:inline>
        </w:drawing>
      </w:r>
    </w:p>
    <w:p>
      <w:pPr>
        <w:spacing w:line="360" w:lineRule="auto"/>
        <w:jc w:val="left"/>
        <w:textAlignment w:val="center"/>
        <w:rPr>
          <w:color w:val="000000"/>
        </w:rPr>
      </w:pPr>
      <w:r>
        <w:rPr>
          <w:color w:val="000000"/>
        </w:rPr>
        <w:t>（1）</w:t>
      </w:r>
      <w:r>
        <w:rPr>
          <w:color w:val="000000"/>
        </w:rPr>
        <w:t>煅</w:t>
      </w:r>
      <w:r>
        <w:rPr>
          <w:rFonts w:ascii="宋体" w:eastAsia="宋体" w:hAnsi="宋体" w:cs="宋体"/>
          <w:color w:val="000000"/>
        </w:rPr>
        <w:t>烧炉得到的副产品是</w:t>
      </w:r>
      <w:r>
        <w:rPr>
          <w:color w:val="000000"/>
        </w:rPr>
        <w:t>___________</w:t>
      </w:r>
      <w:r>
        <w:rPr>
          <w:rFonts w:ascii="Times New Roman" w:eastAsia="Times New Roman" w:hAnsi="Times New Roman" w:cs="Times New Roman"/>
          <w:color w:val="000000"/>
        </w:rPr>
        <w:t>(</w:t>
      </w:r>
      <w:r>
        <w:rPr>
          <w:rFonts w:ascii="宋体" w:eastAsia="宋体" w:hAnsi="宋体" w:cs="宋体"/>
          <w:color w:val="000000"/>
        </w:rPr>
        <w:t>写化学式</w:t>
      </w:r>
      <w:r>
        <w:rPr>
          <w:rFonts w:ascii="Times New Roman" w:eastAsia="Times New Roman" w:hAnsi="Times New Roman" w:cs="Times New Roman"/>
          <w:color w:val="000000"/>
        </w:rPr>
        <w:t>)</w:t>
      </w:r>
      <w:r>
        <w:rPr>
          <w:rFonts w:ascii="宋体" w:eastAsia="宋体" w:hAnsi="宋体" w:cs="宋体"/>
          <w:color w:val="000000"/>
        </w:rPr>
        <w:t>。</w:t>
      </w:r>
    </w:p>
    <w:p>
      <w:pPr>
        <w:spacing w:line="360" w:lineRule="auto"/>
        <w:jc w:val="left"/>
        <w:textAlignment w:val="center"/>
        <w:rPr>
          <w:color w:val="000000"/>
        </w:rPr>
      </w:pPr>
      <w:r>
        <w:rPr>
          <w:color w:val="000000"/>
        </w:rPr>
        <w:t>（2）</w:t>
      </w:r>
      <w:r>
        <w:rPr>
          <w:rFonts w:ascii="宋体" w:eastAsia="宋体" w:hAnsi="宋体" w:cs="宋体"/>
          <w:color w:val="000000"/>
        </w:rPr>
        <w:t>粗</w:t>
      </w:r>
      <w:r>
        <w:rPr>
          <w:rFonts w:ascii="Times New Roman" w:eastAsia="Times New Roman" w:hAnsi="Times New Roman" w:cs="Times New Roman"/>
          <w:color w:val="000000"/>
        </w:rPr>
        <w:t>BaS</w:t>
      </w:r>
      <w:r>
        <w:rPr>
          <w:rFonts w:ascii="宋体" w:eastAsia="宋体" w:hAnsi="宋体" w:cs="宋体"/>
          <w:color w:val="000000"/>
        </w:rPr>
        <w:t>中的杂质不参与反应，反应器中生成的</w:t>
      </w:r>
      <w:r>
        <w:object>
          <v:shape id="_x0000_i1049" type="#_x0000_t75" alt="学科网(www.zxxk.com)--教育资源门户，提供试卷、教案、课件、论文、素材以及各类教学资源下载，还有大量而丰富的教学相关资讯！" style="width:50.25pt;height:20.25pt" o:oleicon="f" o:ole="">
            <v:imagedata r:id="rId69" o:title="eqIdebbe1b7cf6c8d9e2f66a9ee7ec5b0536"/>
          </v:shape>
          <o:OLEObject Type="Embed" ProgID="Equation.DSMT4" ShapeID="_x0000_i1049" DrawAspect="Content" ObjectID="_25" r:id="rId70"/>
        </w:object>
      </w:r>
      <w:r>
        <w:rPr>
          <w:rFonts w:ascii="宋体" w:eastAsia="宋体" w:hAnsi="宋体" w:cs="宋体"/>
          <w:color w:val="000000"/>
        </w:rPr>
        <w:t>和</w:t>
      </w:r>
      <w:r>
        <w:object>
          <v:shape id="_x0000_i1050" type="#_x0000_t75" alt="学科网(www.zxxk.com)--教育资源门户，提供试卷、教案、课件、论文、素材以及各类教学资源下载，还有大量而丰富的教学相关资讯！" style="width:47.25pt;height:20.25pt" o:oleicon="f" o:ole="">
            <v:imagedata r:id="rId71" o:title="eqId14473fba591c0bc71af920a9f552ab26"/>
          </v:shape>
          <o:OLEObject Type="Embed" ProgID="Equation.DSMT4" ShapeID="_x0000_i1050" DrawAspect="Content" ObjectID="_26" r:id="rId72"/>
        </w:object>
      </w:r>
      <w:r>
        <w:rPr>
          <w:rFonts w:ascii="宋体" w:eastAsia="宋体" w:hAnsi="宋体" w:cs="宋体"/>
          <w:color w:val="000000"/>
        </w:rPr>
        <w:t>均进入溶液</w:t>
      </w:r>
      <w:r>
        <w:rPr>
          <w:rFonts w:ascii="Times New Roman" w:eastAsia="Times New Roman" w:hAnsi="Times New Roman" w:cs="Times New Roman"/>
          <w:color w:val="000000"/>
        </w:rPr>
        <w:t>A</w:t>
      </w:r>
      <w:r>
        <w:rPr>
          <w:rFonts w:ascii="宋体" w:eastAsia="宋体" w:hAnsi="宋体" w:cs="宋体"/>
          <w:color w:val="000000"/>
        </w:rPr>
        <w:t>在碳化塔中与</w:t>
      </w:r>
      <w:r>
        <w:object>
          <v:shape id="_x0000_i1051" type="#_x0000_t75" alt="学科网(www.zxxk.com)--教育资源门户，提供试卷、教案、课件、论文、素材以及各类教学资源下载，还有大量而丰富的教学相关资讯！" style="width:24pt;height:18pt" o:oleicon="f" o:ole="">
            <v:imagedata r:id="rId73" o:title="eqIde71c86dcd9a9e9b09bbbb65b9d313435"/>
          </v:shape>
          <o:OLEObject Type="Embed" ProgID="Equation.DSMT4" ShapeID="_x0000_i1051" DrawAspect="Content" ObjectID="_27" r:id="rId74"/>
        </w:object>
      </w:r>
      <w:r>
        <w:rPr>
          <w:rFonts w:ascii="宋体" w:eastAsia="宋体" w:hAnsi="宋体" w:cs="宋体"/>
          <w:color w:val="000000"/>
        </w:rPr>
        <w:t>反应完全转化为</w:t>
      </w:r>
      <w:r>
        <w:object>
          <v:shape id="_x0000_i1052" type="#_x0000_t75" alt="学科网(www.zxxk.com)--教育资源门户，提供试卷、教案、课件、论文、素材以及各类教学资源下载，还有大量而丰富的教学相关资讯！" style="width:36.75pt;height:18pt" o:oleicon="f" o:ole="">
            <v:imagedata r:id="rId75" o:title="eqIda2dbe25c30ef99dd52449ee427e7322e"/>
          </v:shape>
          <o:OLEObject Type="Embed" ProgID="Equation.DSMT4" ShapeID="_x0000_i1052" DrawAspect="Content" ObjectID="_28" r:id="rId76"/>
        </w:object>
      </w:r>
      <w:r>
        <w:rPr>
          <w:rFonts w:ascii="宋体" w:eastAsia="宋体" w:hAnsi="宋体" w:cs="宋体"/>
          <w:color w:val="000000"/>
        </w:rPr>
        <w:t>沉淀。</w:t>
      </w:r>
    </w:p>
    <w:p>
      <w:pPr>
        <w:spacing w:line="360" w:lineRule="auto"/>
        <w:jc w:val="left"/>
        <w:textAlignment w:val="center"/>
        <w:rPr>
          <w:color w:val="000000"/>
        </w:rPr>
      </w:pPr>
      <w:r>
        <w:rPr>
          <w:rFonts w:ascii="宋体" w:eastAsia="宋体" w:hAnsi="宋体" w:cs="宋体"/>
          <w:color w:val="000000"/>
        </w:rPr>
        <w:t>①</w:t>
      </w:r>
      <w:r>
        <w:rPr>
          <w:rFonts w:ascii="Times New Roman" w:eastAsia="Times New Roman" w:hAnsi="Times New Roman" w:cs="Times New Roman"/>
          <w:color w:val="000000"/>
        </w:rPr>
        <w:t>BaS</w:t>
      </w:r>
      <w:r>
        <w:rPr>
          <w:rFonts w:ascii="宋体" w:eastAsia="宋体" w:hAnsi="宋体" w:cs="宋体"/>
          <w:color w:val="000000"/>
        </w:rPr>
        <w:t>与</w:t>
      </w:r>
      <w:r>
        <w:rPr>
          <w:rFonts w:ascii="Times New Roman" w:eastAsia="Times New Roman" w:hAnsi="Times New Roman" w:cs="Times New Roman"/>
          <w:color w:val="000000"/>
        </w:rPr>
        <w:t>H</w:t>
      </w:r>
      <w:r>
        <w:rPr>
          <w:color w:val="000000"/>
          <w:vertAlign w:val="subscript"/>
        </w:rPr>
        <w:t>2</w:t>
      </w:r>
      <w:r>
        <w:rPr>
          <w:rFonts w:ascii="Times New Roman" w:eastAsia="Times New Roman" w:hAnsi="Times New Roman" w:cs="Times New Roman"/>
          <w:color w:val="000000"/>
        </w:rPr>
        <w:t>O</w:t>
      </w:r>
      <w:r>
        <w:rPr>
          <w:rFonts w:ascii="宋体" w:eastAsia="宋体" w:hAnsi="宋体" w:cs="宋体"/>
          <w:color w:val="000000"/>
        </w:rPr>
        <w:t>反应的化学方程式是</w:t>
      </w:r>
      <w:r>
        <w:rPr>
          <w:color w:val="000000"/>
        </w:rPr>
        <w:t>___________</w:t>
      </w:r>
      <w:r>
        <w:rPr>
          <w:rFonts w:ascii="宋体" w:eastAsia="宋体" w:hAnsi="宋体" w:cs="宋体"/>
          <w:color w:val="000000"/>
        </w:rPr>
        <w:t>。</w:t>
      </w:r>
    </w:p>
    <w:p>
      <w:pPr>
        <w:spacing w:line="360" w:lineRule="auto"/>
        <w:jc w:val="left"/>
        <w:textAlignment w:val="center"/>
        <w:rPr>
          <w:color w:val="000000"/>
        </w:rPr>
      </w:pPr>
      <w:r>
        <w:rPr>
          <w:rFonts w:ascii="宋体" w:eastAsia="宋体" w:hAnsi="宋体" w:cs="宋体"/>
          <w:color w:val="000000"/>
        </w:rPr>
        <w:t>②如果参加反应的</w:t>
      </w:r>
      <w:r>
        <w:rPr>
          <w:rFonts w:ascii="Times New Roman" w:eastAsia="Times New Roman" w:hAnsi="Times New Roman" w:cs="Times New Roman"/>
          <w:color w:val="000000"/>
        </w:rPr>
        <w:t>BaS</w:t>
      </w:r>
      <w:r>
        <w:rPr>
          <w:rFonts w:ascii="宋体" w:eastAsia="宋体" w:hAnsi="宋体" w:cs="宋体"/>
          <w:color w:val="000000"/>
        </w:rPr>
        <w:t>质量是</w:t>
      </w:r>
      <w:r>
        <w:rPr>
          <w:rFonts w:ascii="Times New Roman" w:eastAsia="Times New Roman" w:hAnsi="Times New Roman" w:cs="Times New Roman"/>
          <w:color w:val="000000"/>
        </w:rPr>
        <w:t>338kg</w:t>
      </w:r>
      <w:r>
        <w:rPr>
          <w:rFonts w:ascii="宋体" w:eastAsia="宋体" w:hAnsi="宋体" w:cs="宋体"/>
          <w:color w:val="000000"/>
        </w:rPr>
        <w:t>，理论上碳化塔中参加反应的</w:t>
      </w:r>
      <w:r>
        <w:object>
          <v:shape id="_x0000_i1053" type="#_x0000_t75" alt="学科网(www.zxxk.com)--教育资源门户，提供试卷、教案、课件、论文、素材以及各类教学资源下载，还有大量而丰富的教学相关资讯！" style="width:24pt;height:18pt" o:oleicon="f" o:ole="">
            <v:imagedata r:id="rId73" o:title="eqIde71c86dcd9a9e9b09bbbb65b9d313435"/>
          </v:shape>
          <o:OLEObject Type="Embed" ProgID="Equation.DSMT4" ShapeID="_x0000_i1053" DrawAspect="Content" ObjectID="_29" r:id="rId77"/>
        </w:object>
      </w:r>
      <w:r>
        <w:rPr>
          <w:rFonts w:ascii="宋体" w:eastAsia="宋体" w:hAnsi="宋体" w:cs="宋体"/>
          <w:color w:val="000000"/>
        </w:rPr>
        <w:t>质量是</w:t>
      </w:r>
      <w:r>
        <w:rPr>
          <w:color w:val="000000"/>
        </w:rPr>
        <w:t>___________</w:t>
      </w:r>
      <w:r>
        <w:rPr>
          <w:rFonts w:ascii="Times New Roman" w:eastAsia="Times New Roman" w:hAnsi="Times New Roman" w:cs="Times New Roman"/>
          <w:color w:val="000000"/>
        </w:rPr>
        <w:t>kg</w:t>
      </w:r>
      <w:r>
        <w:rPr>
          <w:rFonts w:ascii="宋体" w:eastAsia="宋体" w:hAnsi="宋体" w:cs="宋体"/>
          <w:color w:val="000000"/>
        </w:rPr>
        <w:t>。</w:t>
      </w:r>
    </w:p>
    <w:p>
      <w:pPr>
        <w:spacing w:line="360" w:lineRule="auto"/>
        <w:jc w:val="left"/>
        <w:textAlignment w:val="center"/>
        <w:rPr>
          <w:color w:val="000000"/>
        </w:rPr>
      </w:pPr>
      <w:r>
        <w:rPr>
          <w:color w:val="000000"/>
        </w:rPr>
        <w:t>（3）</w:t>
      </w:r>
      <w:r>
        <w:rPr>
          <w:rFonts w:ascii="宋体" w:eastAsia="宋体" w:hAnsi="宋体" w:cs="宋体"/>
          <w:color w:val="000000"/>
        </w:rPr>
        <w:t>结合上述工艺，设计吸收碳化塔产生的酸性气体</w:t>
      </w:r>
      <w:r>
        <w:rPr>
          <w:rFonts w:ascii="Times New Roman" w:eastAsia="Times New Roman" w:hAnsi="Times New Roman" w:cs="Times New Roman"/>
          <w:color w:val="000000"/>
        </w:rPr>
        <w:t>H₂S</w:t>
      </w:r>
      <w:r>
        <w:rPr>
          <w:rFonts w:ascii="宋体" w:eastAsia="宋体" w:hAnsi="宋体" w:cs="宋体"/>
          <w:color w:val="000000"/>
        </w:rPr>
        <w:t>的合理方案：</w:t>
      </w:r>
      <w:r>
        <w:rPr>
          <w:color w:val="000000"/>
        </w:rPr>
        <w:t>___________</w:t>
      </w:r>
    </w:p>
    <w:p>
      <w:pPr>
        <w:spacing w:line="360" w:lineRule="auto"/>
        <w:jc w:val="left"/>
        <w:textAlignment w:val="center"/>
        <w:rPr>
          <w:color w:val="000000"/>
        </w:rPr>
      </w:pPr>
      <w:r>
        <w:rPr>
          <w:color w:val="000000"/>
        </w:rPr>
        <w:t>（4）</w:t>
      </w:r>
      <w:r>
        <w:rPr>
          <w:rFonts w:ascii="Times New Roman" w:eastAsia="Times New Roman" w:hAnsi="Times New Roman" w:cs="Times New Roman"/>
          <w:color w:val="000000"/>
        </w:rPr>
        <w:t>BaCO₃</w:t>
      </w:r>
      <w:r>
        <w:rPr>
          <w:rFonts w:ascii="宋体" w:eastAsia="宋体" w:hAnsi="宋体" w:cs="宋体"/>
          <w:color w:val="000000"/>
        </w:rPr>
        <w:t>可用于制备其他钡的化合物。已知</w:t>
      </w:r>
      <w:r>
        <w:object>
          <v:shape id="_x0000_i1054" type="#_x0000_t75" alt="学科网(www.zxxk.com)--教育资源门户，提供试卷、教案、课件、论文、素材以及各类教学资源下载，还有大量而丰富的教学相关资讯！" style="width:89.25pt;height:20.25pt" o:oleicon="f" o:ole="">
            <v:imagedata r:id="rId78" o:title="eqId7bae4bdb7b1310238e0f2c58d7f72b7b"/>
          </v:shape>
          <o:OLEObject Type="Embed" ProgID="Equation.DSMT4" ShapeID="_x0000_i1054" DrawAspect="Content" ObjectID="_30" r:id="rId79"/>
        </w:object>
      </w:r>
      <w:r>
        <w:rPr>
          <w:rFonts w:ascii="宋体" w:eastAsia="宋体" w:hAnsi="宋体" w:cs="宋体"/>
          <w:color w:val="000000"/>
        </w:rPr>
        <w:t>的溶解度如下表：</w:t>
      </w:r>
    </w:p>
    <w:tbl>
      <w:tblPr>
        <w:tblStyle w:val="TableNormal"/>
        <w:tblW w:w="4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
      <w:tblGrid>
        <w:gridCol w:w="900"/>
        <w:gridCol w:w="946"/>
        <w:gridCol w:w="638"/>
        <w:gridCol w:w="638"/>
        <w:gridCol w:w="638"/>
        <w:gridCol w:w="638"/>
        <w:gridCol w:w="742"/>
      </w:tblGrid>
      <w:tr>
        <w:tblPrEx>
          <w:tblW w:w="4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Ex>
        <w:trPr>
          <w:cantSplit w:val="0"/>
        </w:trPr>
        <w:tc>
          <w:tcPr>
            <w:gridSpan w:val="2"/>
            <w:vMerge w:val="restart"/>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宋体" w:eastAsia="宋体" w:hAnsi="宋体" w:cs="宋体"/>
                <w:color w:val="000000"/>
              </w:rPr>
              <w:t>温度</w:t>
            </w:r>
            <w:r>
              <w:rPr>
                <w:rFonts w:ascii="Times New Roman" w:eastAsia="Times New Roman" w:hAnsi="Times New Roman" w:cs="Times New Roman"/>
                <w:color w:val="000000"/>
              </w:rPr>
              <w:t>/</w:t>
            </w:r>
            <w:r>
              <w:rPr>
                <w:rFonts w:ascii="宋体" w:eastAsia="宋体" w:hAnsi="宋体" w:cs="宋体"/>
                <w:color w:val="000000"/>
              </w:rPr>
              <w:t>℃</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Times New Roman" w:eastAsia="Times New Roman" w:hAnsi="Times New Roman" w:cs="Times New Roman"/>
                <w:color w:val="000000"/>
              </w:rPr>
              <w:t>0</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Times New Roman" w:eastAsia="Times New Roman" w:hAnsi="Times New Roman" w:cs="Times New Roman"/>
                <w:color w:val="000000"/>
              </w:rPr>
              <w:t>20</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Times New Roman" w:eastAsia="Times New Roman" w:hAnsi="Times New Roman" w:cs="Times New Roman"/>
                <w:color w:val="000000"/>
              </w:rPr>
              <w:t>40</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Times New Roman" w:eastAsia="Times New Roman" w:hAnsi="Times New Roman" w:cs="Times New Roman"/>
                <w:color w:val="000000"/>
              </w:rPr>
              <w:t>60</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Times New Roman" w:eastAsia="Times New Roman" w:hAnsi="Times New Roman" w:cs="Times New Roman"/>
                <w:color w:val="000000"/>
              </w:rPr>
              <w:t>80</w:t>
            </w:r>
          </w:p>
        </w:tc>
      </w:tr>
      <w:tr>
        <w:tblPrEx>
          <w:tblW w:w="4620" w:type="dxa"/>
          <w:tblCellMar>
            <w:top w:w="120" w:type="dxa"/>
            <w:left w:w="120" w:type="dxa"/>
            <w:bottom w:w="120" w:type="dxa"/>
            <w:right w:w="120" w:type="dxa"/>
          </w:tblCellMar>
        </w:tblPrEx>
        <w:trPr>
          <w:cantSplit w:val="0"/>
        </w:trPr>
        <w:tc>
          <w:tcPr>
            <w:vMerge w:val="restart"/>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宋体" w:eastAsia="宋体" w:hAnsi="宋体" w:cs="宋体"/>
                <w:color w:val="000000"/>
              </w:rPr>
              <w:t>溶解度</w:t>
            </w:r>
            <w:r>
              <w:rPr>
                <w:rFonts w:ascii="Times New Roman" w:eastAsia="Times New Roman" w:hAnsi="Times New Roman" w:cs="Times New Roman"/>
                <w:color w:val="000000"/>
              </w:rPr>
              <w:t>/g</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Times New Roman" w:eastAsia="Times New Roman" w:hAnsi="Times New Roman" w:cs="Times New Roman"/>
                <w:color w:val="000000"/>
              </w:rPr>
              <w:t>BaCl</w:t>
            </w:r>
            <w:r>
              <w:rPr>
                <w:color w:val="000000"/>
                <w:vertAlign w:val="subscript"/>
              </w:rPr>
              <w:t>2</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Times New Roman" w:eastAsia="Times New Roman" w:hAnsi="Times New Roman" w:cs="Times New Roman"/>
                <w:color w:val="000000"/>
              </w:rPr>
              <w:t>31.6</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Times New Roman" w:eastAsia="Times New Roman" w:hAnsi="Times New Roman" w:cs="Times New Roman"/>
                <w:color w:val="000000"/>
              </w:rPr>
              <w:t>35.7</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Times New Roman" w:eastAsia="Times New Roman" w:hAnsi="Times New Roman" w:cs="Times New Roman"/>
                <w:color w:val="000000"/>
              </w:rPr>
              <w:t>40.7</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Times New Roman" w:eastAsia="Times New Roman" w:hAnsi="Times New Roman" w:cs="Times New Roman"/>
                <w:color w:val="000000"/>
              </w:rPr>
              <w:t>46.4</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Times New Roman" w:eastAsia="Times New Roman" w:hAnsi="Times New Roman" w:cs="Times New Roman"/>
                <w:color w:val="000000"/>
              </w:rPr>
              <w:t>52.4</w:t>
            </w:r>
          </w:p>
        </w:tc>
      </w:tr>
      <w:tr>
        <w:tblPrEx>
          <w:tblW w:w="4620" w:type="dxa"/>
          <w:tblCellMar>
            <w:top w:w="120" w:type="dxa"/>
            <w:left w:w="120" w:type="dxa"/>
            <w:bottom w:w="120" w:type="dxa"/>
            <w:right w:w="120" w:type="dxa"/>
          </w:tblCellMar>
        </w:tblPrEx>
        <w:trPr>
          <w:cantSplit w:val="0"/>
        </w:trPr>
        <w:tc>
          <w:tcPr>
            <w:vMerge/>
            <w:tcBorders>
              <w:top w:val="single" w:sz="6" w:space="0" w:color="000000"/>
              <w:left w:val="single" w:sz="6" w:space="0" w:color="000000"/>
              <w:bottom w:val="single" w:sz="6" w:space="0" w:color="000000"/>
              <w:right w:val="single" w:sz="6" w:space="0" w:color="000000"/>
            </w:tcBorders>
          </w:tcPr>
          <w:p>
            <w:pPr>
              <w:spacing w:line="360" w:lineRule="auto"/>
              <w:jc w:val="left"/>
              <w:textAlignment w:val="center"/>
              <w:rPr>
                <w:color w:val="000000"/>
              </w:rPr>
            </w:pP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Times New Roman" w:eastAsia="Times New Roman" w:hAnsi="Times New Roman" w:cs="Times New Roman"/>
                <w:color w:val="000000"/>
              </w:rPr>
              <w:t>Ba(OH)</w:t>
            </w:r>
            <w:r>
              <w:rPr>
                <w:color w:val="000000"/>
                <w:vertAlign w:val="subscript"/>
              </w:rPr>
              <w:t>2</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Times New Roman" w:eastAsia="Times New Roman" w:hAnsi="Times New Roman" w:cs="Times New Roman"/>
                <w:color w:val="000000"/>
              </w:rPr>
              <w:t>1.7</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Times New Roman" w:eastAsia="Times New Roman" w:hAnsi="Times New Roman" w:cs="Times New Roman"/>
                <w:color w:val="000000"/>
              </w:rPr>
              <w:t>3.9</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Times New Roman" w:eastAsia="Times New Roman" w:hAnsi="Times New Roman" w:cs="Times New Roman"/>
                <w:color w:val="000000"/>
              </w:rPr>
              <w:t>8.2</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Times New Roman" w:eastAsia="Times New Roman" w:hAnsi="Times New Roman" w:cs="Times New Roman"/>
                <w:color w:val="000000"/>
              </w:rPr>
              <w:t>20.9</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Times New Roman" w:eastAsia="Times New Roman" w:hAnsi="Times New Roman" w:cs="Times New Roman"/>
                <w:color w:val="000000"/>
              </w:rPr>
              <w:t>101.4</w:t>
            </w:r>
          </w:p>
        </w:tc>
      </w:tr>
    </w:tbl>
    <w:p>
      <w:pPr>
        <w:spacing w:line="360" w:lineRule="auto"/>
        <w:jc w:val="left"/>
        <w:textAlignment w:val="center"/>
        <w:rPr>
          <w:color w:val="000000"/>
        </w:rPr>
      </w:pPr>
      <w:r>
        <w:rPr>
          <w:rFonts w:ascii="宋体" w:eastAsia="宋体" w:hAnsi="宋体" w:cs="宋体"/>
          <w:color w:val="000000"/>
        </w:rPr>
        <w:t>①描述两种物质的溶解度特点：</w:t>
      </w:r>
    </w:p>
    <w:p>
      <w:pPr>
        <w:spacing w:line="360" w:lineRule="auto"/>
        <w:jc w:val="left"/>
        <w:textAlignment w:val="center"/>
        <w:rPr>
          <w:color w:val="000000"/>
        </w:rPr>
      </w:pPr>
      <w:r>
        <w:object>
          <v:shape id="_x0000_i1055" type="#_x0000_t75" alt="学科网(www.zxxk.com)--教育资源门户，提供试卷、教案、课件、论文、素材以及各类教学资源下载，还有大量而丰富的教学相关资讯！" style="width:71.25pt;height:18.75pt" o:oleicon="f" o:ole="">
            <v:imagedata r:id="rId80" o:title="eqIdd208731c083eca59f21a65b03fc67717"/>
          </v:shape>
          <o:OLEObject Type="Embed" ProgID="Equation.DSMT4" ShapeID="_x0000_i1055" DrawAspect="Content" ObjectID="_31" r:id="rId81"/>
        </w:object>
      </w:r>
      <w:r>
        <w:rPr>
          <w:rFonts w:ascii="宋体" w:eastAsia="宋体" w:hAnsi="宋体" w:cs="宋体"/>
          <w:color w:val="000000"/>
        </w:rPr>
        <w:t>范围内溶解度均较大，随温度升高而增大</w:t>
      </w:r>
      <w:r>
        <w:rPr>
          <w:rFonts w:ascii="宋体" w:eastAsia="宋体" w:hAnsi="宋体" w:cs="宋体"/>
          <w:color w:val="000000"/>
          <w:position w:val="-12"/>
        </w:rPr>
        <w:drawing>
          <wp:inline>
            <wp:extent cx="127000" cy="76200"/>
            <wp:docPr id="17634319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431919" name=""/>
                    <pic:cNvPicPr>
                      <a:picLocks noChangeAspect="1"/>
                    </pic:cNvPicPr>
                  </pic:nvPicPr>
                  <pic:blipFill>
                    <a:blip xmlns:r="http://schemas.openxmlformats.org/officeDocument/2006/relationships" r:embed="rId82"/>
                    <a:stretch>
                      <a:fillRect/>
                    </a:stretch>
                  </pic:blipFill>
                  <pic:spPr>
                    <a:xfrm>
                      <a:off x="0" y="0"/>
                      <a:ext cx="127000" cy="76200"/>
                    </a:xfrm>
                    <a:prstGeom prst="rect">
                      <a:avLst/>
                    </a:prstGeom>
                  </pic:spPr>
                </pic:pic>
              </a:graphicData>
            </a:graphic>
          </wp:inline>
        </w:drawing>
      </w:r>
    </w:p>
    <w:p>
      <w:pPr>
        <w:spacing w:line="360" w:lineRule="auto"/>
        <w:jc w:val="left"/>
        <w:textAlignment w:val="center"/>
        <w:rPr>
          <w:color w:val="000000"/>
        </w:rPr>
      </w:pPr>
      <w:r>
        <w:rPr>
          <w:rFonts w:ascii="Times New Roman" w:eastAsia="Times New Roman" w:hAnsi="Times New Roman" w:cs="Times New Roman"/>
          <w:color w:val="000000"/>
        </w:rPr>
        <w:t>Ba(OH)</w:t>
      </w:r>
      <w:r>
        <w:rPr>
          <w:color w:val="000000"/>
          <w:vertAlign w:val="subscript"/>
        </w:rPr>
        <w:t>2</w:t>
      </w:r>
      <w:r>
        <w:rPr>
          <w:rFonts w:ascii="宋体" w:eastAsia="宋体" w:hAnsi="宋体" w:cs="宋体"/>
          <w:color w:val="000000"/>
        </w:rPr>
        <w:t>：</w:t>
      </w:r>
      <w:r>
        <w:rPr>
          <w:color w:val="000000"/>
        </w:rPr>
        <w:t>___________</w:t>
      </w:r>
      <w:r>
        <w:rPr>
          <w:rFonts w:ascii="宋体" w:eastAsia="宋体" w:hAnsi="宋体" w:cs="宋体"/>
          <w:color w:val="000000"/>
        </w:rPr>
        <w:t>。</w:t>
      </w:r>
    </w:p>
    <w:p>
      <w:pPr>
        <w:spacing w:line="360" w:lineRule="auto"/>
        <w:jc w:val="left"/>
        <w:textAlignment w:val="center"/>
        <w:rPr>
          <w:color w:val="000000"/>
        </w:rPr>
      </w:pPr>
      <w:r>
        <w:rPr>
          <w:rFonts w:ascii="宋体" w:eastAsia="宋体" w:hAnsi="宋体" w:cs="宋体"/>
          <w:color w:val="000000"/>
        </w:rPr>
        <w:t>②以</w:t>
      </w:r>
      <w:r>
        <w:rPr>
          <w:rFonts w:ascii="Times New Roman" w:eastAsia="Times New Roman" w:hAnsi="Times New Roman" w:cs="Times New Roman"/>
          <w:color w:val="000000"/>
        </w:rPr>
        <w:t xml:space="preserve"> </w:t>
      </w:r>
      <w:r>
        <w:object>
          <v:shape id="_x0000_i1056" type="#_x0000_t75" alt="学科网(www.zxxk.com)--教育资源门户，提供试卷、教案、课件、论文、素材以及各类教学资源下载，还有大量而丰富的教学相关资讯！" style="width:36.75pt;height:18pt" o:oleicon="f" o:ole="">
            <v:imagedata r:id="rId75" o:title="eqIda2dbe25c30ef99dd52449ee427e7322e"/>
          </v:shape>
          <o:OLEObject Type="Embed" ProgID="Equation.DSMT4" ShapeID="_x0000_i1056" DrawAspect="Content" ObjectID="_32" r:id="rId83"/>
        </w:object>
      </w:r>
      <w:r>
        <w:rPr>
          <w:rFonts w:ascii="宋体" w:eastAsia="宋体" w:hAnsi="宋体" w:cs="宋体"/>
          <w:color w:val="000000"/>
        </w:rPr>
        <w:t>为原料制备</w:t>
      </w:r>
      <w:r>
        <w:rPr>
          <w:rFonts w:ascii="Times New Roman" w:eastAsia="Times New Roman" w:hAnsi="Times New Roman" w:cs="Times New Roman"/>
          <w:color w:val="000000"/>
        </w:rPr>
        <w:t xml:space="preserve"> </w:t>
      </w:r>
      <w:r>
        <w:object>
          <v:shape id="_x0000_i1057" type="#_x0000_t75" alt="学科网(www.zxxk.com)--教育资源门户，提供试卷、教案、课件、论文、素材以及各类教学资源下载，还有大量而丰富的教学相关资讯！" style="width:50.25pt;height:20.25pt" o:oleicon="f" o:ole="">
            <v:imagedata r:id="rId69" o:title="eqIdebbe1b7cf6c8d9e2f66a9ee7ec5b0536"/>
          </v:shape>
          <o:OLEObject Type="Embed" ProgID="Equation.DSMT4" ShapeID="_x0000_i1057" DrawAspect="Content" ObjectID="_33" r:id="rId84"/>
        </w:object>
      </w:r>
      <w:r>
        <w:rPr>
          <w:rFonts w:ascii="宋体" w:eastAsia="宋体" w:hAnsi="宋体" w:cs="宋体"/>
          <w:color w:val="000000"/>
        </w:rPr>
        <w:t>固体，简述操作过程：在加热条件下，将</w:t>
      </w:r>
      <w:r>
        <w:rPr>
          <w:rFonts w:ascii="Times New Roman" w:eastAsia="Times New Roman" w:hAnsi="Times New Roman" w:cs="Times New Roman"/>
          <w:color w:val="000000"/>
        </w:rPr>
        <w:t>BaCO</w:t>
      </w:r>
      <w:r>
        <w:rPr>
          <w:color w:val="000000"/>
          <w:vertAlign w:val="subscript"/>
        </w:rPr>
        <w:t>3</w:t>
      </w:r>
      <w:r>
        <w:rPr>
          <w:rFonts w:ascii="宋体" w:eastAsia="宋体" w:hAnsi="宋体" w:cs="宋体"/>
          <w:color w:val="000000"/>
        </w:rPr>
        <w:t>固体溶于浓盐酸，</w:t>
      </w:r>
      <w:r>
        <w:rPr>
          <w:color w:val="000000"/>
        </w:rPr>
        <w:t>___________</w:t>
      </w:r>
      <w:r>
        <w:rPr>
          <w:rFonts w:ascii="宋体" w:eastAsia="宋体" w:hAnsi="宋体" w:cs="宋体"/>
          <w:color w:val="000000"/>
        </w:rPr>
        <w:t>。</w:t>
      </w:r>
    </w:p>
    <w:p>
      <w:pPr>
        <w:spacing w:line="360" w:lineRule="auto"/>
        <w:textAlignment w:val="center"/>
        <w:rPr>
          <w:color w:val="000000"/>
        </w:rPr>
      </w:pPr>
      <w:r>
        <w:rPr>
          <w:color w:val="2E75B6"/>
        </w:rPr>
        <w:t>【答案】</w:t>
      </w:r>
      <w:r>
        <w:rPr>
          <w:color w:val="000000"/>
        </w:rPr>
        <w:t>（1）</w:t>
      </w:r>
      <w:r>
        <w:rPr>
          <w:rFonts w:ascii="Times New Roman" w:eastAsia="Times New Roman" w:hAnsi="Times New Roman" w:cs="Times New Roman"/>
          <w:color w:val="000000"/>
        </w:rPr>
        <w:t>CaO</w:t>
      </w:r>
      <w:r>
        <w:rPr>
          <w:color w:val="000000"/>
        </w:rPr>
        <w:t xml:space="preserve">    </w:t>
      </w:r>
      <w:r>
        <w:rPr>
          <w:color w:val="000000"/>
        </w:rPr>
        <w:t>（2）</w:t>
      </w:r>
      <w:r>
        <w:rPr>
          <w:color w:val="000000"/>
        </w:rPr>
        <w:t xml:space="preserve">    ①. </w:t>
      </w:r>
      <w:r>
        <w:object>
          <v:shape id="_x0000_i1058" type="#_x0000_t75" alt="学科网(www.zxxk.com)--教育资源门户，提供试卷、教案、课件、论文、素材以及各类教学资源下载，还有大量而丰富的教学相关资讯！" style="width:162pt;height:18pt" o:oleicon="f" o:ole="">
            <v:imagedata r:id="rId85" o:title="eqId6b1467c08adce3033974b1313e0436f1"/>
          </v:shape>
          <o:OLEObject Type="Embed" ProgID="Equation.DSMT4" ShapeID="_x0000_i1058" DrawAspect="Content" ObjectID="_34" r:id="rId86"/>
        </w:object>
      </w:r>
      <w:r>
        <w:rPr>
          <w:color w:val="000000"/>
        </w:rPr>
        <w:t xml:space="preserve">    ②. </w:t>
      </w:r>
      <w:r>
        <w:rPr>
          <w:rFonts w:ascii="Times New Roman" w:eastAsia="Times New Roman" w:hAnsi="Times New Roman" w:cs="Times New Roman"/>
          <w:color w:val="000000"/>
        </w:rPr>
        <w:t>88</w:t>
      </w:r>
      <w:r>
        <w:rPr>
          <w:color w:val="000000"/>
        </w:rPr>
        <w:t xml:space="preserve">    </w:t>
      </w:r>
    </w:p>
    <w:p>
      <w:pPr>
        <w:spacing w:line="360" w:lineRule="auto"/>
        <w:textAlignment w:val="center"/>
        <w:rPr>
          <w:color w:val="000000"/>
        </w:rPr>
      </w:pPr>
      <w:r>
        <w:rPr>
          <w:color w:val="000000"/>
        </w:rPr>
        <w:t>（3）</w:t>
      </w:r>
      <w:r>
        <w:rPr>
          <w:rFonts w:ascii="宋体" w:eastAsia="宋体" w:hAnsi="宋体" w:cs="宋体"/>
          <w:color w:val="000000"/>
        </w:rPr>
        <w:t>将</w:t>
      </w:r>
      <w:r>
        <w:object>
          <v:shape id="_x0000_i1059" type="#_x0000_t75" alt="学科网(www.zxxk.com)--教育资源门户，提供试卷、教案、课件、论文、素材以及各类教学资源下载，还有大量而丰富的教学相关资讯！" style="width:23.25pt;height:18pt" o:oleicon="f" o:ole="">
            <v:imagedata r:id="rId87" o:title="eqIde6bdec1243d03ae70da391b123e5b296"/>
          </v:shape>
          <o:OLEObject Type="Embed" ProgID="Equation.DSMT4" ShapeID="_x0000_i1059" DrawAspect="Content" ObjectID="_35" r:id="rId88"/>
        </w:object>
      </w:r>
      <w:r>
        <w:rPr>
          <w:rFonts w:ascii="宋体" w:eastAsia="宋体" w:hAnsi="宋体" w:cs="宋体"/>
          <w:color w:val="000000"/>
        </w:rPr>
        <w:t>通入饱和氢氧化钡溶液</w:t>
      </w:r>
      <w:r>
        <w:rPr>
          <w:color w:val="000000"/>
        </w:rPr>
        <w:t xml:space="preserve">    </w:t>
      </w:r>
    </w:p>
    <w:p>
      <w:pPr>
        <w:spacing w:line="360" w:lineRule="auto"/>
        <w:textAlignment w:val="center"/>
        <w:rPr>
          <w:color w:val="000000"/>
        </w:rPr>
      </w:pPr>
      <w:r>
        <w:rPr>
          <w:color w:val="000000"/>
        </w:rPr>
        <w:t>（4）</w:t>
      </w:r>
      <w:r>
        <w:rPr>
          <w:color w:val="000000"/>
        </w:rPr>
        <w:t xml:space="preserve">    ①. </w:t>
      </w:r>
      <w:r>
        <w:rPr>
          <w:rFonts w:ascii="Times New Roman" w:eastAsia="Times New Roman" w:hAnsi="Times New Roman" w:cs="Times New Roman"/>
          <w:color w:val="000000"/>
        </w:rPr>
        <w:t>0-40℃</w:t>
      </w:r>
      <w:r>
        <w:rPr>
          <w:rFonts w:ascii="宋体" w:eastAsia="宋体" w:hAnsi="宋体" w:cs="宋体"/>
          <w:color w:val="000000"/>
        </w:rPr>
        <w:t>范围内溶解度较小，</w:t>
      </w:r>
      <w:r>
        <w:rPr>
          <w:rFonts w:ascii="Times New Roman" w:eastAsia="Times New Roman" w:hAnsi="Times New Roman" w:cs="Times New Roman"/>
          <w:color w:val="000000"/>
        </w:rPr>
        <w:t>60-80℃</w:t>
      </w:r>
      <w:r>
        <w:rPr>
          <w:rFonts w:ascii="宋体" w:eastAsia="宋体" w:hAnsi="宋体" w:cs="宋体"/>
          <w:color w:val="000000"/>
        </w:rPr>
        <w:t>范围内溶解度较大，随温度升高而增大</w:t>
      </w:r>
      <w:r>
        <w:rPr>
          <w:color w:val="000000"/>
        </w:rPr>
        <w:t xml:space="preserve">    ②. </w:t>
      </w:r>
      <w:r>
        <w:rPr>
          <w:color w:val="000000"/>
        </w:rPr>
        <w:t>加入适量饱和氢氧化钠溶液，蒸发浓缩、降温结晶、过滤、洗涤、干燥</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【小问1详解】</w:t>
      </w:r>
    </w:p>
    <w:p>
      <w:pPr>
        <w:spacing w:line="360" w:lineRule="auto"/>
        <w:jc w:val="left"/>
        <w:textAlignment w:val="center"/>
        <w:rPr>
          <w:color w:val="000000"/>
        </w:rPr>
      </w:pPr>
      <w:r>
        <w:rPr>
          <w:color w:val="000000"/>
        </w:rPr>
        <w:t>石灰石主要成分是碳酸钙，碳酸钙在高温条件下分解生成氧化钙和二氧化碳，则</w:t>
      </w:r>
      <w:r>
        <w:rPr>
          <w:color w:val="000000"/>
        </w:rPr>
        <w:t>烧炉得到的副产品是氧化钙，其化学式为</w:t>
      </w:r>
      <w:r>
        <w:rPr>
          <w:rFonts w:ascii="Times New Roman" w:eastAsia="Times New Roman" w:hAnsi="Times New Roman" w:cs="Times New Roman"/>
          <w:color w:val="000000"/>
        </w:rPr>
        <w:t>CaO</w:t>
      </w:r>
      <w:r>
        <w:rPr>
          <w:color w:val="000000"/>
        </w:rPr>
        <w:t>；</w:t>
      </w:r>
    </w:p>
    <w:p>
      <w:pPr>
        <w:spacing w:line="360" w:lineRule="auto"/>
        <w:jc w:val="left"/>
        <w:textAlignment w:val="center"/>
        <w:rPr>
          <w:color w:val="000000"/>
        </w:rPr>
      </w:pPr>
      <w:r>
        <w:rPr>
          <w:color w:val="000000"/>
        </w:rPr>
        <w:t>【小问2详解】</w:t>
      </w:r>
    </w:p>
    <w:p>
      <w:pPr>
        <w:spacing w:line="360" w:lineRule="auto"/>
        <w:jc w:val="left"/>
        <w:textAlignment w:val="center"/>
        <w:rPr>
          <w:color w:val="000000"/>
        </w:rPr>
      </w:pPr>
      <w:r>
        <w:rPr>
          <w:color w:val="000000"/>
        </w:rPr>
        <w:t>①</w:t>
      </w:r>
      <w:r>
        <w:rPr>
          <w:rFonts w:ascii="Times New Roman" w:eastAsia="Times New Roman" w:hAnsi="Times New Roman" w:cs="Times New Roman"/>
          <w:color w:val="000000"/>
        </w:rPr>
        <w:t>BaS</w:t>
      </w:r>
      <w:r>
        <w:rPr>
          <w:rFonts w:ascii="宋体" w:eastAsia="宋体" w:hAnsi="宋体" w:cs="宋体"/>
          <w:color w:val="000000"/>
        </w:rPr>
        <w:t>与水反应生成</w:t>
      </w:r>
      <w:r>
        <w:object>
          <v:shape id="_x0000_i1060" type="#_x0000_t75" alt="学科网(www.zxxk.com)--教育资源门户，提供试卷、教案、课件、论文、素材以及各类教学资源下载，还有大量而丰富的教学相关资讯！" style="width:50.25pt;height:20.25pt" o:oleicon="f" o:ole="">
            <v:imagedata r:id="rId69" o:title="eqIdebbe1b7cf6c8d9e2f66a9ee7ec5b0536"/>
          </v:shape>
          <o:OLEObject Type="Embed" ProgID="Equation.DSMT4" ShapeID="_x0000_i1060" DrawAspect="Content" ObjectID="_36" r:id="rId89"/>
        </w:object>
      </w:r>
      <w:r>
        <w:rPr>
          <w:rFonts w:ascii="宋体" w:eastAsia="宋体" w:hAnsi="宋体" w:cs="宋体"/>
          <w:color w:val="000000"/>
        </w:rPr>
        <w:t>和</w:t>
      </w:r>
      <w:r>
        <w:object>
          <v:shape id="_x0000_i1061" type="#_x0000_t75" alt="学科网(www.zxxk.com)--教育资源门户，提供试卷、教案、课件、论文、素材以及各类教学资源下载，还有大量而丰富的教学相关资讯！" style="width:47.25pt;height:20.25pt" o:oleicon="f" o:ole="">
            <v:imagedata r:id="rId71" o:title="eqId14473fba591c0bc71af920a9f552ab26"/>
          </v:shape>
          <o:OLEObject Type="Embed" ProgID="Equation.DSMT4" ShapeID="_x0000_i1061" DrawAspect="Content" ObjectID="_37" r:id="rId90"/>
        </w:object>
      </w:r>
      <w:r>
        <w:rPr>
          <w:color w:val="000000"/>
        </w:rPr>
        <w:t>，化学方程式为</w:t>
      </w:r>
      <w:r>
        <w:object>
          <v:shape id="_x0000_i1062" type="#_x0000_t75" alt="学科网(www.zxxk.com)--教育资源门户，提供试卷、教案、课件、论文、素材以及各类教学资源下载，还有大量而丰富的教学相关资讯！" style="width:162pt;height:18pt" o:oleicon="f" o:ole="">
            <v:imagedata r:id="rId85" o:title="eqId6b1467c08adce3033974b1313e0436f1"/>
          </v:shape>
          <o:OLEObject Type="Embed" ProgID="Equation.DSMT4" ShapeID="_x0000_i1062" DrawAspect="Content" ObjectID="_38" r:id="rId91"/>
        </w:object>
      </w:r>
      <w:r>
        <w:rPr>
          <w:color w:val="000000"/>
        </w:rPr>
        <w:t>；</w:t>
      </w:r>
    </w:p>
    <w:p>
      <w:pPr>
        <w:spacing w:line="360" w:lineRule="auto"/>
        <w:jc w:val="left"/>
        <w:textAlignment w:val="center"/>
        <w:rPr>
          <w:color w:val="000000"/>
        </w:rPr>
      </w:pPr>
      <w:r>
        <w:rPr>
          <w:color w:val="000000"/>
        </w:rPr>
        <w:t>②</w:t>
      </w:r>
      <w:r>
        <w:rPr>
          <w:rFonts w:ascii="Times New Roman" w:eastAsia="Times New Roman" w:hAnsi="Times New Roman" w:cs="Times New Roman"/>
          <w:color w:val="000000"/>
        </w:rPr>
        <w:t>BaS</w:t>
      </w:r>
      <w:r>
        <w:rPr>
          <w:rFonts w:ascii="宋体" w:eastAsia="宋体" w:hAnsi="宋体" w:cs="宋体"/>
          <w:color w:val="000000"/>
        </w:rPr>
        <w:t>与水反应生成</w:t>
      </w:r>
      <w:r>
        <w:object>
          <v:shape id="_x0000_i1063" type="#_x0000_t75" alt="学科网(www.zxxk.com)--教育资源门户，提供试卷、教案、课件、论文、素材以及各类教学资源下载，还有大量而丰富的教学相关资讯！" style="width:50.25pt;height:20.25pt" o:oleicon="f" o:ole="">
            <v:imagedata r:id="rId69" o:title="eqIdebbe1b7cf6c8d9e2f66a9ee7ec5b0536"/>
          </v:shape>
          <o:OLEObject Type="Embed" ProgID="Equation.DSMT4" ShapeID="_x0000_i1063" DrawAspect="Content" ObjectID="_39" r:id="rId92"/>
        </w:object>
      </w:r>
      <w:r>
        <w:rPr>
          <w:rFonts w:ascii="宋体" w:eastAsia="宋体" w:hAnsi="宋体" w:cs="宋体"/>
          <w:color w:val="000000"/>
        </w:rPr>
        <w:t>和</w:t>
      </w:r>
      <w:r>
        <w:object>
          <v:shape id="_x0000_i1064" type="#_x0000_t75" alt="学科网(www.zxxk.com)--教育资源门户，提供试卷、教案、课件、论文、素材以及各类教学资源下载，还有大量而丰富的教学相关资讯！" style="width:47.25pt;height:20.25pt" o:oleicon="f" o:ole="">
            <v:imagedata r:id="rId71" o:title="eqId14473fba591c0bc71af920a9f552ab26"/>
          </v:shape>
          <o:OLEObject Type="Embed" ProgID="Equation.DSMT4" ShapeID="_x0000_i1064" DrawAspect="Content" ObjectID="_40" r:id="rId93"/>
        </w:object>
      </w:r>
      <w:r>
        <w:rPr>
          <w:color w:val="000000"/>
        </w:rPr>
        <w:t>，化学方程式为</w:t>
      </w:r>
      <w:r>
        <w:object>
          <v:shape id="_x0000_i1065" type="#_x0000_t75" alt="学科网(www.zxxk.com)--教育资源门户，提供试卷、教案、课件、论文、素材以及各类教学资源下载，还有大量而丰富的教学相关资讯！" style="width:162pt;height:18pt" o:oleicon="f" o:ole="">
            <v:imagedata r:id="rId85" o:title="eqId6b1467c08adce3033974b1313e0436f1"/>
          </v:shape>
          <o:OLEObject Type="Embed" ProgID="Equation.DSMT4" ShapeID="_x0000_i1065" DrawAspect="Content" ObjectID="_41" r:id="rId94"/>
        </w:object>
      </w:r>
      <w:r>
        <w:rPr>
          <w:color w:val="000000"/>
        </w:rPr>
        <w:t>；二氧化碳与</w:t>
      </w:r>
      <w:r>
        <w:object>
          <v:shape id="_x0000_i1066" type="#_x0000_t75" alt="学科网(www.zxxk.com)--教育资源门户，提供试卷、教案、课件、论文、素材以及各类教学资源下载，还有大量而丰富的教学相关资讯！" style="width:50.25pt;height:20.25pt" o:oleicon="f" o:ole="">
            <v:imagedata r:id="rId69" o:title="eqIdebbe1b7cf6c8d9e2f66a9ee7ec5b0536"/>
          </v:shape>
          <o:OLEObject Type="Embed" ProgID="Equation.DSMT4" ShapeID="_x0000_i1066" DrawAspect="Content" ObjectID="_42" r:id="rId95"/>
        </w:object>
      </w:r>
      <w:r>
        <w:rPr>
          <w:color w:val="000000"/>
        </w:rPr>
        <w:t>反应生成碳酸钡沉淀和水，化学方程式为</w:t>
      </w:r>
      <w:r>
        <w:object>
          <v:shape id="_x0000_i1067" type="#_x0000_t75" alt="学科网(www.zxxk.com)--教育资源门户，提供试卷、教案、课件、论文、素材以及各类教学资源下载，还有大量而丰富的教学相关资讯！" style="width:165.75pt;height:20.25pt" o:oleicon="f" o:ole="">
            <v:imagedata r:id="rId96" o:title="eqIde8aa6094504e4976e5ff877c607b8a21"/>
          </v:shape>
          <o:OLEObject Type="Embed" ProgID="Equation.DSMT4" ShapeID="_x0000_i1067" DrawAspect="Content" ObjectID="_43" r:id="rId97"/>
        </w:object>
      </w:r>
      <w:r>
        <w:rPr>
          <w:color w:val="000000"/>
        </w:rPr>
        <w:t>；二氧化碳与</w:t>
      </w:r>
      <w:r>
        <w:object>
          <v:shape id="_x0000_i1068" type="#_x0000_t75" alt="学科网(www.zxxk.com)--教育资源门户，提供试卷、教案、课件、论文、素材以及各类教学资源下载，还有大量而丰富的教学相关资讯！" style="width:47.25pt;height:20.25pt" o:oleicon="f" o:ole="">
            <v:imagedata r:id="rId71" o:title="eqId14473fba591c0bc71af920a9f552ab26"/>
          </v:shape>
          <o:OLEObject Type="Embed" ProgID="Equation.DSMT4" ShapeID="_x0000_i1068" DrawAspect="Content" ObjectID="_44" r:id="rId98"/>
        </w:object>
      </w:r>
      <w:r>
        <w:rPr>
          <w:color w:val="000000"/>
        </w:rPr>
        <w:t>、水反应生成碳酸钡沉淀和</w:t>
      </w:r>
      <w:r>
        <w:object>
          <v:shape id="_x0000_i1069" type="#_x0000_t75" alt="学科网(www.zxxk.com)--教育资源门户，提供试卷、教案、课件、论文、素材以及各类教学资源下载，还有大量而丰富的教学相关资讯！" style="width:23.25pt;height:18pt" o:oleicon="f" o:ole="">
            <v:imagedata r:id="rId87" o:title="eqIde6bdec1243d03ae70da391b123e5b296"/>
          </v:shape>
          <o:OLEObject Type="Embed" ProgID="Equation.DSMT4" ShapeID="_x0000_i1069" DrawAspect="Content" ObjectID="_45" r:id="rId99"/>
        </w:object>
      </w:r>
      <w:r>
        <w:rPr>
          <w:color w:val="000000"/>
        </w:rPr>
        <w:t>，化学方程式为</w:t>
      </w:r>
      <w:r>
        <w:object>
          <v:shape id="_x0000_i1070" type="#_x0000_t75" alt="学科网(www.zxxk.com)--教育资源门户，提供试卷、教案、课件、论文、素材以及各类教学资源下载，还有大量而丰富的教学相关资讯！" style="width:198pt;height:20.25pt" o:oleicon="f" o:ole="">
            <v:imagedata r:id="rId100" o:title="eqId766774632fe391f9e5a82de1cbc9c154"/>
          </v:shape>
          <o:OLEObject Type="Embed" ProgID="Equation.DSMT4" ShapeID="_x0000_i1070" DrawAspect="Content" ObjectID="_46" r:id="rId101"/>
        </w:object>
      </w:r>
      <w:r>
        <w:rPr>
          <w:color w:val="000000"/>
        </w:rPr>
        <w:t>，则由化学方程式可知</w:t>
      </w:r>
      <w:r>
        <w:rPr>
          <w:rFonts w:ascii="Times New Roman" w:eastAsia="Times New Roman" w:hAnsi="Times New Roman" w:cs="Times New Roman"/>
          <w:color w:val="000000"/>
        </w:rPr>
        <w:t>BaS</w:t>
      </w:r>
      <w:r>
        <w:rPr>
          <w:rFonts w:ascii="宋体" w:eastAsia="宋体" w:hAnsi="宋体" w:cs="宋体"/>
          <w:color w:val="000000"/>
        </w:rPr>
        <w:t>与</w:t>
      </w:r>
      <w:r>
        <w:object>
          <v:shape id="_x0000_i1071" type="#_x0000_t75" alt="学科网(www.zxxk.com)--教育资源门户，提供试卷、教案、课件、论文、素材以及各类教学资源下载，还有大量而丰富的教学相关资讯！" style="width:24pt;height:18pt" o:oleicon="f" o:ole="">
            <v:imagedata r:id="rId102" o:title="eqIda4298cb837170c021b9f2cd4e674a6a3"/>
          </v:shape>
          <o:OLEObject Type="Embed" ProgID="Equation.DSMT4" ShapeID="_x0000_i1071" DrawAspect="Content" ObjectID="_47" r:id="rId103"/>
        </w:object>
      </w:r>
      <w:r>
        <w:rPr>
          <w:color w:val="000000"/>
        </w:rPr>
        <w:t>的关系为</w:t>
      </w:r>
      <w:r>
        <w:object>
          <v:shape id="_x0000_i1072" type="#_x0000_t75" alt="学科网(www.zxxk.com)--教育资源门户，提供试卷、教案、课件、论文、素材以及各类教学资源下载，还有大量而丰富的教学相关资讯！" style="width:56.25pt;height:18pt" o:oleicon="f" o:ole="">
            <v:imagedata r:id="rId104" o:title="eqIda60635c7f8ea61ff8ccda8417991f2f7"/>
          </v:shape>
          <o:OLEObject Type="Embed" ProgID="Equation.DSMT4" ShapeID="_x0000_i1072" DrawAspect="Content" ObjectID="_48" r:id="rId105"/>
        </w:object>
      </w:r>
      <w:r>
        <w:rPr>
          <w:color w:val="000000"/>
        </w:rPr>
        <w:t>，</w:t>
      </w:r>
      <w:r>
        <w:rPr>
          <w:rFonts w:ascii="宋体" w:eastAsia="宋体" w:hAnsi="宋体" w:cs="宋体"/>
          <w:color w:val="000000"/>
        </w:rPr>
        <w:t>如果参加反应的</w:t>
      </w:r>
      <w:r>
        <w:rPr>
          <w:rFonts w:ascii="Times New Roman" w:eastAsia="Times New Roman" w:hAnsi="Times New Roman" w:cs="Times New Roman"/>
          <w:color w:val="000000"/>
        </w:rPr>
        <w:t>BaS</w:t>
      </w:r>
      <w:r>
        <w:rPr>
          <w:rFonts w:ascii="宋体" w:eastAsia="宋体" w:hAnsi="宋体" w:cs="宋体"/>
          <w:color w:val="000000"/>
        </w:rPr>
        <w:t>质量是</w:t>
      </w:r>
      <w:r>
        <w:rPr>
          <w:rFonts w:ascii="Times New Roman" w:eastAsia="Times New Roman" w:hAnsi="Times New Roman" w:cs="Times New Roman"/>
          <w:color w:val="000000"/>
        </w:rPr>
        <w:t>338kg</w:t>
      </w:r>
      <w:r>
        <w:rPr>
          <w:rFonts w:ascii="宋体" w:eastAsia="宋体" w:hAnsi="宋体" w:cs="宋体"/>
          <w:color w:val="000000"/>
        </w:rPr>
        <w:t>，设理论上碳化塔中参加反应的</w:t>
      </w:r>
      <w:r>
        <w:object>
          <v:shape id="_x0000_i1073" type="#_x0000_t75" alt="学科网(www.zxxk.com)--教育资源门户，提供试卷、教案、课件、论文、素材以及各类教学资源下载，还有大量而丰富的教学相关资讯！" style="width:24pt;height:18pt" o:oleicon="f" o:ole="">
            <v:imagedata r:id="rId73" o:title="eqIde71c86dcd9a9e9b09bbbb65b9d313435"/>
          </v:shape>
          <o:OLEObject Type="Embed" ProgID="Equation.DSMT4" ShapeID="_x0000_i1073" DrawAspect="Content" ObjectID="_49" r:id="rId106"/>
        </w:object>
      </w:r>
      <w:r>
        <w:rPr>
          <w:rFonts w:ascii="宋体" w:eastAsia="宋体" w:hAnsi="宋体" w:cs="宋体"/>
          <w:color w:val="000000"/>
        </w:rPr>
        <w:t>质量是</w:t>
      </w:r>
      <w:r>
        <w:rPr>
          <w:rFonts w:ascii="Times New Roman" w:eastAsia="Times New Roman" w:hAnsi="Times New Roman" w:cs="Times New Roman"/>
          <w:i/>
          <w:color w:val="000000"/>
        </w:rPr>
        <w:t>x</w:t>
      </w:r>
      <w:r>
        <w:rPr>
          <w:rFonts w:ascii="宋体" w:eastAsia="宋体" w:hAnsi="宋体" w:cs="宋体"/>
          <w:color w:val="000000"/>
        </w:rPr>
        <w:t>，</w:t>
      </w:r>
    </w:p>
    <w:p>
      <w:pPr>
        <w:spacing w:line="360" w:lineRule="auto"/>
        <w:jc w:val="left"/>
        <w:textAlignment w:val="center"/>
        <w:rPr>
          <w:color w:val="000000"/>
        </w:rPr>
      </w:pPr>
      <w:r>
        <w:object>
          <v:shape id="_x0000_i1074" type="#_x0000_t75" alt="学科网(www.zxxk.com)--教育资源门户，提供试卷、教案、课件、论文、素材以及各类教学资源下载，还有大量而丰富的教学相关资讯！" style="width:84pt;height:53.25pt" o:oleicon="f" o:ole="">
            <v:imagedata r:id="rId107" o:title="eqIda1a086667de2b2c8a25f337129464c86"/>
          </v:shape>
          <o:OLEObject Type="Embed" ProgID="Equation.DSMT4" ShapeID="_x0000_i1074" DrawAspect="Content" ObjectID="_50" r:id="rId108"/>
        </w:object>
      </w:r>
    </w:p>
    <w:p>
      <w:pPr>
        <w:spacing w:line="360" w:lineRule="auto"/>
        <w:jc w:val="left"/>
        <w:textAlignment w:val="center"/>
        <w:rPr>
          <w:color w:val="000000"/>
        </w:rPr>
      </w:pPr>
      <w:r>
        <w:object>
          <v:shape id="_x0000_i1075" type="#_x0000_t75" alt="学科网(www.zxxk.com)--教育资源门户，提供试卷、教案、课件、论文、素材以及各类教学资源下载，还有大量而丰富的教学相关资讯！" style="width:120pt;height:30.75pt" o:oleicon="f" o:ole="">
            <v:imagedata r:id="rId109" o:title="eqIdeed1d702fef15d3deed83f3958de4ebd"/>
          </v:shape>
          <o:OLEObject Type="Embed" ProgID="Equation.DSMT4" ShapeID="_x0000_i1075" DrawAspect="Content" ObjectID="_51" r:id="rId110"/>
        </w:object>
      </w:r>
    </w:p>
    <w:p>
      <w:pPr>
        <w:spacing w:line="360" w:lineRule="auto"/>
        <w:jc w:val="left"/>
        <w:textAlignment w:val="center"/>
        <w:rPr>
          <w:color w:val="000000"/>
        </w:rPr>
      </w:pPr>
      <w:r>
        <w:rPr>
          <w:color w:val="000000"/>
        </w:rPr>
        <w:t>故</w:t>
      </w:r>
      <w:r>
        <w:rPr>
          <w:rFonts w:ascii="宋体" w:eastAsia="宋体" w:hAnsi="宋体" w:cs="宋体"/>
          <w:color w:val="000000"/>
        </w:rPr>
        <w:t>理论上碳化塔中参加反应的</w:t>
      </w:r>
      <w:r>
        <w:object>
          <v:shape id="_x0000_i1076" type="#_x0000_t75" alt="学科网(www.zxxk.com)--教育资源门户，提供试卷、教案、课件、论文、素材以及各类教学资源下载，还有大量而丰富的教学相关资讯！" style="width:24pt;height:18pt" o:oleicon="f" o:ole="">
            <v:imagedata r:id="rId73" o:title="eqIde71c86dcd9a9e9b09bbbb65b9d313435"/>
          </v:shape>
          <o:OLEObject Type="Embed" ProgID="Equation.DSMT4" ShapeID="_x0000_i1076" DrawAspect="Content" ObjectID="_52" r:id="rId111"/>
        </w:object>
      </w:r>
      <w:r>
        <w:rPr>
          <w:rFonts w:ascii="宋体" w:eastAsia="宋体" w:hAnsi="宋体" w:cs="宋体"/>
          <w:color w:val="000000"/>
        </w:rPr>
        <w:t>质量是</w:t>
      </w:r>
      <w:r>
        <w:rPr>
          <w:rFonts w:ascii="Times New Roman" w:eastAsia="Times New Roman" w:hAnsi="Times New Roman" w:cs="Times New Roman"/>
          <w:color w:val="000000"/>
        </w:rPr>
        <w:t>88kg</w:t>
      </w:r>
      <w:r>
        <w:rPr>
          <w:rFonts w:ascii="宋体" w:eastAsia="宋体" w:hAnsi="宋体" w:cs="宋体"/>
          <w:color w:val="000000"/>
        </w:rPr>
        <w:t>；</w:t>
      </w:r>
    </w:p>
    <w:p>
      <w:pPr>
        <w:spacing w:line="360" w:lineRule="auto"/>
        <w:jc w:val="left"/>
        <w:textAlignment w:val="center"/>
        <w:rPr>
          <w:color w:val="000000"/>
        </w:rPr>
      </w:pPr>
      <w:r>
        <w:rPr>
          <w:color w:val="000000"/>
        </w:rPr>
        <w:t>【小问3详解】</w:t>
      </w:r>
    </w:p>
    <w:p>
      <w:pPr>
        <w:spacing w:line="360" w:lineRule="auto"/>
        <w:jc w:val="left"/>
        <w:textAlignment w:val="center"/>
        <w:rPr>
          <w:color w:val="000000"/>
        </w:rPr>
      </w:pPr>
      <w:r>
        <w:rPr>
          <w:rFonts w:ascii="宋体" w:eastAsia="宋体" w:hAnsi="宋体" w:cs="宋体"/>
          <w:color w:val="000000"/>
        </w:rPr>
        <w:t>氢氧化钡能与</w:t>
      </w:r>
      <w:r>
        <w:object>
          <v:shape id="_x0000_i1077" type="#_x0000_t75" alt="学科网(www.zxxk.com)--教育资源门户，提供试卷、教案、课件、论文、素材以及各类教学资源下载，还有大量而丰富的教学相关资讯！" style="width:23.25pt;height:18pt" o:oleicon="f" o:ole="">
            <v:imagedata r:id="rId87" o:title="eqIde6bdec1243d03ae70da391b123e5b296"/>
          </v:shape>
          <o:OLEObject Type="Embed" ProgID="Equation.DSMT4" ShapeID="_x0000_i1077" DrawAspect="Content" ObjectID="_53" r:id="rId112"/>
        </w:object>
      </w:r>
      <w:r>
        <w:rPr>
          <w:color w:val="000000"/>
        </w:rPr>
        <w:t>反应生成硫化钡和水，则</w:t>
      </w:r>
      <w:r>
        <w:rPr>
          <w:color w:val="000000"/>
        </w:rPr>
        <w:t>结合上述工艺，</w:t>
      </w:r>
      <w:r>
        <w:rPr>
          <w:rFonts w:ascii="宋体" w:eastAsia="宋体" w:hAnsi="宋体" w:cs="宋体"/>
          <w:color w:val="000000"/>
        </w:rPr>
        <w:t>设计吸收碳化塔产生的酸性气体</w:t>
      </w:r>
      <w:r>
        <w:object>
          <v:shape id="_x0000_i1078" type="#_x0000_t75" alt="学科网(www.zxxk.com)--教育资源门户，提供试卷、教案、课件、论文、素材以及各类教学资源下载，还有大量而丰富的教学相关资讯！" style="width:23.25pt;height:18pt" o:oleicon="f" o:ole="">
            <v:imagedata r:id="rId87" o:title="eqIde6bdec1243d03ae70da391b123e5b296"/>
          </v:shape>
          <o:OLEObject Type="Embed" ProgID="Equation.DSMT4" ShapeID="_x0000_i1078" DrawAspect="Content" ObjectID="_54" r:id="rId113"/>
        </w:object>
      </w:r>
      <w:r>
        <w:rPr>
          <w:rFonts w:ascii="宋体" w:eastAsia="宋体" w:hAnsi="宋体" w:cs="宋体"/>
          <w:color w:val="000000"/>
        </w:rPr>
        <w:t>的合理方案为：将</w:t>
      </w:r>
      <w:r>
        <w:object>
          <v:shape id="_x0000_i1079" type="#_x0000_t75" alt="学科网(www.zxxk.com)--教育资源门户，提供试卷、教案、课件、论文、素材以及各类教学资源下载，还有大量而丰富的教学相关资讯！" style="width:23.25pt;height:18pt" o:oleicon="f" o:ole="">
            <v:imagedata r:id="rId87" o:title="eqIde6bdec1243d03ae70da391b123e5b296"/>
          </v:shape>
          <o:OLEObject Type="Embed" ProgID="Equation.DSMT4" ShapeID="_x0000_i1079" DrawAspect="Content" ObjectID="_55" r:id="rId114"/>
        </w:object>
      </w:r>
      <w:r>
        <w:rPr>
          <w:rFonts w:ascii="宋体" w:eastAsia="宋体" w:hAnsi="宋体" w:cs="宋体"/>
          <w:color w:val="000000"/>
        </w:rPr>
        <w:t>通入饱和氢氧化钡溶液；</w:t>
      </w:r>
    </w:p>
    <w:p>
      <w:pPr>
        <w:spacing w:line="360" w:lineRule="auto"/>
        <w:jc w:val="left"/>
        <w:textAlignment w:val="center"/>
        <w:rPr>
          <w:color w:val="000000"/>
        </w:rPr>
      </w:pPr>
      <w:r>
        <w:rPr>
          <w:color w:val="000000"/>
        </w:rPr>
        <w:t>【小问4详解】</w:t>
      </w:r>
    </w:p>
    <w:p>
      <w:pPr>
        <w:spacing w:line="360" w:lineRule="auto"/>
        <w:jc w:val="left"/>
        <w:textAlignment w:val="center"/>
        <w:rPr>
          <w:color w:val="000000"/>
        </w:rPr>
      </w:pPr>
      <w:r>
        <w:rPr>
          <w:color w:val="000000"/>
        </w:rPr>
        <w:t>①由表格数据可知，</w:t>
      </w:r>
      <w:r>
        <w:object>
          <v:shape id="_x0000_i1080" type="#_x0000_t75" alt="学科网(www.zxxk.com)--教育资源门户，提供试卷、教案、课件、论文、素材以及各类教学资源下载，还有大量而丰富的教学相关资讯！" style="width:50.25pt;height:20.25pt" o:oleicon="f" o:ole="">
            <v:imagedata r:id="rId69" o:title="eqIdebbe1b7cf6c8d9e2f66a9ee7ec5b0536"/>
          </v:shape>
          <o:OLEObject Type="Embed" ProgID="Equation.DSMT4" ShapeID="_x0000_i1080" DrawAspect="Content" ObjectID="_56" r:id="rId115"/>
        </w:object>
      </w:r>
      <w:r>
        <w:rPr>
          <w:color w:val="000000"/>
        </w:rPr>
        <w:t>的溶解度特点是：</w:t>
      </w:r>
      <w:r>
        <w:rPr>
          <w:rFonts w:ascii="Times New Roman" w:eastAsia="Times New Roman" w:hAnsi="Times New Roman" w:cs="Times New Roman"/>
          <w:color w:val="000000"/>
        </w:rPr>
        <w:t>0-40℃</w:t>
      </w:r>
      <w:r>
        <w:rPr>
          <w:rFonts w:ascii="宋体" w:eastAsia="宋体" w:hAnsi="宋体" w:cs="宋体"/>
          <w:color w:val="000000"/>
        </w:rPr>
        <w:t>范围内溶解度较小，</w:t>
      </w:r>
      <w:r>
        <w:rPr>
          <w:rFonts w:ascii="Times New Roman" w:eastAsia="Times New Roman" w:hAnsi="Times New Roman" w:cs="Times New Roman"/>
          <w:color w:val="000000"/>
        </w:rPr>
        <w:t>60-80℃</w:t>
      </w:r>
      <w:r>
        <w:rPr>
          <w:rFonts w:ascii="宋体" w:eastAsia="宋体" w:hAnsi="宋体" w:cs="宋体"/>
          <w:color w:val="000000"/>
        </w:rPr>
        <w:t>范围内溶解度较大，随温度升高而增大；</w:t>
      </w:r>
    </w:p>
    <w:p>
      <w:pPr>
        <w:spacing w:line="360" w:lineRule="auto"/>
        <w:jc w:val="left"/>
        <w:textAlignment w:val="center"/>
        <w:rPr>
          <w:color w:val="000000"/>
        </w:rPr>
      </w:pPr>
      <w:r>
        <w:rPr>
          <w:color w:val="000000"/>
        </w:rPr>
        <w:t>②由表格数据可知，氢氧化钡的溶解度受温度影响较大，则</w:t>
      </w:r>
      <w:r>
        <w:rPr>
          <w:rFonts w:ascii="宋体" w:eastAsia="宋体" w:hAnsi="宋体" w:cs="宋体"/>
          <w:color w:val="000000"/>
        </w:rPr>
        <w:t>以</w:t>
      </w:r>
      <w:r>
        <w:rPr>
          <w:rFonts w:ascii="Times New Roman" w:eastAsia="Times New Roman" w:hAnsi="Times New Roman" w:cs="Times New Roman"/>
          <w:color w:val="000000"/>
        </w:rPr>
        <w:t> </w:t>
      </w:r>
      <w:r>
        <w:object>
          <v:shape id="_x0000_i1081" type="#_x0000_t75" alt="学科网(www.zxxk.com)--教育资源门户，提供试卷、教案、课件、论文、素材以及各类教学资源下载，还有大量而丰富的教学相关资讯！" style="width:36.75pt;height:18pt" o:oleicon="f" o:ole="">
            <v:imagedata r:id="rId75" o:title="eqIda2dbe25c30ef99dd52449ee427e7322e"/>
          </v:shape>
          <o:OLEObject Type="Embed" ProgID="Equation.DSMT4" ShapeID="_x0000_i1081" DrawAspect="Content" ObjectID="_57" r:id="rId116"/>
        </w:object>
      </w:r>
      <w:r>
        <w:rPr>
          <w:rFonts w:ascii="宋体" w:eastAsia="宋体" w:hAnsi="宋体" w:cs="宋体"/>
          <w:color w:val="000000"/>
        </w:rPr>
        <w:t>为原料制备</w:t>
      </w:r>
      <w:r>
        <w:rPr>
          <w:rFonts w:ascii="Times New Roman" w:eastAsia="Times New Roman" w:hAnsi="Times New Roman" w:cs="Times New Roman"/>
          <w:color w:val="000000"/>
        </w:rPr>
        <w:t> </w:t>
      </w:r>
      <w:r>
        <w:object>
          <v:shape id="_x0000_i1082" type="#_x0000_t75" alt="学科网(www.zxxk.com)--教育资源门户，提供试卷、教案、课件、论文、素材以及各类教学资源下载，还有大量而丰富的教学相关资讯！" style="width:50.25pt;height:20.25pt" o:oleicon="f" o:ole="">
            <v:imagedata r:id="rId69" o:title="eqIdebbe1b7cf6c8d9e2f66a9ee7ec5b0536"/>
          </v:shape>
          <o:OLEObject Type="Embed" ProgID="Equation.DSMT4" ShapeID="_x0000_i1082" DrawAspect="Content" ObjectID="_58" r:id="rId117"/>
        </w:object>
      </w:r>
      <w:r>
        <w:rPr>
          <w:rFonts w:ascii="宋体" w:eastAsia="宋体" w:hAnsi="宋体" w:cs="宋体"/>
          <w:color w:val="000000"/>
        </w:rPr>
        <w:t>固体，操作过程为：在加热条件下，将</w:t>
      </w:r>
      <w:r>
        <w:object>
          <v:shape id="_x0000_i1083" type="#_x0000_t75" alt="学科网(www.zxxk.com)--教育资源门户，提供试卷、教案、课件、论文、素材以及各类教学资源下载，还有大量而丰富的教学相关资讯！" style="width:36.75pt;height:18pt" o:oleicon="f" o:ole="">
            <v:imagedata r:id="rId118" o:title="eqIde4d81bb93765f8c4b1b8fba35b105fac"/>
          </v:shape>
          <o:OLEObject Type="Embed" ProgID="Equation.DSMT4" ShapeID="_x0000_i1083" DrawAspect="Content" ObjectID="_59" r:id="rId119"/>
        </w:object>
      </w:r>
      <w:r>
        <w:rPr>
          <w:rFonts w:ascii="宋体" w:eastAsia="宋体" w:hAnsi="宋体" w:cs="宋体"/>
          <w:color w:val="000000"/>
        </w:rPr>
        <w:t>固体溶于浓盐酸，</w:t>
      </w:r>
      <w:r>
        <w:rPr>
          <w:color w:val="000000"/>
        </w:rPr>
        <w:t>充分反应后生成BaCl</w:t>
      </w:r>
      <w:r>
        <w:rPr>
          <w:color w:val="000000"/>
          <w:vertAlign w:val="subscript"/>
        </w:rPr>
        <w:t>2</w:t>
      </w:r>
      <w:r>
        <w:rPr>
          <w:color w:val="000000"/>
        </w:rPr>
        <w:t>溶液，</w:t>
      </w:r>
      <w:r>
        <w:rPr>
          <w:color w:val="000000"/>
        </w:rPr>
        <w:t>加入适量饱和氢氧化钠溶液，溶液降温时</w:t>
      </w:r>
      <w:r>
        <w:rPr>
          <w:color w:val="000000"/>
        </w:rPr>
        <w:t>发生复分解反应BaCl</w:t>
      </w:r>
      <w:r>
        <w:rPr>
          <w:color w:val="000000"/>
          <w:vertAlign w:val="subscript"/>
        </w:rPr>
        <w:t>2</w:t>
      </w:r>
      <w:r>
        <w:rPr>
          <w:color w:val="000000"/>
        </w:rPr>
        <w:t>+2NaOH=Ba(OH)</w:t>
      </w:r>
      <w:r>
        <w:rPr>
          <w:color w:val="000000"/>
          <w:vertAlign w:val="subscript"/>
        </w:rPr>
        <w:t>2</w:t>
      </w:r>
      <w:r>
        <w:object>
          <v:shape id="_x0000_i1084" type="#_x0000_t75" alt="学科网(www.zxxk.com)--教育资源门户，提供试卷、教案、课件、论文、素材以及各类教学资源下载，还有大量而丰富的教学相关资讯！" style="width:11pt;height:16pt" o:oleicon="f" o:ole="">
            <v:imagedata r:id="rId120" o:title="eqIdcdab03b9aee587a612289cd33d843827"/>
          </v:shape>
          <o:OLEObject Type="Embed" ProgID="Equation.DSMT4" ShapeID="_x0000_i1084" DrawAspect="Content" ObjectID="_60" r:id="rId121"/>
        </w:object>
      </w:r>
      <w:r>
        <w:rPr>
          <w:color w:val="000000"/>
        </w:rPr>
        <w:t>+2NaCl；由于Ba(OH)</w:t>
      </w:r>
      <w:r>
        <w:rPr>
          <w:color w:val="000000"/>
          <w:vertAlign w:val="subscript"/>
        </w:rPr>
        <w:t>2</w:t>
      </w:r>
      <w:r>
        <w:rPr>
          <w:color w:val="000000"/>
        </w:rPr>
        <w:t>溶解度随温度升高而增大，可加热浓缩（高温下进行，因为高温时Ba(OH)</w:t>
      </w:r>
      <w:r>
        <w:rPr>
          <w:color w:val="000000"/>
          <w:vertAlign w:val="subscript"/>
        </w:rPr>
        <w:t>2</w:t>
      </w:r>
      <w:r>
        <w:rPr>
          <w:color w:val="000000"/>
        </w:rPr>
        <w:t>溶解度大，能溶解更多），然后降温结晶，降温后Ba(OH)</w:t>
      </w:r>
      <w:r>
        <w:rPr>
          <w:color w:val="000000"/>
          <w:vertAlign w:val="subscript"/>
        </w:rPr>
        <w:t>2</w:t>
      </w:r>
      <w:r>
        <w:rPr>
          <w:color w:val="000000"/>
        </w:rPr>
        <w:t>溶解度减小，结晶析出，然后过滤、洗涤、干燥；故填：加入适量饱和氢氧化钠溶液，</w:t>
      </w:r>
      <w:r>
        <w:rPr>
          <w:color w:val="000000"/>
        </w:rPr>
        <w:t>蒸发浓缩、降温结晶、过滤、洗涤、干燥。</w:t>
      </w:r>
    </w:p>
    <w:p>
      <w:pPr>
        <w:spacing w:line="360" w:lineRule="auto"/>
        <w:jc w:val="left"/>
        <w:textAlignment w:val="center"/>
        <w:rPr>
          <w:color w:val="000000"/>
        </w:rPr>
      </w:pPr>
      <w:r>
        <w:rPr>
          <w:color w:val="000000"/>
        </w:rPr>
        <w:t xml:space="preserve">20. </w:t>
      </w:r>
      <w:r>
        <w:rPr>
          <w:rFonts w:ascii="宋体" w:eastAsia="宋体" w:hAnsi="宋体" w:cs="宋体"/>
          <w:color w:val="000000"/>
        </w:rPr>
        <w:t>化学反应需要一定的条件，调控化学反应具有重要意义。</w:t>
      </w:r>
    </w:p>
    <w:p>
      <w:pPr>
        <w:spacing w:line="360" w:lineRule="auto"/>
        <w:jc w:val="left"/>
        <w:textAlignment w:val="center"/>
        <w:rPr>
          <w:color w:val="000000"/>
        </w:rPr>
      </w:pPr>
      <w:r>
        <w:rPr>
          <w:color w:val="000000"/>
        </w:rPr>
        <w:t>（1）</w:t>
      </w:r>
      <w:r>
        <w:rPr>
          <w:rFonts w:ascii="宋体" w:eastAsia="宋体" w:hAnsi="宋体" w:cs="宋体"/>
          <w:color w:val="000000"/>
        </w:rPr>
        <w:t>将食品置于冰箱中保存可减缓变质，原理是</w:t>
      </w:r>
      <w:r>
        <w:rPr>
          <w:color w:val="000000"/>
        </w:rPr>
        <w:t>___________</w:t>
      </w:r>
      <w:r>
        <w:rPr>
          <w:rFonts w:ascii="宋体" w:eastAsia="宋体" w:hAnsi="宋体" w:cs="宋体"/>
          <w:color w:val="000000"/>
        </w:rPr>
        <w:t>能影响化学反应。</w:t>
      </w:r>
    </w:p>
    <w:p>
      <w:pPr>
        <w:spacing w:line="360" w:lineRule="auto"/>
        <w:jc w:val="left"/>
        <w:textAlignment w:val="center"/>
        <w:rPr>
          <w:color w:val="000000"/>
        </w:rPr>
      </w:pPr>
      <w:r>
        <w:rPr>
          <w:color w:val="000000"/>
        </w:rPr>
        <w:t>（2）</w:t>
      </w:r>
      <w:r>
        <w:rPr>
          <w:rFonts w:ascii="宋体" w:eastAsia="宋体" w:hAnsi="宋体" w:cs="宋体"/>
          <w:color w:val="000000"/>
        </w:rPr>
        <w:t>某小组按下列实验方案探究过氧化氢分解的影响因素，实验用到的</w:t>
      </w:r>
      <w:r>
        <w:rPr>
          <w:rFonts w:ascii="Times New Roman" w:eastAsia="Times New Roman" w:hAnsi="Times New Roman" w:cs="Times New Roman"/>
          <w:color w:val="000000"/>
        </w:rPr>
        <w:t>H</w:t>
      </w:r>
      <w:r>
        <w:rPr>
          <w:color w:val="000000"/>
          <w:vertAlign w:val="subscript"/>
        </w:rPr>
        <w:t>2</w:t>
      </w:r>
      <w:r>
        <w:rPr>
          <w:rFonts w:ascii="Times New Roman" w:eastAsia="Times New Roman" w:hAnsi="Times New Roman" w:cs="Times New Roman"/>
          <w:color w:val="000000"/>
        </w:rPr>
        <w:t>O</w:t>
      </w:r>
      <w:r>
        <w:rPr>
          <w:color w:val="000000"/>
          <w:vertAlign w:val="subscript"/>
        </w:rPr>
        <w:t>2</w:t>
      </w:r>
      <w:r>
        <w:rPr>
          <w:rFonts w:ascii="宋体" w:eastAsia="宋体" w:hAnsi="宋体" w:cs="宋体"/>
          <w:color w:val="000000"/>
        </w:rPr>
        <w:t>溶液浓度为</w:t>
      </w:r>
      <w:r>
        <w:rPr>
          <w:rFonts w:ascii="Times New Roman" w:eastAsia="Times New Roman" w:hAnsi="Times New Roman" w:cs="Times New Roman"/>
          <w:color w:val="000000"/>
        </w:rPr>
        <w:t>30%</w:t>
      </w:r>
      <w:r>
        <w:rPr>
          <w:rFonts w:ascii="宋体" w:eastAsia="宋体" w:hAnsi="宋体" w:cs="宋体"/>
          <w:color w:val="000000"/>
        </w:rPr>
        <w:t>，催化剂的用量均相同，</w:t>
      </w:r>
      <w:r>
        <w:rPr>
          <w:rFonts w:ascii="Times New Roman" w:eastAsia="Times New Roman" w:hAnsi="Times New Roman" w:cs="Times New Roman"/>
          <w:color w:val="000000"/>
        </w:rPr>
        <w:t>0~100</w:t>
      </w:r>
      <w:r>
        <w:rPr>
          <w:rFonts w:ascii="宋体" w:eastAsia="宋体" w:hAnsi="宋体" w:cs="宋体"/>
          <w:color w:val="000000"/>
        </w:rPr>
        <w:t>秒广口瓶中压强的变化用</w:t>
      </w:r>
      <w:r>
        <w:rPr>
          <w:rFonts w:ascii="Times New Roman" w:eastAsia="Times New Roman" w:hAnsi="Times New Roman" w:cs="Times New Roman"/>
          <w:color w:val="000000"/>
        </w:rPr>
        <w:t>Δp</w:t>
      </w:r>
      <w:r>
        <w:rPr>
          <w:rFonts w:ascii="宋体" w:eastAsia="宋体" w:hAnsi="宋体" w:cs="宋体"/>
          <w:color w:val="000000"/>
        </w:rPr>
        <w:t>表示。</w:t>
      </w:r>
    </w:p>
    <w:tbl>
      <w:tblPr>
        <w:tblStyle w:val="TableNormal"/>
        <w:tblW w:w="6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
      <w:tblGrid>
        <w:gridCol w:w="690"/>
        <w:gridCol w:w="1808"/>
        <w:gridCol w:w="1262"/>
        <w:gridCol w:w="811"/>
        <w:gridCol w:w="1320"/>
        <w:gridCol w:w="883"/>
      </w:tblGrid>
      <w:tr>
        <w:tblPrEx>
          <w:tblW w:w="6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Ex>
        <w:trPr>
          <w:cantSplit w:val="0"/>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宋体" w:eastAsia="宋体" w:hAnsi="宋体" w:cs="宋体"/>
                <w:color w:val="000000"/>
              </w:rPr>
              <w:t>编号</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Times New Roman" w:eastAsia="Times New Roman" w:hAnsi="Times New Roman" w:cs="Times New Roman"/>
                <w:color w:val="000000"/>
              </w:rPr>
              <w:t>H</w:t>
            </w:r>
            <w:r>
              <w:rPr>
                <w:color w:val="000000"/>
                <w:vertAlign w:val="subscript"/>
              </w:rPr>
              <w:t>2</w:t>
            </w:r>
            <w:r>
              <w:rPr>
                <w:rFonts w:ascii="Times New Roman" w:eastAsia="Times New Roman" w:hAnsi="Times New Roman" w:cs="Times New Roman"/>
                <w:color w:val="000000"/>
              </w:rPr>
              <w:t>O</w:t>
            </w:r>
            <w:r>
              <w:rPr>
                <w:color w:val="000000"/>
                <w:vertAlign w:val="subscript"/>
              </w:rPr>
              <w:t>2</w:t>
            </w:r>
            <w:r>
              <w:rPr>
                <w:rFonts w:ascii="宋体" w:eastAsia="宋体" w:hAnsi="宋体" w:cs="宋体"/>
                <w:color w:val="000000"/>
              </w:rPr>
              <w:t>溶液</w:t>
            </w:r>
            <w:r>
              <w:rPr>
                <w:rFonts w:ascii="宋体" w:eastAsia="宋体" w:hAnsi="宋体" w:cs="宋体"/>
                <w:color w:val="000000"/>
                <w:position w:val="0"/>
              </w:rPr>
              <w:drawing>
                <wp:inline>
                  <wp:extent cx="133350" cy="177800"/>
                  <wp:docPr id="17634319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431915" name=""/>
                          <pic:cNvPicPr>
                            <a:picLocks noChangeAspect="1"/>
                          </pic:cNvPicPr>
                        </pic:nvPicPr>
                        <pic:blipFill>
                          <a:blip xmlns:r="http://schemas.openxmlformats.org/officeDocument/2006/relationships" r:embed="rId11"/>
                          <a:stretch>
                            <a:fillRect/>
                          </a:stretch>
                        </pic:blipFill>
                        <pic:spPr>
                          <a:xfrm>
                            <a:off x="0" y="0"/>
                            <a:ext cx="133350" cy="177800"/>
                          </a:xfrm>
                          <a:prstGeom prst="rect">
                            <a:avLst/>
                          </a:prstGeom>
                        </pic:spPr>
                      </pic:pic>
                    </a:graphicData>
                  </a:graphic>
                </wp:inline>
              </w:drawing>
            </w:r>
            <w:r>
              <w:rPr>
                <w:rFonts w:ascii="宋体" w:eastAsia="宋体" w:hAnsi="宋体" w:cs="宋体"/>
                <w:color w:val="000000"/>
              </w:rPr>
              <w:t>体积</w:t>
            </w:r>
            <w:r>
              <w:rPr>
                <w:rFonts w:ascii="Times New Roman" w:eastAsia="Times New Roman" w:hAnsi="Times New Roman" w:cs="Times New Roman"/>
                <w:color w:val="000000"/>
              </w:rPr>
              <w:t>/mL</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宋体" w:eastAsia="宋体" w:hAnsi="宋体" w:cs="宋体"/>
                <w:color w:val="000000"/>
              </w:rPr>
              <w:t>水的体积</w:t>
            </w:r>
            <w:r>
              <w:rPr>
                <w:rFonts w:ascii="Times New Roman" w:eastAsia="Times New Roman" w:hAnsi="Times New Roman" w:cs="Times New Roman"/>
                <w:color w:val="000000"/>
              </w:rPr>
              <w:t>/mL</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宋体" w:eastAsia="宋体" w:hAnsi="宋体" w:cs="宋体"/>
                <w:color w:val="000000"/>
              </w:rPr>
              <w:t>溶液</w:t>
            </w:r>
            <w:r>
              <w:rPr>
                <w:rFonts w:ascii="Times New Roman" w:eastAsia="Times New Roman" w:hAnsi="Times New Roman" w:cs="Times New Roman"/>
                <w:color w:val="000000"/>
              </w:rPr>
              <w:t>pH</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宋体" w:eastAsia="宋体" w:hAnsi="宋体" w:cs="宋体"/>
                <w:color w:val="000000"/>
              </w:rPr>
              <w:t>催化剂种类</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Times New Roman" w:eastAsia="Times New Roman" w:hAnsi="Times New Roman" w:cs="Times New Roman"/>
                <w:color w:val="000000"/>
              </w:rPr>
              <w:t>Δp/kPa</w:t>
            </w:r>
          </w:p>
        </w:tc>
      </w:tr>
      <w:tr>
        <w:tblPrEx>
          <w:tblW w:w="6795" w:type="dxa"/>
          <w:tblCellMar>
            <w:top w:w="120" w:type="dxa"/>
            <w:left w:w="120" w:type="dxa"/>
            <w:bottom w:w="120" w:type="dxa"/>
            <w:right w:w="120" w:type="dxa"/>
          </w:tblCellMar>
        </w:tblPrEx>
        <w:trPr>
          <w:cantSplit w:val="0"/>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Times New Roman" w:eastAsia="Times New Roman" w:hAnsi="Times New Roman" w:cs="Times New Roman"/>
                <w:color w:val="000000"/>
              </w:rPr>
              <w:t>1</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Times New Roman" w:eastAsia="Times New Roman" w:hAnsi="Times New Roman" w:cs="Times New Roman"/>
                <w:color w:val="000000"/>
              </w:rPr>
              <w:t>15</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Times New Roman" w:eastAsia="Times New Roman" w:hAnsi="Times New Roman" w:cs="Times New Roman"/>
                <w:color w:val="000000"/>
              </w:rPr>
              <w:t>15</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Times New Roman" w:eastAsia="Times New Roman" w:hAnsi="Times New Roman" w:cs="Times New Roman"/>
                <w:color w:val="000000"/>
              </w:rPr>
              <w:t>5</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Times New Roman" w:eastAsia="Times New Roman" w:hAnsi="Times New Roman" w:cs="Times New Roman"/>
                <w:color w:val="000000"/>
              </w:rPr>
              <w:t>FeCl</w:t>
            </w:r>
            <w:r>
              <w:rPr>
                <w:color w:val="000000"/>
                <w:vertAlign w:val="subscript"/>
              </w:rPr>
              <w:t>3</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Times New Roman" w:eastAsia="Times New Roman" w:hAnsi="Times New Roman" w:cs="Times New Roman"/>
                <w:color w:val="000000"/>
              </w:rPr>
              <w:t>49</w:t>
            </w:r>
          </w:p>
        </w:tc>
      </w:tr>
      <w:tr>
        <w:tblPrEx>
          <w:tblW w:w="6795" w:type="dxa"/>
          <w:tblCellMar>
            <w:top w:w="120" w:type="dxa"/>
            <w:left w:w="120" w:type="dxa"/>
            <w:bottom w:w="120" w:type="dxa"/>
            <w:right w:w="120" w:type="dxa"/>
          </w:tblCellMar>
        </w:tblPrEx>
        <w:trPr>
          <w:cantSplit w:val="0"/>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Times New Roman" w:eastAsia="Times New Roman" w:hAnsi="Times New Roman" w:cs="Times New Roman"/>
                <w:color w:val="000000"/>
              </w:rPr>
              <w:t>2</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Times New Roman" w:eastAsia="Times New Roman" w:hAnsi="Times New Roman" w:cs="Times New Roman"/>
                <w:color w:val="000000"/>
              </w:rPr>
              <w:t>10</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Times New Roman" w:eastAsia="Times New Roman" w:hAnsi="Times New Roman" w:cs="Times New Roman"/>
                <w:color w:val="000000"/>
              </w:rPr>
              <w:t>20</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Times New Roman" w:eastAsia="Times New Roman" w:hAnsi="Times New Roman" w:cs="Times New Roman"/>
                <w:color w:val="000000"/>
              </w:rPr>
              <w:t>5</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Times New Roman" w:eastAsia="Times New Roman" w:hAnsi="Times New Roman" w:cs="Times New Roman"/>
                <w:color w:val="000000"/>
              </w:rPr>
              <w:t>FeCl</w:t>
            </w:r>
            <w:r>
              <w:rPr>
                <w:color w:val="000000"/>
                <w:vertAlign w:val="subscript"/>
              </w:rPr>
              <w:t>3</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Times New Roman" w:eastAsia="Times New Roman" w:hAnsi="Times New Roman" w:cs="Times New Roman"/>
                <w:color w:val="000000"/>
              </w:rPr>
              <w:t>26</w:t>
            </w:r>
          </w:p>
        </w:tc>
      </w:tr>
      <w:tr>
        <w:tblPrEx>
          <w:tblW w:w="6795" w:type="dxa"/>
          <w:tblCellMar>
            <w:top w:w="120" w:type="dxa"/>
            <w:left w:w="120" w:type="dxa"/>
            <w:bottom w:w="120" w:type="dxa"/>
            <w:right w:w="120" w:type="dxa"/>
          </w:tblCellMar>
        </w:tblPrEx>
        <w:trPr>
          <w:cantSplit w:val="0"/>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Times New Roman" w:eastAsia="Times New Roman" w:hAnsi="Times New Roman" w:cs="Times New Roman"/>
                <w:color w:val="000000"/>
              </w:rPr>
              <w:t>3</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Times New Roman" w:eastAsia="Times New Roman" w:hAnsi="Times New Roman" w:cs="Times New Roman"/>
                <w:color w:val="000000"/>
              </w:rPr>
              <w:t>5</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Times New Roman" w:eastAsia="Times New Roman" w:hAnsi="Times New Roman" w:cs="Times New Roman"/>
                <w:color w:val="000000"/>
              </w:rPr>
              <w:t>25</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Times New Roman" w:eastAsia="Times New Roman" w:hAnsi="Times New Roman" w:cs="Times New Roman"/>
                <w:color w:val="000000"/>
              </w:rPr>
              <w:t>5</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Times New Roman" w:eastAsia="Times New Roman" w:hAnsi="Times New Roman" w:cs="Times New Roman"/>
                <w:color w:val="000000"/>
              </w:rPr>
              <w:t>FeCl</w:t>
            </w:r>
            <w:r>
              <w:rPr>
                <w:color w:val="000000"/>
                <w:vertAlign w:val="subscript"/>
              </w:rPr>
              <w:t>3</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Times New Roman" w:eastAsia="Times New Roman" w:hAnsi="Times New Roman" w:cs="Times New Roman"/>
                <w:color w:val="000000"/>
              </w:rPr>
              <w:t>20</w:t>
            </w:r>
          </w:p>
        </w:tc>
      </w:tr>
      <w:tr>
        <w:tblPrEx>
          <w:tblW w:w="6795" w:type="dxa"/>
          <w:tblCellMar>
            <w:top w:w="120" w:type="dxa"/>
            <w:left w:w="120" w:type="dxa"/>
            <w:bottom w:w="120" w:type="dxa"/>
            <w:right w:w="120" w:type="dxa"/>
          </w:tblCellMar>
        </w:tblPrEx>
        <w:trPr>
          <w:cantSplit w:val="0"/>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Times New Roman" w:eastAsia="Times New Roman" w:hAnsi="Times New Roman" w:cs="Times New Roman"/>
                <w:color w:val="000000"/>
              </w:rPr>
              <w:t>4</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Times New Roman" w:eastAsia="Times New Roman" w:hAnsi="Times New Roman" w:cs="Times New Roman"/>
                <w:color w:val="000000"/>
              </w:rPr>
              <w:t>5</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Times New Roman" w:eastAsia="Times New Roman" w:hAnsi="Times New Roman" w:cs="Times New Roman"/>
                <w:color w:val="000000"/>
              </w:rPr>
              <w:t>25</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Times New Roman" w:eastAsia="Times New Roman" w:hAnsi="Times New Roman" w:cs="Times New Roman"/>
                <w:color w:val="000000"/>
              </w:rPr>
              <w:t>5</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Times New Roman" w:eastAsia="Times New Roman" w:hAnsi="Times New Roman" w:cs="Times New Roman"/>
                <w:color w:val="000000"/>
              </w:rPr>
              <w:t>CuCl</w:t>
            </w:r>
            <w:r>
              <w:rPr>
                <w:color w:val="000000"/>
                <w:vertAlign w:val="subscript"/>
              </w:rPr>
              <w:t>2</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Times New Roman" w:eastAsia="Times New Roman" w:hAnsi="Times New Roman" w:cs="Times New Roman"/>
                <w:color w:val="000000"/>
              </w:rPr>
              <w:t>10</w:t>
            </w:r>
          </w:p>
        </w:tc>
      </w:tr>
      <w:tr>
        <w:tblPrEx>
          <w:tblW w:w="6795" w:type="dxa"/>
          <w:tblCellMar>
            <w:top w:w="120" w:type="dxa"/>
            <w:left w:w="120" w:type="dxa"/>
            <w:bottom w:w="120" w:type="dxa"/>
            <w:right w:w="120" w:type="dxa"/>
          </w:tblCellMar>
        </w:tblPrEx>
        <w:trPr>
          <w:cantSplit w:val="0"/>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Times New Roman" w:eastAsia="Times New Roman" w:hAnsi="Times New Roman" w:cs="Times New Roman"/>
                <w:color w:val="000000"/>
              </w:rPr>
              <w:t>5</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Times New Roman" w:eastAsia="Times New Roman" w:hAnsi="Times New Roman" w:cs="Times New Roman"/>
                <w:color w:val="000000"/>
              </w:rPr>
              <w:t>5</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Times New Roman" w:eastAsia="Times New Roman" w:hAnsi="Times New Roman" w:cs="Times New Roman"/>
                <w:color w:val="000000"/>
              </w:rPr>
              <w:t>25</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Times New Roman" w:eastAsia="Times New Roman" w:hAnsi="Times New Roman" w:cs="Times New Roman"/>
                <w:color w:val="000000"/>
              </w:rPr>
              <w:t>5</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Times New Roman" w:eastAsia="Times New Roman" w:hAnsi="Times New Roman" w:cs="Times New Roman"/>
                <w:color w:val="000000"/>
              </w:rPr>
              <w:t>CuCl</w:t>
            </w:r>
            <w:r>
              <w:rPr>
                <w:color w:val="000000"/>
                <w:vertAlign w:val="subscript"/>
              </w:rPr>
              <w:t>2</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Times New Roman" w:eastAsia="Times New Roman" w:hAnsi="Times New Roman" w:cs="Times New Roman"/>
                <w:color w:val="000000"/>
              </w:rPr>
              <w:t>7</w:t>
            </w:r>
          </w:p>
        </w:tc>
      </w:tr>
    </w:tbl>
    <w:p>
      <w:pPr>
        <w:spacing w:line="360" w:lineRule="auto"/>
        <w:jc w:val="left"/>
        <w:textAlignment w:val="center"/>
        <w:rPr>
          <w:color w:val="000000"/>
        </w:rPr>
      </w:pPr>
      <w:r>
        <w:rPr>
          <w:color w:val="000000"/>
        </w:rPr>
        <w:drawing>
          <wp:inline>
            <wp:extent cx="1381125" cy="1409700"/>
            <wp:docPr id="100037"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
                    <pic:cNvPicPr>
                      <a:picLocks noChangeAspect="1"/>
                    </pic:cNvPicPr>
                  </pic:nvPicPr>
                  <pic:blipFill>
                    <a:blip xmlns:r="http://schemas.openxmlformats.org/officeDocument/2006/relationships" r:embed="rId122"/>
                    <a:stretch>
                      <a:fillRect/>
                    </a:stretch>
                  </pic:blipFill>
                  <pic:spPr>
                    <a:xfrm>
                      <a:off x="0" y="0"/>
                      <a:ext cx="1381125" cy="1409700"/>
                    </a:xfrm>
                    <a:prstGeom prst="rect">
                      <a:avLst/>
                    </a:prstGeom>
                  </pic:spPr>
                </pic:pic>
              </a:graphicData>
            </a:graphic>
          </wp:inline>
        </w:drawing>
      </w:r>
    </w:p>
    <w:p>
      <w:pPr>
        <w:spacing w:line="360" w:lineRule="auto"/>
        <w:jc w:val="left"/>
        <w:textAlignment w:val="center"/>
        <w:rPr>
          <w:color w:val="000000"/>
        </w:rPr>
      </w:pPr>
      <w:r>
        <w:rPr>
          <w:rFonts w:ascii="宋体" w:eastAsia="宋体" w:hAnsi="宋体" w:cs="宋体"/>
          <w:color w:val="000000"/>
        </w:rPr>
        <w:t>①实验</w:t>
      </w:r>
      <w:r>
        <w:rPr>
          <w:rFonts w:ascii="Times New Roman" w:eastAsia="Times New Roman" w:hAnsi="Times New Roman" w:cs="Times New Roman"/>
          <w:color w:val="000000"/>
        </w:rPr>
        <w:t>1</w:t>
      </w:r>
      <w:r>
        <w:rPr>
          <w:rFonts w:ascii="宋体" w:eastAsia="宋体" w:hAnsi="宋体" w:cs="宋体"/>
          <w:color w:val="000000"/>
        </w:rPr>
        <w:t>、</w:t>
      </w:r>
      <w:r>
        <w:rPr>
          <w:rFonts w:ascii="Times New Roman" w:eastAsia="Times New Roman" w:hAnsi="Times New Roman" w:cs="Times New Roman"/>
          <w:color w:val="000000"/>
        </w:rPr>
        <w:t>2</w:t>
      </w:r>
      <w:r>
        <w:rPr>
          <w:rFonts w:ascii="宋体" w:eastAsia="宋体" w:hAnsi="宋体" w:cs="宋体"/>
          <w:color w:val="000000"/>
        </w:rPr>
        <w:t>、</w:t>
      </w:r>
      <w:r>
        <w:rPr>
          <w:rFonts w:ascii="Times New Roman" w:eastAsia="Times New Roman" w:hAnsi="Times New Roman" w:cs="Times New Roman"/>
          <w:color w:val="000000"/>
        </w:rPr>
        <w:t>3</w:t>
      </w:r>
      <w:r>
        <w:rPr>
          <w:rFonts w:ascii="宋体" w:eastAsia="宋体" w:hAnsi="宋体" w:cs="宋体"/>
          <w:color w:val="000000"/>
        </w:rPr>
        <w:t>用于探究</w:t>
      </w:r>
      <w:r>
        <w:rPr>
          <w:color w:val="000000"/>
        </w:rPr>
        <w:t>___________</w:t>
      </w:r>
      <w:r>
        <w:rPr>
          <w:rFonts w:ascii="宋体" w:eastAsia="宋体" w:hAnsi="宋体" w:cs="宋体"/>
          <w:color w:val="000000"/>
        </w:rPr>
        <w:t>对过氧化氢分解快慢的影响。</w:t>
      </w:r>
    </w:p>
    <w:p>
      <w:pPr>
        <w:spacing w:line="360" w:lineRule="auto"/>
        <w:jc w:val="left"/>
        <w:textAlignment w:val="center"/>
        <w:rPr>
          <w:color w:val="000000"/>
        </w:rPr>
      </w:pPr>
      <w:r>
        <w:rPr>
          <w:rFonts w:ascii="宋体" w:eastAsia="宋体" w:hAnsi="宋体" w:cs="宋体"/>
          <w:color w:val="000000"/>
        </w:rPr>
        <w:t>②依据实验</w:t>
      </w:r>
      <w:r>
        <w:rPr>
          <w:color w:val="000000"/>
        </w:rPr>
        <w:t>___________</w:t>
      </w:r>
      <w:r>
        <w:rPr>
          <w:rFonts w:ascii="Times New Roman" w:eastAsia="Times New Roman" w:hAnsi="Times New Roman" w:cs="Times New Roman"/>
          <w:color w:val="000000"/>
        </w:rPr>
        <w:t>(</w:t>
      </w:r>
      <w:r>
        <w:rPr>
          <w:rFonts w:ascii="宋体" w:eastAsia="宋体" w:hAnsi="宋体" w:cs="宋体"/>
          <w:color w:val="000000"/>
        </w:rPr>
        <w:t>填编号</w:t>
      </w:r>
      <w:r>
        <w:rPr>
          <w:rFonts w:ascii="Times New Roman" w:eastAsia="Times New Roman" w:hAnsi="Times New Roman" w:cs="Times New Roman"/>
          <w:color w:val="000000"/>
        </w:rPr>
        <w:t>)</w:t>
      </w:r>
      <w:r>
        <w:rPr>
          <w:rFonts w:ascii="宋体" w:eastAsia="宋体" w:hAnsi="宋体" w:cs="宋体"/>
          <w:color w:val="000000"/>
        </w:rPr>
        <w:t>的数据，得出催化能力：</w:t>
      </w:r>
      <w:r>
        <w:rPr>
          <w:rFonts w:ascii="Times New Roman" w:eastAsia="Times New Roman" w:hAnsi="Times New Roman" w:cs="Times New Roman"/>
          <w:color w:val="000000"/>
        </w:rPr>
        <w:t xml:space="preserve"> </w:t>
      </w:r>
      <w:r>
        <w:object>
          <v:shape id="_x0000_i1085" type="#_x0000_t75" alt="学科网(www.zxxk.com)--教育资源门户，提供试卷、教案、课件、论文、素材以及各类教学资源下载，还有大量而丰富的教学相关资讯！" style="width:1in;height:18pt" o:oleicon="f" o:ole="">
            <v:imagedata r:id="rId123" o:title="eqIdc25d9c46cc8862fdd462fe70e33a23a6"/>
          </v:shape>
          <o:OLEObject Type="Embed" ProgID="Equation.DSMT4" ShapeID="_x0000_i1085" DrawAspect="Content" ObjectID="_61" r:id="rId124"/>
        </w:object>
      </w:r>
    </w:p>
    <w:p>
      <w:pPr>
        <w:spacing w:line="360" w:lineRule="auto"/>
        <w:jc w:val="left"/>
        <w:textAlignment w:val="center"/>
        <w:rPr>
          <w:color w:val="000000"/>
        </w:rPr>
      </w:pPr>
      <w:r>
        <w:rPr>
          <w:rFonts w:ascii="宋体" w:eastAsia="宋体" w:hAnsi="宋体" w:cs="宋体"/>
          <w:color w:val="000000"/>
        </w:rPr>
        <w:t>③在上述实验的基础上，提出一个可继续探究的问题：</w:t>
      </w:r>
      <w:r>
        <w:rPr>
          <w:color w:val="000000"/>
        </w:rPr>
        <w:t>___________</w:t>
      </w:r>
    </w:p>
    <w:p>
      <w:pPr>
        <w:spacing w:line="360" w:lineRule="auto"/>
        <w:jc w:val="left"/>
        <w:textAlignment w:val="center"/>
        <w:rPr>
          <w:color w:val="000000"/>
        </w:rPr>
      </w:pPr>
      <w:r>
        <w:rPr>
          <w:color w:val="000000"/>
        </w:rPr>
        <w:t>（3）</w:t>
      </w:r>
      <w:r>
        <w:rPr>
          <w:rFonts w:ascii="宋体" w:eastAsia="宋体" w:hAnsi="宋体" w:cs="宋体"/>
          <w:color w:val="000000"/>
        </w:rPr>
        <w:t>研究和调控燃烧能提升化学反应的应用价值。</w:t>
      </w:r>
    </w:p>
    <w:p>
      <w:pPr>
        <w:spacing w:line="360" w:lineRule="auto"/>
        <w:jc w:val="left"/>
        <w:textAlignment w:val="center"/>
        <w:rPr>
          <w:color w:val="000000"/>
        </w:rPr>
      </w:pPr>
      <w:r>
        <w:rPr>
          <w:rFonts w:ascii="宋体" w:eastAsia="宋体" w:hAnsi="宋体" w:cs="宋体"/>
          <w:color w:val="000000"/>
        </w:rPr>
        <w:t>①将蜡烛置于空气中，测定从点燃到熄灭过程中气体浓度</w:t>
      </w:r>
      <w:r>
        <w:rPr>
          <w:rFonts w:ascii="Times New Roman" w:eastAsia="Times New Roman" w:hAnsi="Times New Roman" w:cs="Times New Roman"/>
          <w:color w:val="000000"/>
        </w:rPr>
        <w:t xml:space="preserve"> (</w:t>
      </w:r>
      <w:r>
        <w:rPr>
          <w:rFonts w:ascii="宋体" w:eastAsia="宋体" w:hAnsi="宋体" w:cs="宋体"/>
          <w:color w:val="000000"/>
        </w:rPr>
        <w:t>体积分数</w:t>
      </w:r>
      <w:r>
        <w:rPr>
          <w:rFonts w:ascii="Times New Roman" w:eastAsia="Times New Roman" w:hAnsi="Times New Roman" w:cs="Times New Roman"/>
          <w:color w:val="000000"/>
        </w:rPr>
        <w:t>)</w:t>
      </w:r>
      <w:r>
        <w:rPr>
          <w:rFonts w:ascii="宋体" w:eastAsia="宋体" w:hAnsi="宋体" w:cs="宋体"/>
          <w:color w:val="000000"/>
        </w:rPr>
        <w:t>的变化，结果如图。</w:t>
      </w:r>
    </w:p>
    <w:p>
      <w:pPr>
        <w:spacing w:line="360" w:lineRule="auto"/>
        <w:jc w:val="left"/>
        <w:textAlignment w:val="center"/>
        <w:rPr>
          <w:color w:val="000000"/>
        </w:rPr>
      </w:pPr>
      <w:r>
        <w:rPr>
          <w:color w:val="000000"/>
        </w:rPr>
        <w:drawing>
          <wp:inline>
            <wp:extent cx="4667250" cy="1428750"/>
            <wp:docPr id="100039"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
                    <pic:cNvPicPr>
                      <a:picLocks noChangeAspect="1"/>
                    </pic:cNvPicPr>
                  </pic:nvPicPr>
                  <pic:blipFill>
                    <a:blip xmlns:r="http://schemas.openxmlformats.org/officeDocument/2006/relationships" r:embed="rId125"/>
                    <a:stretch>
                      <a:fillRect/>
                    </a:stretch>
                  </pic:blipFill>
                  <pic:spPr>
                    <a:xfrm>
                      <a:off x="0" y="0"/>
                      <a:ext cx="4667250" cy="1428750"/>
                    </a:xfrm>
                    <a:prstGeom prst="rect">
                      <a:avLst/>
                    </a:prstGeom>
                  </pic:spPr>
                </pic:pic>
              </a:graphicData>
            </a:graphic>
          </wp:inline>
        </w:drawing>
      </w:r>
    </w:p>
    <w:p>
      <w:pPr>
        <w:spacing w:line="360" w:lineRule="auto"/>
        <w:jc w:val="left"/>
        <w:textAlignment w:val="center"/>
        <w:rPr>
          <w:color w:val="000000"/>
        </w:rPr>
      </w:pPr>
      <w:r>
        <w:rPr>
          <w:rFonts w:ascii="宋体" w:eastAsia="宋体" w:hAnsi="宋体" w:cs="宋体"/>
          <w:color w:val="000000"/>
        </w:rPr>
        <w:t>为了探究蜡烛熄灭</w:t>
      </w:r>
      <w:r>
        <w:rPr>
          <w:rFonts w:ascii="宋体" w:eastAsia="宋体" w:hAnsi="宋体" w:cs="宋体"/>
          <w:color w:val="000000"/>
          <w:position w:val="0"/>
        </w:rPr>
        <w:drawing>
          <wp:inline>
            <wp:extent cx="133350" cy="177800"/>
            <wp:docPr id="17634319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431913" name=""/>
                    <pic:cNvPicPr>
                      <a:picLocks noChangeAspect="1"/>
                    </pic:cNvPicPr>
                  </pic:nvPicPr>
                  <pic:blipFill>
                    <a:blip xmlns:r="http://schemas.openxmlformats.org/officeDocument/2006/relationships" r:embed="rId11"/>
                    <a:stretch>
                      <a:fillRect/>
                    </a:stretch>
                  </pic:blipFill>
                  <pic:spPr>
                    <a:xfrm>
                      <a:off x="0" y="0"/>
                      <a:ext cx="133350" cy="177800"/>
                    </a:xfrm>
                    <a:prstGeom prst="rect">
                      <a:avLst/>
                    </a:prstGeom>
                  </pic:spPr>
                </pic:pic>
              </a:graphicData>
            </a:graphic>
          </wp:inline>
        </w:drawing>
      </w:r>
      <w:r>
        <w:rPr>
          <w:rFonts w:ascii="宋体" w:eastAsia="宋体" w:hAnsi="宋体" w:cs="宋体"/>
          <w:color w:val="000000"/>
        </w:rPr>
        <w:t>原因，用空气占</w:t>
      </w:r>
      <w:r>
        <w:rPr>
          <w:rFonts w:ascii="Times New Roman" w:eastAsia="Times New Roman" w:hAnsi="Times New Roman" w:cs="Times New Roman"/>
          <w:color w:val="000000"/>
        </w:rPr>
        <w:t>95%</w:t>
      </w:r>
      <w:r>
        <w:rPr>
          <w:rFonts w:ascii="宋体" w:eastAsia="宋体" w:hAnsi="宋体" w:cs="宋体"/>
          <w:color w:val="000000"/>
        </w:rPr>
        <w:t>、</w:t>
      </w:r>
      <w:r>
        <w:rPr>
          <w:rFonts w:ascii="Times New Roman" w:eastAsia="Times New Roman" w:hAnsi="Times New Roman" w:cs="Times New Roman"/>
          <w:color w:val="000000"/>
        </w:rPr>
        <w:t xml:space="preserve"> </w:t>
      </w:r>
      <w:r>
        <w:object>
          <v:shape id="_x0000_i1086" type="#_x0000_t75" alt="学科网(www.zxxk.com)--教育资源门户，提供试卷、教案、课件、论文、素材以及各类教学资源下载，还有大量而丰富的教学相关资讯！" style="width:24pt;height:18pt" o:oleicon="f" o:ole="">
            <v:imagedata r:id="rId73" o:title="eqIde71c86dcd9a9e9b09bbbb65b9d313435"/>
          </v:shape>
          <o:OLEObject Type="Embed" ProgID="Equation.DSMT4" ShapeID="_x0000_i1086" DrawAspect="Content" ObjectID="_62" r:id="rId126"/>
        </w:object>
      </w:r>
      <w:r>
        <w:rPr>
          <w:rFonts w:ascii="宋体" w:eastAsia="宋体" w:hAnsi="宋体" w:cs="宋体"/>
          <w:color w:val="000000"/>
        </w:rPr>
        <w:t>占</w:t>
      </w:r>
      <w:r>
        <w:rPr>
          <w:rFonts w:ascii="Times New Roman" w:eastAsia="Times New Roman" w:hAnsi="Times New Roman" w:cs="Times New Roman"/>
          <w:color w:val="000000"/>
        </w:rPr>
        <w:t>5%</w:t>
      </w:r>
      <w:r>
        <w:rPr>
          <w:rFonts w:ascii="宋体" w:eastAsia="宋体" w:hAnsi="宋体" w:cs="宋体"/>
          <w:color w:val="000000"/>
        </w:rPr>
        <w:t>的混合气体重做实验，观察到蜡烛</w:t>
      </w:r>
      <w:r>
        <w:rPr>
          <w:color w:val="000000"/>
        </w:rPr>
        <w:t>___________</w:t>
      </w:r>
      <w:r>
        <w:rPr>
          <w:rFonts w:ascii="Times New Roman" w:eastAsia="Times New Roman" w:hAnsi="Times New Roman" w:cs="Times New Roman"/>
          <w:color w:val="000000"/>
        </w:rPr>
        <w:t>(</w:t>
      </w:r>
      <w:r>
        <w:rPr>
          <w:rFonts w:ascii="宋体" w:eastAsia="宋体" w:hAnsi="宋体" w:cs="宋体"/>
          <w:color w:val="000000"/>
        </w:rPr>
        <w:t>填“能”或“不能”</w:t>
      </w:r>
      <w:r>
        <w:rPr>
          <w:rFonts w:ascii="Times New Roman" w:eastAsia="Times New Roman" w:hAnsi="Times New Roman" w:cs="Times New Roman"/>
          <w:color w:val="000000"/>
        </w:rPr>
        <w:t>)</w:t>
      </w:r>
      <w:r>
        <w:rPr>
          <w:rFonts w:ascii="宋体" w:eastAsia="宋体" w:hAnsi="宋体" w:cs="宋体"/>
          <w:color w:val="000000"/>
        </w:rPr>
        <w:t>点燃，说明氧气浓度降低是蜡烛熄灭的原因。</w:t>
      </w:r>
    </w:p>
    <w:p>
      <w:pPr>
        <w:spacing w:line="360" w:lineRule="auto"/>
        <w:jc w:val="left"/>
        <w:textAlignment w:val="center"/>
        <w:rPr>
          <w:color w:val="000000"/>
        </w:rPr>
      </w:pPr>
      <w:r>
        <w:rPr>
          <w:rFonts w:ascii="宋体" w:eastAsia="宋体" w:hAnsi="宋体" w:cs="宋体"/>
          <w:color w:val="000000"/>
        </w:rPr>
        <w:t>②用红磷燃烧探究空气中氧气的含量，装置如图，排除装置与操作误差后，发现实验结果总是低于氧气的真实含量，原因可能是</w:t>
      </w:r>
      <w:r>
        <w:rPr>
          <w:color w:val="000000"/>
        </w:rPr>
        <w:t>___________</w:t>
      </w:r>
      <w:r>
        <w:rPr>
          <w:rFonts w:ascii="宋体" w:eastAsia="宋体" w:hAnsi="宋体" w:cs="宋体"/>
          <w:color w:val="000000"/>
        </w:rPr>
        <w:t>。</w:t>
      </w:r>
    </w:p>
    <w:p>
      <w:pPr>
        <w:spacing w:line="360" w:lineRule="auto"/>
        <w:jc w:val="left"/>
        <w:textAlignment w:val="center"/>
        <w:rPr>
          <w:color w:val="000000"/>
        </w:rPr>
      </w:pPr>
      <w:r>
        <w:rPr>
          <w:color w:val="000000"/>
        </w:rPr>
        <w:drawing>
          <wp:inline>
            <wp:extent cx="1619250" cy="1181100"/>
            <wp:docPr id="100041"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
                    <pic:cNvPicPr>
                      <a:picLocks noChangeAspect="1"/>
                    </pic:cNvPicPr>
                  </pic:nvPicPr>
                  <pic:blipFill>
                    <a:blip xmlns:r="http://schemas.openxmlformats.org/officeDocument/2006/relationships" r:embed="rId127"/>
                    <a:stretch>
                      <a:fillRect/>
                    </a:stretch>
                  </pic:blipFill>
                  <pic:spPr>
                    <a:xfrm>
                      <a:off x="0" y="0"/>
                      <a:ext cx="1619250" cy="1181100"/>
                    </a:xfrm>
                    <a:prstGeom prst="rect">
                      <a:avLst/>
                    </a:prstGeom>
                  </pic:spPr>
                </pic:pic>
              </a:graphicData>
            </a:graphic>
          </wp:inline>
        </w:drawing>
      </w:r>
    </w:p>
    <w:p>
      <w:pPr>
        <w:spacing w:line="360" w:lineRule="auto"/>
        <w:jc w:val="left"/>
        <w:textAlignment w:val="center"/>
        <w:rPr>
          <w:color w:val="000000"/>
        </w:rPr>
      </w:pPr>
      <w:r>
        <w:rPr>
          <w:rFonts w:ascii="宋体" w:eastAsia="宋体" w:hAnsi="宋体" w:cs="宋体"/>
          <w:color w:val="000000"/>
        </w:rPr>
        <w:t>③煤矿井下的空气通常含有甲烷，不断鼓入新鲜空气是防止发生燃烧或爆炸的举措之一，其原理是通过</w:t>
      </w:r>
      <w:r>
        <w:rPr>
          <w:color w:val="000000"/>
        </w:rPr>
        <w:t>___________</w:t>
      </w:r>
      <w:r>
        <w:rPr>
          <w:rFonts w:ascii="宋体" w:eastAsia="宋体" w:hAnsi="宋体" w:cs="宋体"/>
          <w:color w:val="000000"/>
        </w:rPr>
        <w:t>使甲烷燃烧无法达到所需的条件。</w:t>
      </w:r>
    </w:p>
    <w:p>
      <w:pPr>
        <w:spacing w:line="360" w:lineRule="auto"/>
        <w:textAlignment w:val="center"/>
        <w:rPr>
          <w:color w:val="000000"/>
        </w:rPr>
      </w:pPr>
      <w:r>
        <w:rPr>
          <w:color w:val="2E75B6"/>
        </w:rPr>
        <w:t>【答案】</w:t>
      </w:r>
      <w:r>
        <w:rPr>
          <w:color w:val="000000"/>
        </w:rPr>
        <w:t>（1）</w:t>
      </w:r>
      <w:r>
        <w:rPr>
          <w:rFonts w:ascii="宋体" w:eastAsia="宋体" w:hAnsi="宋体" w:cs="宋体"/>
          <w:color w:val="000000"/>
        </w:rPr>
        <w:t>温度</w:t>
      </w:r>
      <w:r>
        <w:rPr>
          <w:color w:val="000000"/>
        </w:rPr>
        <w:t xml:space="preserve">    </w:t>
      </w:r>
      <w:r>
        <w:rPr>
          <w:color w:val="000000"/>
        </w:rPr>
        <w:t>（2）</w:t>
      </w:r>
      <w:r>
        <w:rPr>
          <w:color w:val="000000"/>
        </w:rPr>
        <w:t xml:space="preserve">    ①. </w:t>
      </w:r>
      <w:r>
        <w:rPr>
          <w:rFonts w:ascii="宋体" w:eastAsia="宋体" w:hAnsi="宋体" w:cs="宋体"/>
          <w:color w:val="000000"/>
        </w:rPr>
        <w:t>过氧化氢溶液浓度</w:t>
      </w:r>
      <w:r>
        <w:rPr>
          <w:color w:val="000000"/>
        </w:rPr>
        <w:t xml:space="preserve">    ②. </w:t>
      </w:r>
      <w:r>
        <w:rPr>
          <w:rFonts w:ascii="Times New Roman" w:eastAsia="Times New Roman" w:hAnsi="Times New Roman" w:cs="Times New Roman"/>
          <w:color w:val="000000"/>
        </w:rPr>
        <w:t>3</w:t>
      </w:r>
      <w:r>
        <w:rPr>
          <w:rFonts w:ascii="宋体" w:eastAsia="宋体" w:hAnsi="宋体" w:cs="宋体"/>
          <w:color w:val="000000"/>
        </w:rPr>
        <w:t>、</w:t>
      </w:r>
      <w:r>
        <w:rPr>
          <w:rFonts w:ascii="Times New Roman" w:eastAsia="Times New Roman" w:hAnsi="Times New Roman" w:cs="Times New Roman"/>
          <w:color w:val="000000"/>
        </w:rPr>
        <w:t>4</w:t>
      </w:r>
      <w:r>
        <w:rPr>
          <w:color w:val="000000"/>
        </w:rPr>
        <w:t xml:space="preserve">    ③. </w:t>
      </w:r>
      <w:r>
        <w:rPr>
          <w:rFonts w:ascii="宋体" w:eastAsia="宋体" w:hAnsi="宋体" w:cs="宋体"/>
          <w:color w:val="000000"/>
        </w:rPr>
        <w:t>氯化铜起催化作用的是</w:t>
      </w:r>
      <w:r>
        <w:object>
          <v:shape id="_x0000_i1087" type="#_x0000_t75" alt="学科网(www.zxxk.com)--教育资源门户，提供试卷、教案、课件、论文、素材以及各类教学资源下载，还有大量而丰富的教学相关资讯！" style="width:20.25pt;height:15.75pt" o:oleicon="f" o:ole="">
            <v:imagedata r:id="rId128" o:title="eqId4717df53a103539662a5c5b9b9202a8d"/>
          </v:shape>
          <o:OLEObject Type="Embed" ProgID="Equation.DSMT4" ShapeID="_x0000_i1087" DrawAspect="Content" ObjectID="_63" r:id="rId129"/>
        </w:object>
      </w:r>
      <w:r>
        <w:rPr>
          <w:rFonts w:ascii="宋体" w:eastAsia="宋体" w:hAnsi="宋体" w:cs="宋体"/>
          <w:color w:val="000000"/>
        </w:rPr>
        <w:t>还是</w:t>
      </w:r>
      <w:r>
        <w:object>
          <v:shape id="_x0000_i1088" type="#_x0000_t75" alt="学科网(www.zxxk.com)--教育资源门户，提供试卷、教案、课件、论文、素材以及各类教学资源下载，还有大量而丰富的教学相关资讯！" style="width:26.25pt;height:15.75pt" o:oleicon="f" o:ole="">
            <v:imagedata r:id="rId130" o:title="eqId57c6fcd9b28370717ce7ee07a572138f"/>
          </v:shape>
          <o:OLEObject Type="Embed" ProgID="Equation.DSMT4" ShapeID="_x0000_i1088" DrawAspect="Content" ObjectID="_64" r:id="rId131"/>
        </w:object>
      </w:r>
      <w:r>
        <w:rPr>
          <w:color w:val="000000"/>
        </w:rPr>
        <w:t xml:space="preserve">    </w:t>
      </w:r>
    </w:p>
    <w:p>
      <w:pPr>
        <w:spacing w:line="360" w:lineRule="auto"/>
        <w:textAlignment w:val="center"/>
        <w:rPr>
          <w:color w:val="000000"/>
        </w:rPr>
      </w:pPr>
      <w:r>
        <w:rPr>
          <w:color w:val="000000"/>
        </w:rPr>
        <w:t>（3）</w:t>
      </w:r>
      <w:r>
        <w:rPr>
          <w:color w:val="000000"/>
        </w:rPr>
        <w:t xml:space="preserve">    ①. </w:t>
      </w:r>
      <w:r>
        <w:rPr>
          <w:rFonts w:ascii="宋体" w:eastAsia="宋体" w:hAnsi="宋体" w:cs="宋体"/>
          <w:color w:val="000000"/>
        </w:rPr>
        <w:t>能</w:t>
      </w:r>
      <w:r>
        <w:rPr>
          <w:color w:val="000000"/>
        </w:rPr>
        <w:t xml:space="preserve">    ②. </w:t>
      </w:r>
      <w:r>
        <w:rPr>
          <w:rFonts w:ascii="宋体" w:eastAsia="宋体" w:hAnsi="宋体" w:cs="宋体"/>
          <w:color w:val="000000"/>
        </w:rPr>
        <w:t>红磷燃烧无法耗尽空气中的氧气</w:t>
      </w:r>
      <w:r>
        <w:rPr>
          <w:color w:val="000000"/>
        </w:rPr>
        <w:t xml:space="preserve">    ③. </w:t>
      </w:r>
      <w:r>
        <w:rPr>
          <w:rFonts w:ascii="宋体" w:eastAsia="宋体" w:hAnsi="宋体" w:cs="宋体"/>
          <w:color w:val="000000"/>
        </w:rPr>
        <w:t>降低甲烷在空气中的浓度</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【小问1详解】</w:t>
      </w:r>
    </w:p>
    <w:p>
      <w:pPr>
        <w:spacing w:line="360" w:lineRule="auto"/>
        <w:jc w:val="left"/>
        <w:textAlignment w:val="center"/>
        <w:rPr>
          <w:color w:val="000000"/>
        </w:rPr>
      </w:pPr>
      <w:r>
        <w:rPr>
          <w:rFonts w:ascii="宋体" w:eastAsia="宋体" w:hAnsi="宋体" w:cs="宋体"/>
          <w:color w:val="000000"/>
        </w:rPr>
        <w:t>食物变质包含氧化等化学反应，置于冰箱中，会使温度降低，温度越低，分子运动越慢，化学反应速率越慢。即温度能影响化学反应。</w:t>
      </w:r>
    </w:p>
    <w:p>
      <w:pPr>
        <w:spacing w:line="360" w:lineRule="auto"/>
        <w:jc w:val="left"/>
        <w:textAlignment w:val="center"/>
        <w:rPr>
          <w:color w:val="000000"/>
        </w:rPr>
      </w:pPr>
      <w:r>
        <w:rPr>
          <w:color w:val="000000"/>
        </w:rPr>
        <w:t>【小问2详解】</w:t>
      </w:r>
    </w:p>
    <w:p>
      <w:pPr>
        <w:spacing w:line="360" w:lineRule="auto"/>
        <w:jc w:val="left"/>
        <w:textAlignment w:val="center"/>
        <w:rPr>
          <w:color w:val="000000"/>
        </w:rPr>
      </w:pPr>
      <w:r>
        <w:rPr>
          <w:rFonts w:ascii="宋体" w:eastAsia="宋体" w:hAnsi="宋体" w:cs="宋体"/>
          <w:color w:val="000000"/>
        </w:rPr>
        <w:t>①实验</w:t>
      </w:r>
      <w:r>
        <w:rPr>
          <w:rFonts w:ascii="Times New Roman" w:eastAsia="Times New Roman" w:hAnsi="Times New Roman" w:cs="Times New Roman"/>
          <w:color w:val="000000"/>
        </w:rPr>
        <w:t>1</w:t>
      </w:r>
      <w:r>
        <w:rPr>
          <w:rFonts w:ascii="宋体" w:eastAsia="宋体" w:hAnsi="宋体" w:cs="宋体"/>
          <w:color w:val="000000"/>
        </w:rPr>
        <w:t>、</w:t>
      </w:r>
      <w:r>
        <w:rPr>
          <w:rFonts w:ascii="Times New Roman" w:eastAsia="Times New Roman" w:hAnsi="Times New Roman" w:cs="Times New Roman"/>
          <w:color w:val="000000"/>
        </w:rPr>
        <w:t>2</w:t>
      </w:r>
      <w:r>
        <w:rPr>
          <w:rFonts w:ascii="宋体" w:eastAsia="宋体" w:hAnsi="宋体" w:cs="宋体"/>
          <w:color w:val="000000"/>
        </w:rPr>
        <w:t>、</w:t>
      </w:r>
      <w:r>
        <w:rPr>
          <w:rFonts w:ascii="Times New Roman" w:eastAsia="Times New Roman" w:hAnsi="Times New Roman" w:cs="Times New Roman"/>
          <w:color w:val="000000"/>
        </w:rPr>
        <w:t>3</w:t>
      </w:r>
      <w:r>
        <w:rPr>
          <w:rFonts w:ascii="宋体" w:eastAsia="宋体" w:hAnsi="宋体" w:cs="宋体"/>
          <w:color w:val="000000"/>
        </w:rPr>
        <w:t>中过氧化氢溶液的浓度不同，溶液</w:t>
      </w:r>
      <w:r>
        <w:rPr>
          <w:rFonts w:ascii="Times New Roman" w:eastAsia="Times New Roman" w:hAnsi="Times New Roman" w:cs="Times New Roman"/>
          <w:color w:val="000000"/>
        </w:rPr>
        <w:t>pH</w:t>
      </w:r>
      <w:r>
        <w:rPr>
          <w:rFonts w:ascii="宋体" w:eastAsia="宋体" w:hAnsi="宋体" w:cs="宋体"/>
          <w:color w:val="000000"/>
        </w:rPr>
        <w:t>、催化剂种类均相同，变量为过氧化氢溶液浓度，所以实验</w:t>
      </w:r>
      <w:r>
        <w:rPr>
          <w:rFonts w:ascii="Times New Roman" w:eastAsia="Times New Roman" w:hAnsi="Times New Roman" w:cs="Times New Roman"/>
          <w:color w:val="000000"/>
        </w:rPr>
        <w:t>1</w:t>
      </w:r>
      <w:r>
        <w:rPr>
          <w:rFonts w:ascii="宋体" w:eastAsia="宋体" w:hAnsi="宋体" w:cs="宋体"/>
          <w:color w:val="000000"/>
        </w:rPr>
        <w:t>、</w:t>
      </w:r>
      <w:r>
        <w:rPr>
          <w:rFonts w:ascii="Times New Roman" w:eastAsia="Times New Roman" w:hAnsi="Times New Roman" w:cs="Times New Roman"/>
          <w:color w:val="000000"/>
        </w:rPr>
        <w:t>2</w:t>
      </w:r>
      <w:r>
        <w:rPr>
          <w:rFonts w:ascii="宋体" w:eastAsia="宋体" w:hAnsi="宋体" w:cs="宋体"/>
          <w:color w:val="000000"/>
        </w:rPr>
        <w:t>、</w:t>
      </w:r>
      <w:r>
        <w:rPr>
          <w:rFonts w:ascii="Times New Roman" w:eastAsia="Times New Roman" w:hAnsi="Times New Roman" w:cs="Times New Roman"/>
          <w:color w:val="000000"/>
        </w:rPr>
        <w:t>3</w:t>
      </w:r>
      <w:r>
        <w:rPr>
          <w:rFonts w:ascii="宋体" w:eastAsia="宋体" w:hAnsi="宋体" w:cs="宋体"/>
          <w:color w:val="000000"/>
        </w:rPr>
        <w:t>用于探究过氧化氢溶液浓度对过氧化氢分解快慢的影响；</w:t>
      </w:r>
    </w:p>
    <w:p>
      <w:pPr>
        <w:spacing w:line="360" w:lineRule="auto"/>
        <w:jc w:val="left"/>
        <w:textAlignment w:val="center"/>
        <w:rPr>
          <w:color w:val="000000"/>
        </w:rPr>
      </w:pPr>
      <w:r>
        <w:rPr>
          <w:rFonts w:ascii="宋体" w:eastAsia="宋体" w:hAnsi="宋体" w:cs="宋体"/>
          <w:color w:val="000000"/>
        </w:rPr>
        <w:t>②由题干中的结论</w:t>
      </w:r>
      <w:r>
        <w:rPr>
          <w:rFonts w:ascii="Times New Roman" w:eastAsia="Times New Roman" w:hAnsi="Times New Roman" w:cs="Times New Roman"/>
          <w:color w:val="000000"/>
        </w:rPr>
        <w:t>“</w:t>
      </w:r>
      <w:r>
        <w:rPr>
          <w:rFonts w:ascii="宋体" w:eastAsia="宋体" w:hAnsi="宋体" w:cs="宋体"/>
          <w:color w:val="000000"/>
        </w:rPr>
        <w:t>催化能力</w:t>
      </w:r>
      <w:r>
        <w:rPr>
          <w:rFonts w:ascii="Times New Roman" w:eastAsia="Times New Roman" w:hAnsi="Times New Roman" w:cs="Times New Roman"/>
          <w:color w:val="000000"/>
        </w:rPr>
        <w:t>FeCl</w:t>
      </w:r>
      <w:r>
        <w:rPr>
          <w:color w:val="000000"/>
          <w:vertAlign w:val="subscript"/>
        </w:rPr>
        <w:t>3</w:t>
      </w:r>
      <w:r>
        <w:rPr>
          <w:rFonts w:ascii="Times New Roman" w:eastAsia="Times New Roman" w:hAnsi="Times New Roman" w:cs="Times New Roman"/>
          <w:color w:val="000000"/>
        </w:rPr>
        <w:t>&gt;CuCl</w:t>
      </w:r>
      <w:r>
        <w:rPr>
          <w:color w:val="000000"/>
          <w:vertAlign w:val="subscript"/>
        </w:rPr>
        <w:t>2</w:t>
      </w:r>
      <w:r>
        <w:rPr>
          <w:rFonts w:ascii="Times New Roman" w:eastAsia="Times New Roman" w:hAnsi="Times New Roman" w:cs="Times New Roman"/>
          <w:color w:val="000000"/>
        </w:rPr>
        <w:t>”</w:t>
      </w:r>
      <w:r>
        <w:rPr>
          <w:rFonts w:ascii="宋体" w:eastAsia="宋体" w:hAnsi="宋体" w:cs="宋体"/>
          <w:color w:val="000000"/>
        </w:rPr>
        <w:t>，可知需要探究催化剂种类对过氧化氢分解快慢的影响，变量应为催化剂的种类，其它量要保持相同，即要对照实验</w:t>
      </w:r>
      <w:r>
        <w:rPr>
          <w:rFonts w:ascii="Times New Roman" w:eastAsia="Times New Roman" w:hAnsi="Times New Roman" w:cs="Times New Roman"/>
          <w:color w:val="000000"/>
        </w:rPr>
        <w:t>3</w:t>
      </w:r>
      <w:r>
        <w:rPr>
          <w:rFonts w:ascii="宋体" w:eastAsia="宋体" w:hAnsi="宋体" w:cs="宋体"/>
          <w:color w:val="000000"/>
        </w:rPr>
        <w:t>、</w:t>
      </w:r>
      <w:r>
        <w:rPr>
          <w:rFonts w:ascii="Times New Roman" w:eastAsia="Times New Roman" w:hAnsi="Times New Roman" w:cs="Times New Roman"/>
          <w:color w:val="000000"/>
        </w:rPr>
        <w:t>4</w:t>
      </w:r>
      <w:r>
        <w:rPr>
          <w:rFonts w:ascii="宋体" w:eastAsia="宋体" w:hAnsi="宋体" w:cs="宋体"/>
          <w:color w:val="000000"/>
        </w:rPr>
        <w:t>的数据，得出催化能力</w:t>
      </w:r>
      <w:r>
        <w:rPr>
          <w:rFonts w:ascii="Times New Roman" w:eastAsia="Times New Roman" w:hAnsi="Times New Roman" w:cs="Times New Roman"/>
          <w:color w:val="000000"/>
        </w:rPr>
        <w:t>FeCl</w:t>
      </w:r>
      <w:r>
        <w:rPr>
          <w:color w:val="000000"/>
          <w:vertAlign w:val="subscript"/>
        </w:rPr>
        <w:t>3</w:t>
      </w:r>
      <w:r>
        <w:rPr>
          <w:rFonts w:ascii="Times New Roman" w:eastAsia="Times New Roman" w:hAnsi="Times New Roman" w:cs="Times New Roman"/>
          <w:color w:val="000000"/>
        </w:rPr>
        <w:t>&gt;CuCl</w:t>
      </w:r>
      <w:r>
        <w:rPr>
          <w:color w:val="000000"/>
          <w:vertAlign w:val="subscript"/>
        </w:rPr>
        <w:t>2</w:t>
      </w:r>
      <w:r>
        <w:rPr>
          <w:rFonts w:ascii="宋体" w:eastAsia="宋体" w:hAnsi="宋体" w:cs="宋体"/>
          <w:color w:val="000000"/>
        </w:rPr>
        <w:t>；</w:t>
      </w:r>
    </w:p>
    <w:p>
      <w:pPr>
        <w:spacing w:line="360" w:lineRule="auto"/>
        <w:jc w:val="left"/>
        <w:textAlignment w:val="center"/>
        <w:rPr>
          <w:color w:val="000000"/>
        </w:rPr>
      </w:pPr>
      <w:r>
        <w:rPr>
          <w:rFonts w:ascii="宋体" w:eastAsia="宋体" w:hAnsi="宋体" w:cs="宋体"/>
          <w:color w:val="000000"/>
        </w:rPr>
        <w:t>③在上述实验的基础上，还可以探究氯化铜起催化作用的是</w:t>
      </w:r>
      <w:r>
        <w:object>
          <v:shape id="_x0000_i1089" type="#_x0000_t75" alt="学科网(www.zxxk.com)--教育资源门户，提供试卷、教案、课件、论文、素材以及各类教学资源下载，还有大量而丰富的教学相关资讯！" style="width:20.25pt;height:15.75pt" o:oleicon="f" o:ole="">
            <v:imagedata r:id="rId128" o:title="eqId4717df53a103539662a5c5b9b9202a8d"/>
          </v:shape>
          <o:OLEObject Type="Embed" ProgID="Equation.DSMT4" ShapeID="_x0000_i1089" DrawAspect="Content" ObjectID="_65" r:id="rId132"/>
        </w:object>
      </w:r>
      <w:r>
        <w:rPr>
          <w:rFonts w:ascii="宋体" w:eastAsia="宋体" w:hAnsi="宋体" w:cs="宋体"/>
          <w:color w:val="000000"/>
        </w:rPr>
        <w:t>还是</w:t>
      </w:r>
      <w:r>
        <w:object>
          <v:shape id="_x0000_i1090" type="#_x0000_t75" alt="学科网(www.zxxk.com)--教育资源门户，提供试卷、教案、课件、论文、素材以及各类教学资源下载，还有大量而丰富的教学相关资讯！" style="width:26.25pt;height:15.75pt" o:oleicon="f" o:ole="">
            <v:imagedata r:id="rId130" o:title="eqId57c6fcd9b28370717ce7ee07a572138f"/>
          </v:shape>
          <o:OLEObject Type="Embed" ProgID="Equation.DSMT4" ShapeID="_x0000_i1090" DrawAspect="Content" ObjectID="_66" r:id="rId133"/>
        </w:object>
      </w:r>
      <w:r>
        <w:rPr>
          <w:rFonts w:ascii="宋体" w:eastAsia="宋体" w:hAnsi="宋体" w:cs="宋体"/>
          <w:color w:val="000000"/>
        </w:rPr>
        <w:t>。</w:t>
      </w:r>
    </w:p>
    <w:p>
      <w:pPr>
        <w:spacing w:line="360" w:lineRule="auto"/>
        <w:jc w:val="left"/>
        <w:textAlignment w:val="center"/>
        <w:rPr>
          <w:color w:val="000000"/>
        </w:rPr>
      </w:pPr>
      <w:r>
        <w:rPr>
          <w:color w:val="000000"/>
        </w:rPr>
        <w:t>【小问3详解】</w:t>
      </w:r>
    </w:p>
    <w:p>
      <w:pPr>
        <w:spacing w:line="360" w:lineRule="auto"/>
        <w:jc w:val="left"/>
        <w:textAlignment w:val="center"/>
        <w:rPr>
          <w:color w:val="000000"/>
        </w:rPr>
      </w:pPr>
      <w:r>
        <w:rPr>
          <w:rFonts w:ascii="宋体" w:eastAsia="宋体" w:hAnsi="宋体" w:cs="宋体"/>
          <w:color w:val="000000"/>
        </w:rPr>
        <w:t>①由蜡烛从点燃到熄灭过程中气体浓度的变化图可知，蜡烛熄灭时体积分数占</w:t>
      </w:r>
      <w:r>
        <w:rPr>
          <w:rFonts w:ascii="Times New Roman" w:eastAsia="Times New Roman" w:hAnsi="Times New Roman" w:cs="Times New Roman"/>
          <w:color w:val="000000"/>
        </w:rPr>
        <w:t>16%</w:t>
      </w:r>
      <w:r>
        <w:rPr>
          <w:rFonts w:ascii="宋体" w:eastAsia="宋体" w:hAnsi="宋体" w:cs="宋体"/>
          <w:color w:val="000000"/>
        </w:rPr>
        <w:t>。为了探究蜡烛熄灭的原因，用空气占</w:t>
      </w:r>
      <w:r>
        <w:rPr>
          <w:rFonts w:ascii="Times New Roman" w:eastAsia="Times New Roman" w:hAnsi="Times New Roman" w:cs="Times New Roman"/>
          <w:color w:val="000000"/>
        </w:rPr>
        <w:t>95%</w:t>
      </w:r>
      <w:r>
        <w:rPr>
          <w:rFonts w:ascii="宋体" w:eastAsia="宋体" w:hAnsi="宋体" w:cs="宋体"/>
          <w:color w:val="000000"/>
        </w:rPr>
        <w:t>、</w:t>
      </w:r>
      <w:r>
        <w:rPr>
          <w:rFonts w:ascii="Times New Roman" w:eastAsia="Times New Roman" w:hAnsi="Times New Roman" w:cs="Times New Roman"/>
          <w:color w:val="000000"/>
        </w:rPr>
        <w:t> CO</w:t>
      </w:r>
      <w:r>
        <w:rPr>
          <w:color w:val="000000"/>
          <w:vertAlign w:val="subscript"/>
        </w:rPr>
        <w:t>2</w:t>
      </w:r>
      <w:r>
        <w:rPr>
          <w:rFonts w:ascii="宋体" w:eastAsia="宋体" w:hAnsi="宋体" w:cs="宋体"/>
          <w:color w:val="000000"/>
        </w:rPr>
        <w:t>占</w:t>
      </w:r>
      <w:r>
        <w:rPr>
          <w:rFonts w:ascii="Times New Roman" w:eastAsia="Times New Roman" w:hAnsi="Times New Roman" w:cs="Times New Roman"/>
          <w:color w:val="000000"/>
        </w:rPr>
        <w:t>5%</w:t>
      </w:r>
      <w:r>
        <w:rPr>
          <w:rFonts w:ascii="宋体" w:eastAsia="宋体" w:hAnsi="宋体" w:cs="宋体"/>
          <w:color w:val="000000"/>
        </w:rPr>
        <w:t>的混合气体重做实验，因空气占</w:t>
      </w:r>
      <w:r>
        <w:rPr>
          <w:rFonts w:ascii="Times New Roman" w:eastAsia="Times New Roman" w:hAnsi="Times New Roman" w:cs="Times New Roman"/>
          <w:color w:val="000000"/>
        </w:rPr>
        <w:t>95%</w:t>
      </w:r>
      <w:r>
        <w:rPr>
          <w:rFonts w:ascii="宋体" w:eastAsia="宋体" w:hAnsi="宋体" w:cs="宋体"/>
          <w:color w:val="000000"/>
        </w:rPr>
        <w:t>，其中氧气占</w:t>
      </w:r>
      <w:r>
        <w:rPr>
          <w:rFonts w:ascii="Times New Roman" w:eastAsia="Times New Roman" w:hAnsi="Times New Roman" w:cs="Times New Roman"/>
          <w:color w:val="000000"/>
        </w:rPr>
        <w:t>21%</w:t>
      </w:r>
      <w:r>
        <w:rPr>
          <w:rFonts w:ascii="宋体" w:eastAsia="宋体" w:hAnsi="宋体" w:cs="宋体"/>
          <w:color w:val="000000"/>
        </w:rPr>
        <w:t>，所以混合气体中氧气占</w:t>
      </w:r>
      <w:r>
        <w:object>
          <v:shape id="_x0000_i1091" type="#_x0000_t75" alt="学科网(www.zxxk.com)--教育资源门户，提供试卷、教案、课件、论文、素材以及各类教学资源下载，还有大量而丰富的教学相关资讯！" style="width:90pt;height:14.25pt" o:oleicon="f" o:ole="">
            <v:imagedata r:id="rId134" o:title="eqId71dfad976f9cc73c89cbf0d7a5f7c176"/>
          </v:shape>
          <o:OLEObject Type="Embed" ProgID="Equation.DSMT4" ShapeID="_x0000_i1091" DrawAspect="Content" ObjectID="_67" r:id="rId135"/>
        </w:object>
      </w:r>
      <w:r>
        <w:rPr>
          <w:rFonts w:ascii="宋体" w:eastAsia="宋体" w:hAnsi="宋体" w:cs="宋体"/>
          <w:color w:val="000000"/>
        </w:rPr>
        <w:t>，</w:t>
      </w:r>
      <w:r>
        <w:rPr>
          <w:rFonts w:ascii="Times New Roman" w:eastAsia="Times New Roman" w:hAnsi="Times New Roman" w:cs="Times New Roman"/>
          <w:color w:val="000000"/>
        </w:rPr>
        <w:t>19%&gt;16%</w:t>
      </w:r>
      <w:r>
        <w:rPr>
          <w:rFonts w:ascii="宋体" w:eastAsia="宋体" w:hAnsi="宋体" w:cs="宋体"/>
          <w:color w:val="000000"/>
        </w:rPr>
        <w:t>，若蜡烛能点燃，可说明氧气浓度降低是蜡烛熄灭的原因；</w:t>
      </w:r>
    </w:p>
    <w:p>
      <w:pPr>
        <w:spacing w:line="360" w:lineRule="auto"/>
        <w:jc w:val="left"/>
        <w:textAlignment w:val="center"/>
        <w:rPr>
          <w:color w:val="000000"/>
        </w:rPr>
      </w:pPr>
      <w:r>
        <w:rPr>
          <w:rFonts w:ascii="宋体" w:eastAsia="宋体" w:hAnsi="宋体" w:cs="宋体"/>
          <w:color w:val="000000"/>
        </w:rPr>
        <w:t>②用红磷燃烧探究空气中氧气的含量，装置如图，排除装置与操作误差后，发现实验结果总是低于氧气的真实含量，原因可能是红磷燃烧无法耗尽空气中的氧气；</w:t>
      </w:r>
    </w:p>
    <w:p>
      <w:pPr>
        <w:spacing w:line="360" w:lineRule="auto"/>
        <w:jc w:val="left"/>
        <w:textAlignment w:val="center"/>
        <w:rPr>
          <w:color w:val="000000"/>
        </w:rPr>
      </w:pPr>
      <w:r>
        <w:rPr>
          <w:rFonts w:ascii="宋体" w:eastAsia="宋体" w:hAnsi="宋体" w:cs="宋体"/>
          <w:color w:val="000000"/>
        </w:rPr>
        <w:t>③煤矿井下的空气通常含有甲烷，不断鼓入新鲜空气，是为了降低甲烷的浓度，使甲烷燃烧无法达到所需的条件。</w:t>
      </w:r>
    </w:p>
    <w:sectPr w:rsidSect="00C321EB">
      <w:headerReference w:type="default" r:id="rId136"/>
      <w:footerReference w:type="default" r:id="rId137"/>
      <w:pgSz w:w="11906" w:h="16838"/>
      <w:pgMar w:top="910" w:right="1080" w:bottom="1440" w:left="1080" w:header="851" w:footer="992" w:gutter="0"/>
      <w:cols w:space="720"/>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Microsoft YaHei U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1"/>
    <w:family w:val="roman"/>
    <w:notTrueType/>
    <w:pitch w:val="variable"/>
    <w:sig w:usb0="00000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0278E" w:rsidP="0090278E" w14:paraId="4250A944" w14:textId="77777777">
    <w:pPr>
      <w:jc w:val="center"/>
    </w:pPr>
    <w:r>
      <w:t>第</w:t>
    </w:r>
    <w:r>
      <w:fldChar w:fldCharType="begin"/>
    </w:r>
    <w:r>
      <w:instrText>PAGE</w:instrText>
    </w:r>
    <w:r>
      <w:fldChar w:fldCharType="separate"/>
    </w:r>
    <w:r w:rsidR="00657AA5">
      <w:rPr>
        <w:noProof/>
      </w:rPr>
      <w:t>1</w:t>
    </w:r>
    <w:r>
      <w:fldChar w:fldCharType="end"/>
    </w:r>
    <w:r>
      <w:t>页</w:t>
    </w:r>
    <w:r>
      <w:t>/</w:t>
    </w:r>
    <w:r>
      <w:t>共</w:t>
    </w:r>
    <w:r>
      <w:fldChar w:fldCharType="begin"/>
    </w:r>
    <w:r>
      <w:instrText>NUMPAGES</w:instrText>
    </w:r>
    <w:r>
      <w:fldChar w:fldCharType="separate"/>
    </w:r>
    <w:r w:rsidR="00657AA5">
      <w:rPr>
        <w:noProof/>
      </w:rPr>
      <w:t>1</w:t>
    </w:r>
    <w:r>
      <w:fldChar w:fldCharType="end"/>
    </w:r>
    <w:r>
      <w:t>页</w:t>
    </w:r>
  </w:p>
  <w:p w:rsidR="0090278E" w14:paraId="2B7A6A73" w14:textId="77777777">
    <w:pPr>
      <w:pStyle w:val="Footer"/>
    </w:pPr>
  </w:p>
  <w:p w:rsidR="004151FC">
    <w:pPr>
      <w:tabs>
        <w:tab w:val="center" w:pos="4153"/>
        <w:tab w:val="right" w:pos="8306"/>
      </w:tabs>
      <w:snapToGrid w:val="0"/>
      <w:jc w:val="left"/>
      <w:rPr>
        <w:rFonts w:cs="Times New Roman"/>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1" type="#_x0000_t136" alt="学科网 zxxk.com" style="width:2.85pt;height:2.85pt;margin-top:407.9pt;margin-left:158.95pt;mso-position-horizontal-relative:margin;mso-position-vertical-relative:margin;position:absolute;rotation:315;z-index:-251658240" o:allowincell="f" filled="t" stroked="f">
          <v:fill opacity="0.5"/>
          <v:textpath style="font-family:宋体;font-size:8pt;v-same-letter-heights:f;v-text-reverse:f"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52" type="#_x0000_t75" alt="学科网 zxxk.com" style="width:0.05pt;height:0.05pt;margin-top:-20.75pt;margin-left:64.05pt;position:absolute;z-index:251659264" filled="f" stroked="f">
          <v:imagedata r:id="rId1" r:href="rId2" o:title=""/>
          <v:path o:extrusionok="f"/>
          <o:lock v:ext="edit" aspectratio="t"/>
        </v:shape>
      </w:pict>
    </w:r>
    <w:r>
      <w:rPr>
        <w:rFonts w:cs="Times New Roman" w:hint="eastAsia"/>
        <w:color w:val="FFFFFF"/>
        <w:kern w:val="0"/>
        <w:sz w:val="2"/>
        <w:szCs w:val="2"/>
      </w:rPr>
      <w:t>学科网（北京）股份有限公司</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071D5" w:rsidP="002908F0" w14:paraId="18D2AE73" w14:textId="2FB65D8B">
    <w:pPr>
      <w:pStyle w:val="Header"/>
      <w:pBdr>
        <w:bottom w:val="none" w:sz="0" w:space="0" w:color="auto"/>
      </w:pBdr>
    </w:pPr>
    <w:r>
      <w:rPr>
        <w:noProof/>
      </w:rPr>
      <w:drawing>
        <wp:inline distT="0" distB="0" distL="0" distR="0">
          <wp:extent cx="720000" cy="288000"/>
          <wp:effectExtent l="0" t="0" r="4445" b="0"/>
          <wp:docPr id="171615620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156202" name="图片 1716156202"/>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20000" cy="288000"/>
                  </a:xfrm>
                  <a:prstGeom prst="rect">
                    <a:avLst/>
                  </a:prstGeom>
                </pic:spPr>
              </pic:pic>
            </a:graphicData>
          </a:graphic>
        </wp:inline>
      </w:drawing>
    </w:r>
    <w:r w:rsidR="00016BFA">
      <w:t xml:space="preserve"> </w:t>
    </w:r>
    <w:r>
      <w:t xml:space="preserve"> </w:t>
    </w:r>
    <w:r w:rsidRPr="00567E50" w:rsidR="00567E50">
      <w:rPr>
        <w:noProof/>
      </w:rPr>
      <w:drawing>
        <wp:inline distT="0" distB="0" distL="0" distR="0">
          <wp:extent cx="727200" cy="288000"/>
          <wp:effectExtent l="0" t="0" r="0" b="0"/>
          <wp:docPr id="1" name="图片 1" descr="C:\Users\0\Documents\Tencent Files\804397265\Image\C2C\Image3\$_Z{R_2L8%1DU0RC6ZU7{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0\Documents\Tencent Files\804397265\Image\C2C\Image3\$_Z{R_2L8%1DU0RC6ZU7{4C.png"/>
                  <pic:cNvPicPr>
                    <a:picLocks noChangeAspect="1" noChangeArrowheads="1"/>
                  </pic:cNvPicPr>
                </pic:nvPicPr>
                <pic:blipFill>
                  <a:blip xmlns:r="http://schemas.openxmlformats.org/officeDocument/2006/relationships" r:embed="rId2">
                    <a:extLst>
                      <a:ext xmlns:a="http://schemas.openxmlformats.org/drawingml/2006/main" uri="{28A0092B-C50C-407E-A947-70E740481C1C}">
                        <a14:useLocalDpi xmlns:a14="http://schemas.microsoft.com/office/drawing/2010/main" val="0"/>
                      </a:ext>
                    </a:extLst>
                  </a:blip>
                  <a:stretch>
                    <a:fillRect/>
                  </a:stretch>
                </pic:blipFill>
                <pic:spPr bwMode="auto">
                  <a:xfrm>
                    <a:off x="0" y="0"/>
                    <a:ext cx="727200" cy="288000"/>
                  </a:xfrm>
                  <a:prstGeom prst="rect">
                    <a:avLst/>
                  </a:prstGeom>
                  <a:noFill/>
                  <a:ln>
                    <a:noFill/>
                  </a:ln>
                </pic:spPr>
              </pic:pic>
            </a:graphicData>
          </a:graphic>
        </wp:inline>
      </w:drawing>
    </w:r>
    <w:r w:rsidR="002908F0">
      <w:t xml:space="preserve"> </w:t>
    </w:r>
  </w:p>
  <w:p w:rsidR="004151FC">
    <w:pPr>
      <w:pBdr>
        <w:bottom w:val="none" w:sz="0" w:space="1" w:color="auto"/>
      </w:pBdr>
      <w:tabs>
        <w:tab w:val="clear" w:pos="4153"/>
        <w:tab w:val="clear" w:pos="8306"/>
      </w:tabs>
      <w:snapToGrid w:val="0"/>
      <w:rPr>
        <w:rFonts w:cs="Times New Roman"/>
        <w:kern w:val="0"/>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2049" type="#_x0000_t75" alt="学科网 zxxk.com" style="width:0.75pt;height:0.75pt;margin-top:8.45pt;margin-left:351pt;position:absolute;z-index:251658240" filled="f" stroked="f">
          <v:imagedata r:id="rId3" r:href="rId4" o:title=""/>
          <v:path o:extrusionok="f"/>
          <o:lock v:ext="edit" aspectratio="t"/>
        </v:shape>
      </w:pict>
    </w:r>
    <w:r>
      <w:rPr>
        <w:rFonts w:hint="eastAsia"/>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2050"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06F473A"/>
    <w:multiLevelType w:val="hybridMultilevel"/>
    <w:tmpl w:val="8312AF28"/>
    <w:lvl w:ilvl="0">
      <w:start w:val="1"/>
      <w:numFmt w:val="bullet"/>
      <w:lvlText w:val=""/>
      <w:lvlJc w:val="left"/>
      <w:pPr>
        <w:ind w:left="420" w:hanging="420"/>
      </w:pPr>
      <w:rPr>
        <w:rFonts w:ascii="Wingdings" w:hAnsi="Wingdings" w:hint="default"/>
      </w:rPr>
    </w:lvl>
    <w:lvl w:ilvl="1" w:tentative="1">
      <w:start w:val="1"/>
      <w:numFmt w:val="bullet"/>
      <w:lvlText w:val=""/>
      <w:lvlJc w:val="left"/>
      <w:pPr>
        <w:ind w:left="840" w:hanging="420"/>
      </w:pPr>
      <w:rPr>
        <w:rFonts w:ascii="Wingdings" w:hAnsi="Wingdings" w:hint="default"/>
      </w:rPr>
    </w:lvl>
    <w:lvl w:ilvl="2" w:tentative="1">
      <w:start w:val="1"/>
      <w:numFmt w:val="bullet"/>
      <w:lvlText w:val=""/>
      <w:lvlJc w:val="left"/>
      <w:pPr>
        <w:ind w:left="1260" w:hanging="420"/>
      </w:pPr>
      <w:rPr>
        <w:rFonts w:ascii="Wingdings" w:hAnsi="Wingdings" w:hint="default"/>
      </w:rPr>
    </w:lvl>
    <w:lvl w:ilvl="3" w:tentative="1">
      <w:start w:val="1"/>
      <w:numFmt w:val="bullet"/>
      <w:lvlText w:val=""/>
      <w:lvlJc w:val="left"/>
      <w:pPr>
        <w:ind w:left="1680" w:hanging="420"/>
      </w:pPr>
      <w:rPr>
        <w:rFonts w:ascii="Wingdings" w:hAnsi="Wingdings" w:hint="default"/>
      </w:rPr>
    </w:lvl>
    <w:lvl w:ilvl="4" w:tentative="1">
      <w:start w:val="1"/>
      <w:numFmt w:val="bullet"/>
      <w:lvlText w:val=""/>
      <w:lvlJc w:val="left"/>
      <w:pPr>
        <w:ind w:left="2100" w:hanging="420"/>
      </w:pPr>
      <w:rPr>
        <w:rFonts w:ascii="Wingdings" w:hAnsi="Wingdings" w:hint="default"/>
      </w:rPr>
    </w:lvl>
    <w:lvl w:ilvl="5" w:tentative="1">
      <w:start w:val="1"/>
      <w:numFmt w:val="bullet"/>
      <w:lvlText w:val=""/>
      <w:lvlJc w:val="left"/>
      <w:pPr>
        <w:ind w:left="2520" w:hanging="420"/>
      </w:pPr>
      <w:rPr>
        <w:rFonts w:ascii="Wingdings" w:hAnsi="Wingdings" w:hint="default"/>
      </w:rPr>
    </w:lvl>
    <w:lvl w:ilvl="6" w:tentative="1">
      <w:start w:val="1"/>
      <w:numFmt w:val="bullet"/>
      <w:lvlText w:val=""/>
      <w:lvlJc w:val="left"/>
      <w:pPr>
        <w:ind w:left="2940" w:hanging="420"/>
      </w:pPr>
      <w:rPr>
        <w:rFonts w:ascii="Wingdings" w:hAnsi="Wingdings" w:hint="default"/>
      </w:rPr>
    </w:lvl>
    <w:lvl w:ilvl="7" w:tentative="1">
      <w:start w:val="1"/>
      <w:numFmt w:val="bullet"/>
      <w:lvlText w:val=""/>
      <w:lvlJc w:val="left"/>
      <w:pPr>
        <w:ind w:left="3360" w:hanging="420"/>
      </w:pPr>
      <w:rPr>
        <w:rFonts w:ascii="Wingdings" w:hAnsi="Wingdings" w:hint="default"/>
      </w:rPr>
    </w:lvl>
    <w:lvl w:ilvl="8"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50C9E"/>
    <w:rsid w:val="00567E50"/>
    <w:rsid w:val="0059145F"/>
    <w:rsid w:val="00596076"/>
    <w:rsid w:val="005B39DB"/>
    <w:rsid w:val="005C2124"/>
    <w:rsid w:val="005F1362"/>
    <w:rsid w:val="00605626"/>
    <w:rsid w:val="006071D5"/>
    <w:rsid w:val="0062039B"/>
    <w:rsid w:val="00623C16"/>
    <w:rsid w:val="00637D3A"/>
    <w:rsid w:val="00640BF5"/>
    <w:rsid w:val="00657AA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38274566"/>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14:docId w14:val="2C5256EA"/>
  <w15:chartTrackingRefBased/>
  <w15:docId w15:val="{3CECF8F8-7687-46A9-88C3-C9E50DFD7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宋体"/>
        <w:sz w:val="21"/>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Default Paragraph Font" w:semiHidden="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HTML Keyboard" w:semiHidden="1" w:unhideWhenUsed="1"/>
    <w:lsdException w:name="HTML Preformatte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jc w:val="both"/>
    </w:pPr>
    <w:rPr>
      <w:kern w:val="2"/>
      <w:sz w:val="2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Char"/>
    <w:uiPriority w:val="99"/>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Footer">
    <w:name w:val="footer"/>
    <w:basedOn w:val="Normal"/>
    <w:pPr>
      <w:tabs>
        <w:tab w:val="center" w:pos="4153"/>
        <w:tab w:val="right" w:pos="8306"/>
      </w:tabs>
      <w:snapToGrid w:val="0"/>
      <w:jc w:val="left"/>
    </w:pPr>
    <w:rPr>
      <w:sz w:val="18"/>
    </w:rPr>
  </w:style>
  <w:style w:type="character" w:customStyle="1" w:styleId="Char">
    <w:name w:val="页眉 Char"/>
    <w:basedOn w:val="DefaultParagraphFont"/>
    <w:link w:val="Header"/>
    <w:uiPriority w:val="99"/>
    <w:rsid w:val="003102DB"/>
    <w:rPr>
      <w:kern w:val="2"/>
      <w:sz w:val="18"/>
      <w:szCs w:val="24"/>
    </w:rPr>
  </w:style>
  <w:style w:type="paragraph" w:styleId="NoSpacing">
    <w:name w:val="No Spacing"/>
    <w:uiPriority w:val="1"/>
    <w:qFormat/>
    <w:rsid w:val="003102DB"/>
    <w:rPr>
      <w:rFonts w:eastAsia="Microsoft YaHei UI" w:asciiTheme="minorHAnsi" w:hAnsiTheme="minorHAnsi" w:cstheme="minorBidi"/>
      <w:sz w:val="22"/>
      <w:szCs w:val="22"/>
    </w:rPr>
  </w:style>
  <w:style w:type="character" w:styleId="Hyperlink">
    <w:name w:val="Hyperlink"/>
    <w:basedOn w:val="DefaultParagraphFont"/>
    <w:uiPriority w:val="99"/>
    <w:unhideWhenUsed/>
    <w:rsid w:val="00596076"/>
    <w:rPr>
      <w:color w:val="0000FF"/>
      <w:u w:val="single"/>
    </w:rPr>
  </w:style>
  <w:style w:type="paragraph" w:styleId="ListParagraph">
    <w:name w:val="List Paragraph"/>
    <w:basedOn w:val="Normal"/>
    <w:uiPriority w:val="99"/>
    <w:qFormat/>
    <w:rsid w:val="00EA0188"/>
    <w:pPr>
      <w:ind w:firstLine="420" w:firstLineChars="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pixelsPerInch w:val="144"/>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png" /><Relationship Id="rId100" Type="http://schemas.openxmlformats.org/officeDocument/2006/relationships/image" Target="media/image51.wmf" /><Relationship Id="rId101" Type="http://schemas.openxmlformats.org/officeDocument/2006/relationships/oleObject" Target="embeddings/oleObject46.bin" /><Relationship Id="rId102" Type="http://schemas.openxmlformats.org/officeDocument/2006/relationships/image" Target="media/image52.wmf" /><Relationship Id="rId103" Type="http://schemas.openxmlformats.org/officeDocument/2006/relationships/oleObject" Target="embeddings/oleObject47.bin" /><Relationship Id="rId104" Type="http://schemas.openxmlformats.org/officeDocument/2006/relationships/image" Target="media/image53.wmf" /><Relationship Id="rId105" Type="http://schemas.openxmlformats.org/officeDocument/2006/relationships/oleObject" Target="embeddings/oleObject48.bin" /><Relationship Id="rId106" Type="http://schemas.openxmlformats.org/officeDocument/2006/relationships/oleObject" Target="embeddings/oleObject49.bin" /><Relationship Id="rId107" Type="http://schemas.openxmlformats.org/officeDocument/2006/relationships/image" Target="media/image54.wmf" /><Relationship Id="rId108" Type="http://schemas.openxmlformats.org/officeDocument/2006/relationships/oleObject" Target="embeddings/oleObject50.bin" /><Relationship Id="rId109" Type="http://schemas.openxmlformats.org/officeDocument/2006/relationships/image" Target="media/image55.wmf" /><Relationship Id="rId11" Type="http://schemas.openxmlformats.org/officeDocument/2006/relationships/image" Target="media/image7.wmf" /><Relationship Id="rId110" Type="http://schemas.openxmlformats.org/officeDocument/2006/relationships/oleObject" Target="embeddings/oleObject51.bin" /><Relationship Id="rId111" Type="http://schemas.openxmlformats.org/officeDocument/2006/relationships/oleObject" Target="embeddings/oleObject52.bin" /><Relationship Id="rId112" Type="http://schemas.openxmlformats.org/officeDocument/2006/relationships/oleObject" Target="embeddings/oleObject53.bin" /><Relationship Id="rId113" Type="http://schemas.openxmlformats.org/officeDocument/2006/relationships/oleObject" Target="embeddings/oleObject54.bin" /><Relationship Id="rId114" Type="http://schemas.openxmlformats.org/officeDocument/2006/relationships/oleObject" Target="embeddings/oleObject55.bin" /><Relationship Id="rId115" Type="http://schemas.openxmlformats.org/officeDocument/2006/relationships/oleObject" Target="embeddings/oleObject56.bin" /><Relationship Id="rId116" Type="http://schemas.openxmlformats.org/officeDocument/2006/relationships/oleObject" Target="embeddings/oleObject57.bin" /><Relationship Id="rId117" Type="http://schemas.openxmlformats.org/officeDocument/2006/relationships/oleObject" Target="embeddings/oleObject58.bin" /><Relationship Id="rId118" Type="http://schemas.openxmlformats.org/officeDocument/2006/relationships/image" Target="media/image56.wmf" /><Relationship Id="rId119" Type="http://schemas.openxmlformats.org/officeDocument/2006/relationships/oleObject" Target="embeddings/oleObject59.bin" /><Relationship Id="rId12" Type="http://schemas.openxmlformats.org/officeDocument/2006/relationships/image" Target="media/image8.png" /><Relationship Id="rId120" Type="http://schemas.openxmlformats.org/officeDocument/2006/relationships/image" Target="media/image57.wmf" /><Relationship Id="rId121" Type="http://schemas.openxmlformats.org/officeDocument/2006/relationships/oleObject" Target="embeddings/oleObject60.bin" /><Relationship Id="rId122" Type="http://schemas.openxmlformats.org/officeDocument/2006/relationships/image" Target="media/image58.png" /><Relationship Id="rId123" Type="http://schemas.openxmlformats.org/officeDocument/2006/relationships/image" Target="media/image59.wmf" /><Relationship Id="rId124" Type="http://schemas.openxmlformats.org/officeDocument/2006/relationships/oleObject" Target="embeddings/oleObject61.bin" /><Relationship Id="rId125" Type="http://schemas.openxmlformats.org/officeDocument/2006/relationships/image" Target="media/image60.png" /><Relationship Id="rId126" Type="http://schemas.openxmlformats.org/officeDocument/2006/relationships/oleObject" Target="embeddings/oleObject62.bin" /><Relationship Id="rId127" Type="http://schemas.openxmlformats.org/officeDocument/2006/relationships/image" Target="media/image61.png" /><Relationship Id="rId128" Type="http://schemas.openxmlformats.org/officeDocument/2006/relationships/image" Target="media/image62.wmf" /><Relationship Id="rId129" Type="http://schemas.openxmlformats.org/officeDocument/2006/relationships/oleObject" Target="embeddings/oleObject63.bin" /><Relationship Id="rId13" Type="http://schemas.openxmlformats.org/officeDocument/2006/relationships/image" Target="media/image9.png" /><Relationship Id="rId130" Type="http://schemas.openxmlformats.org/officeDocument/2006/relationships/image" Target="media/image63.wmf" /><Relationship Id="rId131" Type="http://schemas.openxmlformats.org/officeDocument/2006/relationships/oleObject" Target="embeddings/oleObject64.bin" /><Relationship Id="rId132" Type="http://schemas.openxmlformats.org/officeDocument/2006/relationships/oleObject" Target="embeddings/oleObject65.bin" /><Relationship Id="rId133" Type="http://schemas.openxmlformats.org/officeDocument/2006/relationships/oleObject" Target="embeddings/oleObject66.bin" /><Relationship Id="rId134" Type="http://schemas.openxmlformats.org/officeDocument/2006/relationships/image" Target="media/image64.wmf" /><Relationship Id="rId135" Type="http://schemas.openxmlformats.org/officeDocument/2006/relationships/oleObject" Target="embeddings/oleObject67.bin" /><Relationship Id="rId136" Type="http://schemas.openxmlformats.org/officeDocument/2006/relationships/header" Target="header1.xml" /><Relationship Id="rId137" Type="http://schemas.openxmlformats.org/officeDocument/2006/relationships/footer" Target="footer1.xml" /><Relationship Id="rId138" Type="http://schemas.openxmlformats.org/officeDocument/2006/relationships/theme" Target="theme/theme1.xml" /><Relationship Id="rId139" Type="http://schemas.openxmlformats.org/officeDocument/2006/relationships/numbering" Target="numbering.xml" /><Relationship Id="rId14" Type="http://schemas.openxmlformats.org/officeDocument/2006/relationships/image" Target="media/image10.png" /><Relationship Id="rId140" Type="http://schemas.openxmlformats.org/officeDocument/2006/relationships/styles" Target="styles.xml" /><Relationship Id="rId15" Type="http://schemas.openxmlformats.org/officeDocument/2006/relationships/image" Target="media/image11.png" /><Relationship Id="rId16" Type="http://schemas.openxmlformats.org/officeDocument/2006/relationships/image" Target="media/image12.wmf" /><Relationship Id="rId17" Type="http://schemas.openxmlformats.org/officeDocument/2006/relationships/oleObject" Target="embeddings/oleObject1.bin" /><Relationship Id="rId18" Type="http://schemas.openxmlformats.org/officeDocument/2006/relationships/image" Target="media/image13.png" /><Relationship Id="rId19" Type="http://schemas.openxmlformats.org/officeDocument/2006/relationships/image" Target="media/image14.wmf" /><Relationship Id="rId2" Type="http://schemas.openxmlformats.org/officeDocument/2006/relationships/webSettings" Target="webSettings.xml" /><Relationship Id="rId20" Type="http://schemas.openxmlformats.org/officeDocument/2006/relationships/oleObject" Target="embeddings/oleObject2.bin" /><Relationship Id="rId21" Type="http://schemas.openxmlformats.org/officeDocument/2006/relationships/image" Target="media/image15.png" /><Relationship Id="rId22" Type="http://schemas.openxmlformats.org/officeDocument/2006/relationships/image" Target="media/image16.wmf" /><Relationship Id="rId23" Type="http://schemas.openxmlformats.org/officeDocument/2006/relationships/oleObject" Target="embeddings/oleObject3.bin" /><Relationship Id="rId24" Type="http://schemas.openxmlformats.org/officeDocument/2006/relationships/image" Target="media/image17.png" /><Relationship Id="rId25" Type="http://schemas.openxmlformats.org/officeDocument/2006/relationships/image" Target="media/image18.wmf" /><Relationship Id="rId26" Type="http://schemas.openxmlformats.org/officeDocument/2006/relationships/oleObject" Target="embeddings/oleObject4.bin" /><Relationship Id="rId27" Type="http://schemas.openxmlformats.org/officeDocument/2006/relationships/image" Target="media/image19.wmf" /><Relationship Id="rId28" Type="http://schemas.openxmlformats.org/officeDocument/2006/relationships/oleObject" Target="embeddings/oleObject5.bin" /><Relationship Id="rId29" Type="http://schemas.openxmlformats.org/officeDocument/2006/relationships/image" Target="media/image20.wmf" /><Relationship Id="rId3" Type="http://schemas.openxmlformats.org/officeDocument/2006/relationships/fontTable" Target="fontTable.xml" /><Relationship Id="rId30" Type="http://schemas.openxmlformats.org/officeDocument/2006/relationships/oleObject" Target="embeddings/oleObject6.bin" /><Relationship Id="rId31" Type="http://schemas.openxmlformats.org/officeDocument/2006/relationships/oleObject" Target="embeddings/oleObject7.bin" /><Relationship Id="rId32" Type="http://schemas.openxmlformats.org/officeDocument/2006/relationships/image" Target="media/image21.png" /><Relationship Id="rId33" Type="http://schemas.openxmlformats.org/officeDocument/2006/relationships/image" Target="media/image22.wmf" /><Relationship Id="rId34" Type="http://schemas.openxmlformats.org/officeDocument/2006/relationships/oleObject" Target="embeddings/oleObject8.bin" /><Relationship Id="rId35" Type="http://schemas.openxmlformats.org/officeDocument/2006/relationships/image" Target="media/image23.wmf" /><Relationship Id="rId36" Type="http://schemas.openxmlformats.org/officeDocument/2006/relationships/oleObject" Target="embeddings/oleObject9.bin" /><Relationship Id="rId37" Type="http://schemas.openxmlformats.org/officeDocument/2006/relationships/image" Target="media/image24.wmf" /><Relationship Id="rId38" Type="http://schemas.openxmlformats.org/officeDocument/2006/relationships/oleObject" Target="embeddings/oleObject10.bin" /><Relationship Id="rId39" Type="http://schemas.openxmlformats.org/officeDocument/2006/relationships/image" Target="media/image25.wmf" /><Relationship Id="rId4" Type="http://schemas.openxmlformats.org/officeDocument/2006/relationships/customXml" Target="../customXml/item1.xml" /><Relationship Id="rId40" Type="http://schemas.openxmlformats.org/officeDocument/2006/relationships/oleObject" Target="embeddings/oleObject11.bin" /><Relationship Id="rId41" Type="http://schemas.openxmlformats.org/officeDocument/2006/relationships/image" Target="media/image26.wmf" /><Relationship Id="rId42" Type="http://schemas.openxmlformats.org/officeDocument/2006/relationships/oleObject" Target="embeddings/oleObject12.bin" /><Relationship Id="rId43" Type="http://schemas.openxmlformats.org/officeDocument/2006/relationships/image" Target="media/image27.wmf" /><Relationship Id="rId44" Type="http://schemas.openxmlformats.org/officeDocument/2006/relationships/oleObject" Target="embeddings/oleObject13.bin" /><Relationship Id="rId45" Type="http://schemas.openxmlformats.org/officeDocument/2006/relationships/image" Target="media/image28.png" /><Relationship Id="rId46" Type="http://schemas.openxmlformats.org/officeDocument/2006/relationships/image" Target="media/image29.wmf" /><Relationship Id="rId47" Type="http://schemas.openxmlformats.org/officeDocument/2006/relationships/oleObject" Target="embeddings/oleObject14.bin" /><Relationship Id="rId48" Type="http://schemas.openxmlformats.org/officeDocument/2006/relationships/image" Target="media/image30.wmf" /><Relationship Id="rId49" Type="http://schemas.openxmlformats.org/officeDocument/2006/relationships/oleObject" Target="embeddings/oleObject15.bin" /><Relationship Id="rId5" Type="http://schemas.openxmlformats.org/officeDocument/2006/relationships/image" Target="media/image1.png" /><Relationship Id="rId50" Type="http://schemas.openxmlformats.org/officeDocument/2006/relationships/image" Target="media/image31.png" /><Relationship Id="rId51" Type="http://schemas.openxmlformats.org/officeDocument/2006/relationships/image" Target="media/image32.wmf" /><Relationship Id="rId52" Type="http://schemas.openxmlformats.org/officeDocument/2006/relationships/oleObject" Target="embeddings/oleObject16.bin" /><Relationship Id="rId53" Type="http://schemas.openxmlformats.org/officeDocument/2006/relationships/image" Target="media/image33.png" /><Relationship Id="rId54" Type="http://schemas.openxmlformats.org/officeDocument/2006/relationships/image" Target="media/image34.wmf" /><Relationship Id="rId55" Type="http://schemas.openxmlformats.org/officeDocument/2006/relationships/oleObject" Target="embeddings/oleObject17.bin" /><Relationship Id="rId56" Type="http://schemas.openxmlformats.org/officeDocument/2006/relationships/image" Target="media/image35.wmf" /><Relationship Id="rId57" Type="http://schemas.openxmlformats.org/officeDocument/2006/relationships/oleObject" Target="embeddings/oleObject18.bin" /><Relationship Id="rId58" Type="http://schemas.openxmlformats.org/officeDocument/2006/relationships/image" Target="media/image36.wmf" /><Relationship Id="rId59" Type="http://schemas.openxmlformats.org/officeDocument/2006/relationships/oleObject" Target="embeddings/oleObject19.bin" /><Relationship Id="rId6" Type="http://schemas.openxmlformats.org/officeDocument/2006/relationships/image" Target="media/image2.png" /><Relationship Id="rId60" Type="http://schemas.openxmlformats.org/officeDocument/2006/relationships/oleObject" Target="embeddings/oleObject20.bin" /><Relationship Id="rId61" Type="http://schemas.openxmlformats.org/officeDocument/2006/relationships/image" Target="media/image37.wmf" /><Relationship Id="rId62" Type="http://schemas.openxmlformats.org/officeDocument/2006/relationships/oleObject" Target="embeddings/oleObject21.bin" /><Relationship Id="rId63" Type="http://schemas.openxmlformats.org/officeDocument/2006/relationships/oleObject" Target="embeddings/oleObject22.bin" /><Relationship Id="rId64" Type="http://schemas.openxmlformats.org/officeDocument/2006/relationships/image" Target="media/image38.wmf" /><Relationship Id="rId65" Type="http://schemas.openxmlformats.org/officeDocument/2006/relationships/oleObject" Target="embeddings/oleObject23.bin" /><Relationship Id="rId66" Type="http://schemas.openxmlformats.org/officeDocument/2006/relationships/image" Target="media/image39.wmf" /><Relationship Id="rId67" Type="http://schemas.openxmlformats.org/officeDocument/2006/relationships/oleObject" Target="embeddings/oleObject24.bin" /><Relationship Id="rId68" Type="http://schemas.openxmlformats.org/officeDocument/2006/relationships/image" Target="media/image40.png" /><Relationship Id="rId69" Type="http://schemas.openxmlformats.org/officeDocument/2006/relationships/image" Target="media/image41.wmf" /><Relationship Id="rId7" Type="http://schemas.openxmlformats.org/officeDocument/2006/relationships/image" Target="media/image3.png" /><Relationship Id="rId70" Type="http://schemas.openxmlformats.org/officeDocument/2006/relationships/oleObject" Target="embeddings/oleObject25.bin" /><Relationship Id="rId71" Type="http://schemas.openxmlformats.org/officeDocument/2006/relationships/image" Target="media/image42.wmf" /><Relationship Id="rId72" Type="http://schemas.openxmlformats.org/officeDocument/2006/relationships/oleObject" Target="embeddings/oleObject26.bin" /><Relationship Id="rId73" Type="http://schemas.openxmlformats.org/officeDocument/2006/relationships/image" Target="media/image43.wmf" /><Relationship Id="rId74" Type="http://schemas.openxmlformats.org/officeDocument/2006/relationships/oleObject" Target="embeddings/oleObject27.bin" /><Relationship Id="rId75" Type="http://schemas.openxmlformats.org/officeDocument/2006/relationships/image" Target="media/image44.wmf" /><Relationship Id="rId76" Type="http://schemas.openxmlformats.org/officeDocument/2006/relationships/oleObject" Target="embeddings/oleObject28.bin" /><Relationship Id="rId77" Type="http://schemas.openxmlformats.org/officeDocument/2006/relationships/oleObject" Target="embeddings/oleObject29.bin" /><Relationship Id="rId78" Type="http://schemas.openxmlformats.org/officeDocument/2006/relationships/image" Target="media/image45.wmf" /><Relationship Id="rId79" Type="http://schemas.openxmlformats.org/officeDocument/2006/relationships/oleObject" Target="embeddings/oleObject30.bin" /><Relationship Id="rId8" Type="http://schemas.openxmlformats.org/officeDocument/2006/relationships/image" Target="media/image4.png" /><Relationship Id="rId80" Type="http://schemas.openxmlformats.org/officeDocument/2006/relationships/image" Target="media/image46.wmf" /><Relationship Id="rId81" Type="http://schemas.openxmlformats.org/officeDocument/2006/relationships/oleObject" Target="embeddings/oleObject31.bin" /><Relationship Id="rId82" Type="http://schemas.openxmlformats.org/officeDocument/2006/relationships/image" Target="media/image47.wmf" /><Relationship Id="rId83" Type="http://schemas.openxmlformats.org/officeDocument/2006/relationships/oleObject" Target="embeddings/oleObject32.bin" /><Relationship Id="rId84" Type="http://schemas.openxmlformats.org/officeDocument/2006/relationships/oleObject" Target="embeddings/oleObject33.bin" /><Relationship Id="rId85" Type="http://schemas.openxmlformats.org/officeDocument/2006/relationships/image" Target="media/image48.wmf" /><Relationship Id="rId86" Type="http://schemas.openxmlformats.org/officeDocument/2006/relationships/oleObject" Target="embeddings/oleObject34.bin" /><Relationship Id="rId87" Type="http://schemas.openxmlformats.org/officeDocument/2006/relationships/image" Target="media/image49.wmf" /><Relationship Id="rId88" Type="http://schemas.openxmlformats.org/officeDocument/2006/relationships/oleObject" Target="embeddings/oleObject35.bin" /><Relationship Id="rId89" Type="http://schemas.openxmlformats.org/officeDocument/2006/relationships/oleObject" Target="embeddings/oleObject36.bin" /><Relationship Id="rId9" Type="http://schemas.openxmlformats.org/officeDocument/2006/relationships/image" Target="media/image5.png" /><Relationship Id="rId90" Type="http://schemas.openxmlformats.org/officeDocument/2006/relationships/oleObject" Target="embeddings/oleObject37.bin" /><Relationship Id="rId91" Type="http://schemas.openxmlformats.org/officeDocument/2006/relationships/oleObject" Target="embeddings/oleObject38.bin" /><Relationship Id="rId92" Type="http://schemas.openxmlformats.org/officeDocument/2006/relationships/oleObject" Target="embeddings/oleObject39.bin" /><Relationship Id="rId93" Type="http://schemas.openxmlformats.org/officeDocument/2006/relationships/oleObject" Target="embeddings/oleObject40.bin" /><Relationship Id="rId94" Type="http://schemas.openxmlformats.org/officeDocument/2006/relationships/oleObject" Target="embeddings/oleObject41.bin" /><Relationship Id="rId95" Type="http://schemas.openxmlformats.org/officeDocument/2006/relationships/oleObject" Target="embeddings/oleObject42.bin" /><Relationship Id="rId96" Type="http://schemas.openxmlformats.org/officeDocument/2006/relationships/image" Target="media/image50.wmf" /><Relationship Id="rId97" Type="http://schemas.openxmlformats.org/officeDocument/2006/relationships/oleObject" Target="embeddings/oleObject43.bin" /><Relationship Id="rId98" Type="http://schemas.openxmlformats.org/officeDocument/2006/relationships/oleObject" Target="embeddings/oleObject44.bin" /><Relationship Id="rId99" Type="http://schemas.openxmlformats.org/officeDocument/2006/relationships/oleObject" Target="embeddings/oleObject45.bin" /></Relationships>
</file>

<file path=word/_rels/footer1.xml.rels><?xml version="1.0" encoding="utf-8" standalone="yes"?><Relationships xmlns="http://schemas.openxmlformats.org/package/2006/relationships"><Relationship Id="rId1" Type="http://schemas.openxmlformats.org/officeDocument/2006/relationships/image" Target="media/image67.png" /><Relationship Id="rId2" Type="http://schemas.openxmlformats.org/officeDocument/2006/relationships/image" Target="file:///D:\qq&#25991;&#20214;\712321467\Image\C2C\Image2\%7B75232B38-A165-1FB7-499C-2E1C792CACB5%7D.png" TargetMode="External" /></Relationships>
</file>

<file path=word/_rels/header1.xml.rels><?xml version="1.0" encoding="utf-8" standalone="yes"?><Relationships xmlns="http://schemas.openxmlformats.org/package/2006/relationships"><Relationship Id="rId1" Type="http://schemas.openxmlformats.org/officeDocument/2006/relationships/image" Target="media/image65.png" /><Relationship Id="rId2" Type="http://schemas.openxmlformats.org/officeDocument/2006/relationships/image" Target="media/image66.png" /><Relationship Id="rId3" Type="http://schemas.openxmlformats.org/officeDocument/2006/relationships/image" Target="media/image67.png" /><Relationship Id="rId4" Type="http://schemas.openxmlformats.org/officeDocument/2006/relationships/image" Target="file:///D:\qq&#25991;&#20214;\712321467\Image\C2C\Image2\%7B75232B38-A165-1FB7-499C-2E1C792CACB5%7D.png" TargetMode="External"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307460-9DFB-479F-8EE5-A342464829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0</Words>
  <Characters>0</Characters>
  <Application>Microsoft Office Word</Application>
  <DocSecurity>0</DocSecurity>
  <Lines>0</Lines>
  <Paragraphs>0</Paragraphs>
  <ScaleCrop>false</ScaleCrop>
  <Company>学科网 www.zxxk.com</Company>
  <LinksUpToDate>false</LinksUpToDate>
  <CharactersWithSpaces>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学科网试题生产平台</dc:creator>
  <dc:description>3819914790723584</dc:description>
  <cp:lastModifiedBy>学科网试题生产平台</cp:lastModifiedBy>
  <cp:revision>9</cp:revision>
  <dcterms:created xsi:type="dcterms:W3CDTF">2025-08-14T17:10:14Z</dcterms:created>
  <dcterms:modified xsi:type="dcterms:W3CDTF">2025-08-14T17:10:14Z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