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027B6E7">
      <w:pPr>
        <w:spacing w:line="360" w:lineRule="auto"/>
        <w:contextualSpacing/>
        <w:jc w:val="center"/>
        <w:rPr>
          <w:rFonts w:ascii="Times New Roman" w:eastAsia="黑体" w:hAnsi="Times New Roman" w:hint="default"/>
          <w:color w:val="000000"/>
          <w:kern w:val="0"/>
          <w:sz w:val="32"/>
          <w:szCs w:val="32"/>
          <w:lang w:eastAsia="zh-CN" w:val="en-US"/>
        </w:rPr>
      </w:pPr>
      <w:r>
        <w:rPr>
          <w:rFonts w:ascii="Times New Roman" w:eastAsia="黑体" w:hAnsi="Times New Roman"/>
          <w:color w:val="000000"/>
          <w:kern w:val="0"/>
          <w:sz w:val="32"/>
          <w:szCs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11963400</wp:posOffset>
            </wp:positionH>
            <wp:positionV relativeFrom="topMargin">
              <wp:posOffset>12039600</wp:posOffset>
            </wp:positionV>
            <wp:extent cx="355600" cy="266700"/>
            <wp:wrapNone/>
            <wp:docPr id="1000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12357100</wp:posOffset>
            </wp:positionH>
            <wp:positionV relativeFrom="topMargin">
              <wp:posOffset>11747500</wp:posOffset>
            </wp:positionV>
            <wp:extent cx="266700" cy="292100"/>
            <wp:effectExtent b="12700" l="0" r="0" t="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t>第</w:t>
      </w:r>
      <w:r>
        <w:rPr>
          <w:rFonts w:ascii="Times New Roman" w:eastAsia="黑体" w:hAnsi="Times New Roman" w:hint="eastAsia"/>
          <w:color w:val="000000"/>
          <w:kern w:val="0"/>
          <w:sz w:val="32"/>
          <w:szCs w:val="32"/>
          <w:lang w:eastAsia="zh-CN" w:val="en-US"/>
        </w:rPr>
        <w:t>5节</w:t>
      </w:r>
      <w:r>
        <w:rPr>
          <w:rFonts w:ascii="Times New Roman" w:eastAsia="黑体" w:hAnsi="Times New Roman"/>
          <w:color w:val="000000"/>
          <w:kern w:val="0"/>
          <w:sz w:val="32"/>
          <w:szCs w:val="32"/>
        </w:rPr>
        <w:t xml:space="preserve">  </w:t>
      </w:r>
      <w:r>
        <w:rPr>
          <w:rFonts w:ascii="Times New Roman" w:eastAsia="黑体" w:hAnsi="Times New Roman" w:hint="eastAsia"/>
          <w:color w:val="000000"/>
          <w:kern w:val="0"/>
          <w:sz w:val="32"/>
          <w:szCs w:val="32"/>
          <w:lang w:eastAsia="zh-CN" w:val="en-US"/>
        </w:rPr>
        <w:t>奇妙的透镜</w:t>
      </w:r>
    </w:p>
    <w:sdt>
      <w:sdtPr>
        <w:rPr>
          <w:rFonts w:ascii="Times New Roman" w:cs="Times New Roman" w:eastAsiaTheme="minorEastAsia" w:hAnsi="Times New Roman"/>
          <w:b/>
          <w:bCs/>
          <w:color w:val="auto"/>
          <w:sz w:val="21"/>
          <w:szCs w:val="21"/>
          <w:lang w:eastAsia="zh-CN" w:val="zh-CN"/>
        </w:rPr>
        <w:id w:val="-840006566"/>
        <w:docPartObj>
          <w:docPartGallery w:val="Table of Contents"/>
          <w:docPartUnique/>
        </w:docPartObj>
      </w:sdtPr>
      <w:sdtEndPr>
        <w:rPr>
          <w:rFonts w:ascii="Times New Roman" w:cs="Times New Roman" w:eastAsiaTheme="minorEastAsia" w:hAnsi="Times New Roman"/>
          <w:b/>
          <w:bCs/>
          <w:color w:val="auto"/>
          <w:sz w:val="21"/>
          <w:szCs w:val="21"/>
          <w:lang w:eastAsia="en-US" w:val="zh-CN"/>
        </w:rPr>
      </w:sdtEndPr>
      <w:sdtContent>
        <w:p w14:paraId="090B0755">
          <w:pPr>
            <w:pStyle w:val="TOCHeading"/>
            <w:spacing w:line="360" w:lineRule="auto"/>
            <w:jc w:val="center"/>
            <w:rPr>
              <w:rFonts w:ascii="Times New Roman" w:cs="Times New Roman" w:hAnsi="Times New Roman"/>
              <w:b/>
              <w:bCs/>
            </w:rPr>
          </w:pPr>
          <w:bookmarkStart w:id="0" w:name="_Toc199952402"/>
          <w:r>
            <w:rPr>
              <w:rFonts w:ascii="Times New Roman" w:cs="Times New Roman" w:hAnsi="Times New Roman"/>
              <w:b/>
              <w:bCs/>
              <w:lang w:eastAsia="zh-CN" w:val="zh-CN"/>
            </w:rPr>
            <w:t>目录</w:t>
          </w:r>
        </w:p>
        <w:p w14:paraId="127EB917">
          <w:pPr>
            <w:pStyle w:val="TOC1"/>
            <w:tabs>
              <w:tab w:leader="dot" w:pos="9740" w:val="right"/>
            </w:tabs>
            <w:rPr>
              <w:rFonts w:ascii="Times New Roman" w:cs="Times New Roman" w:hAnsi="Times New Roman" w:hint="default"/>
            </w:rPr>
          </w:pPr>
        </w:p>
        <w:p w14:paraId="38F1CE95">
          <w:pPr>
            <w:pStyle w:val="TOC1"/>
            <w:tabs>
              <w:tab w:leader="dot" w:pos="9746" w:val="right"/>
            </w:tabs>
          </w:pPr>
          <w:r>
            <w:rPr>
              <w:rFonts w:ascii="Times New Roman" w:cs="Times New Roman" w:hAnsi="Times New Roman" w:hint="default"/>
            </w:rPr>
            <w:fldChar w:fldCharType="begin"/>
          </w:r>
          <w:r>
            <w:rPr>
              <w:rFonts w:ascii="Times New Roman" w:cs="Times New Roman" w:hAnsi="Times New Roman" w:hint="default"/>
            </w:rPr>
            <w:instrText xml:space="preserve"> TOC \o "1-3" \h \z \u </w:instrText>
          </w:r>
          <w:r>
            <w:rPr>
              <w:rFonts w:ascii="Times New Roman" w:cs="Times New Roman" w:hAnsi="Times New Roman" w:hint="default"/>
            </w:rPr>
            <w:fldChar w:fldCharType="separate"/>
          </w:r>
          <w:hyperlink w:anchor="_Toc12694" w:history="1">
            <w:r>
              <w:rPr>
                <w:lang w:eastAsia="zh-CN"/>
              </w:rPr>
              <w:t>【</w:t>
            </w:r>
            <w:r>
              <w:rPr>
                <w:rFonts w:hint="eastAsia"/>
                <w:lang w:eastAsia="zh-CN" w:val="en-US"/>
              </w:rPr>
              <w:t>学科素养</w:t>
            </w:r>
            <w:r>
              <w:rPr>
                <w:lang w:eastAsia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_Toc12694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74DEEB5">
          <w:pPr>
            <w:pStyle w:val="TOC1"/>
            <w:tabs>
              <w:tab w:leader="dot" w:pos="9746" w:val="right"/>
            </w:tabs>
          </w:pPr>
          <w:hyperlink w:anchor="_Toc19675" w:history="1">
            <w:r>
              <w:rPr>
                <w:lang w:eastAsia="zh-CN"/>
              </w:rPr>
              <w:t>【思维导图】</w:t>
            </w:r>
            <w:r>
              <w:tab/>
            </w:r>
            <w:r>
              <w:fldChar w:fldCharType="begin"/>
            </w:r>
            <w:r>
              <w:instrText xml:space="preserve"> PAGEREF _Toc19675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8AB98B3">
          <w:pPr>
            <w:pStyle w:val="TOC1"/>
            <w:tabs>
              <w:tab w:leader="dot" w:pos="9746" w:val="right"/>
            </w:tabs>
          </w:pPr>
          <w:hyperlink w:anchor="_Toc7536" w:history="1">
            <w:r>
              <w:rPr>
                <w:lang w:eastAsia="zh-CN"/>
              </w:rPr>
              <w:t>【知识梳理】</w:t>
            </w:r>
            <w:r>
              <w:tab/>
            </w:r>
            <w:r>
              <w:fldChar w:fldCharType="begin"/>
            </w:r>
            <w:r>
              <w:instrText xml:space="preserve"> PAGEREF _Toc7536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47DCF5DA">
          <w:pPr>
            <w:pStyle w:val="TOC2"/>
            <w:tabs>
              <w:tab w:leader="dot" w:pos="9746" w:val="right"/>
            </w:tabs>
          </w:pPr>
          <w:hyperlink w:anchor="_Toc18293" w:history="1">
            <w:r>
              <w:rPr>
                <w:lang w:eastAsia="zh-CN"/>
              </w:rPr>
              <w:t>知识点1：</w:t>
            </w:r>
            <w:r>
              <w:rPr>
                <w:rFonts w:hint="eastAsia"/>
                <w:lang w:eastAsia="zh-CN" w:val="en-US"/>
              </w:rPr>
              <w:t>透镜</w:t>
            </w:r>
            <w:r>
              <w:tab/>
            </w:r>
            <w:r>
              <w:fldChar w:fldCharType="begin"/>
            </w:r>
            <w:r>
              <w:instrText xml:space="preserve"> PAGEREF _Toc18293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7BD4B32">
          <w:pPr>
            <w:pStyle w:val="TOC2"/>
            <w:tabs>
              <w:tab w:leader="dot" w:pos="9746" w:val="right"/>
            </w:tabs>
          </w:pPr>
          <w:hyperlink w:anchor="_Toc11595" w:history="1">
            <w:r>
              <w:rPr>
                <w:lang w:eastAsia="zh-CN"/>
              </w:rPr>
              <w:t>知识点</w:t>
            </w:r>
            <w:r>
              <w:rPr>
                <w:rFonts w:hint="eastAsia"/>
                <w:lang w:eastAsia="zh-CN" w:val="en-US"/>
              </w:rPr>
              <w:t>2</w:t>
            </w:r>
            <w:r>
              <w:rPr>
                <w:lang w:eastAsia="zh-CN"/>
              </w:rPr>
              <w:t>：</w:t>
            </w:r>
            <w:r>
              <w:rPr>
                <w:rFonts w:hint="eastAsia"/>
                <w:lang w:eastAsia="zh-CN" w:val="en-US"/>
              </w:rPr>
              <w:t>透镜对光的作用</w:t>
            </w:r>
            <w:r>
              <w:tab/>
            </w:r>
            <w:r>
              <w:fldChar w:fldCharType="begin"/>
            </w:r>
            <w:r>
              <w:instrText xml:space="preserve"> PAGEREF _Toc11595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6CD1715">
          <w:pPr>
            <w:pStyle w:val="TOC2"/>
            <w:tabs>
              <w:tab w:leader="dot" w:pos="9746" w:val="right"/>
            </w:tabs>
          </w:pPr>
          <w:hyperlink w:anchor="_Toc27277" w:history="1">
            <w:r>
              <w:rPr>
                <w:lang w:eastAsia="zh-CN"/>
              </w:rPr>
              <w:t>知识点</w:t>
            </w:r>
            <w:r>
              <w:rPr>
                <w:rFonts w:hint="eastAsia"/>
                <w:lang w:eastAsia="zh-CN" w:val="en-US"/>
              </w:rPr>
              <w:t>3</w:t>
            </w:r>
            <w:r>
              <w:rPr>
                <w:lang w:eastAsia="zh-CN"/>
              </w:rPr>
              <w:t>：</w:t>
            </w:r>
            <w:r>
              <w:rPr>
                <w:rFonts w:hint="eastAsia"/>
                <w:lang w:eastAsia="zh-CN" w:val="en-US"/>
              </w:rPr>
              <w:t>透镜的焦点和焦距</w:t>
            </w:r>
            <w:r>
              <w:tab/>
            </w:r>
            <w:r>
              <w:fldChar w:fldCharType="begin"/>
            </w:r>
            <w:r>
              <w:instrText xml:space="preserve"> PAGEREF _Toc27277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5BE0E463">
          <w:pPr>
            <w:pStyle w:val="TOC1"/>
            <w:tabs>
              <w:tab w:leader="dot" w:pos="9746" w:val="right"/>
            </w:tabs>
          </w:pPr>
          <w:hyperlink w:anchor="_Toc22314" w:history="1">
            <w:r>
              <w:rPr>
                <w:lang w:eastAsia="zh-CN"/>
              </w:rPr>
              <w:t>【方法技巧】</w:t>
            </w:r>
            <w:r>
              <w:tab/>
            </w:r>
            <w:r>
              <w:fldChar w:fldCharType="begin"/>
            </w:r>
            <w:r>
              <w:instrText xml:space="preserve"> PAGEREF _Toc22314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9EC2275">
          <w:pPr>
            <w:pStyle w:val="TOC2"/>
            <w:tabs>
              <w:tab w:leader="dot" w:pos="9746" w:val="right"/>
            </w:tabs>
          </w:pPr>
          <w:hyperlink w:anchor="_Toc4634" w:history="1">
            <w:r>
              <w:rPr>
                <w:rFonts w:ascii="Times New Roman" w:cs="Times New Roman" w:hAnsi="Times New Roman"/>
                <w:lang w:bidi="ar" w:eastAsia="zh-CN"/>
              </w:rPr>
              <w:t xml:space="preserve">方法技巧1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透镜的种类</w:t>
            </w:r>
            <w:r>
              <w:tab/>
            </w:r>
            <w:r>
              <w:fldChar w:fldCharType="begin"/>
            </w:r>
            <w:r>
              <w:instrText xml:space="preserve"> PAGEREF _Toc4634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4821B3C">
          <w:pPr>
            <w:pStyle w:val="TOC2"/>
            <w:tabs>
              <w:tab w:leader="dot" w:pos="9746" w:val="right"/>
            </w:tabs>
          </w:pPr>
          <w:hyperlink w:anchor="_Toc21793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2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透镜对光的作用</w:t>
            </w:r>
            <w:r>
              <w:tab/>
            </w:r>
            <w:r>
              <w:fldChar w:fldCharType="begin"/>
            </w:r>
            <w:r>
              <w:instrText xml:space="preserve"> PAGEREF _Toc21793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BF18504">
          <w:pPr>
            <w:pStyle w:val="TOC2"/>
            <w:tabs>
              <w:tab w:leader="dot" w:pos="9746" w:val="right"/>
            </w:tabs>
          </w:pPr>
          <w:hyperlink w:anchor="_Toc3570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3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粗测凸透镜的焦距</w:t>
            </w:r>
            <w:r>
              <w:tab/>
            </w:r>
            <w:r>
              <w:fldChar w:fldCharType="begin"/>
            </w:r>
            <w:r>
              <w:instrText xml:space="preserve"> PAGEREF _Toc3570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2FA7540">
          <w:pPr>
            <w:pStyle w:val="TOC2"/>
            <w:tabs>
              <w:tab w:leader="dot" w:pos="9746" w:val="right"/>
            </w:tabs>
          </w:pPr>
          <w:hyperlink w:anchor="_Toc1405" w:history="1">
            <w:r>
              <w:rPr>
                <w:rFonts w:ascii="Times New Roman" w:cs="Times New Roman" w:hAnsi="Times New Roman"/>
                <w:lang w:bidi="ar" w:eastAsia="zh-CN"/>
              </w:rPr>
              <w:t>方法技巧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4</w:t>
            </w:r>
            <w:r>
              <w:rPr>
                <w:rFonts w:ascii="Times New Roman" w:cs="Times New Roman" w:hAnsi="Times New Roman"/>
                <w:lang w:bidi="ar" w:eastAsia="zh-CN"/>
              </w:rPr>
              <w:t xml:space="preserve"> </w:t>
            </w:r>
            <w:r>
              <w:rPr>
                <w:rFonts w:ascii="Times New Roman" w:cs="Times New Roman" w:hAnsi="Times New Roman" w:hint="eastAsia"/>
                <w:lang w:bidi="ar" w:eastAsia="zh-CN" w:val="en-US"/>
              </w:rPr>
              <w:t>透镜作图</w:t>
            </w:r>
            <w:r>
              <w:tab/>
            </w:r>
            <w:r>
              <w:fldChar w:fldCharType="begin"/>
            </w:r>
            <w:r>
              <w:instrText xml:space="preserve"> PAGEREF _Toc1405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B5874F9">
          <w:pPr>
            <w:pStyle w:val="TOC1"/>
            <w:tabs>
              <w:tab w:leader="dot" w:pos="9746" w:val="right"/>
            </w:tabs>
          </w:pPr>
          <w:hyperlink w:anchor="_Toc469" w:history="1">
            <w:r>
              <w:rPr>
                <w:lang w:eastAsia="zh-CN"/>
              </w:rPr>
              <w:t>【巩固训练】</w:t>
            </w:r>
            <w:r>
              <w:tab/>
            </w:r>
            <w:r>
              <w:fldChar w:fldCharType="begin"/>
            </w:r>
            <w:r>
              <w:instrText xml:space="preserve"> PAGEREF _Toc469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E326B39">
          <w:pPr>
            <w:pStyle w:val="TOC1"/>
            <w:tabs>
              <w:tab w:leader="dot" w:pos="9740" w:val="right"/>
            </w:tabs>
            <w:rPr>
              <w:rFonts w:ascii="Times New Roman" w:cs="Times New Roman" w:hAnsi="Times New Roman"/>
              <w:b/>
              <w:bCs/>
              <w:lang w:val="zh-CN"/>
            </w:rPr>
          </w:pPr>
          <w:r>
            <w:rPr>
              <w:rFonts w:ascii="Times New Roman" w:cs="Times New Roman" w:hAnsi="Times New Roman" w:hint="default"/>
              <w:bCs/>
              <w:lang w:val="zh-CN"/>
            </w:rPr>
            <w:fldChar w:fldCharType="end"/>
          </w:r>
        </w:p>
      </w:sdtContent>
    </w:sdt>
    <w:p w14:paraId="0F481AA3">
      <w:pPr>
        <w:pStyle w:val="Heading1"/>
        <w:bidi w:val="0"/>
        <w:rPr>
          <w:lang w:eastAsia="zh-CN"/>
        </w:rPr>
      </w:pPr>
      <w:bookmarkStart w:id="1" w:name="_Toc12694"/>
      <w:r>
        <w:rPr>
          <w:lang w:eastAsia="zh-CN"/>
        </w:rPr>
        <w:t>【</w:t>
      </w:r>
      <w:r>
        <w:rPr>
          <w:rFonts w:hint="eastAsia"/>
          <w:lang w:eastAsia="zh-CN" w:val="en-US"/>
        </w:rPr>
        <w:t>学科素养</w:t>
      </w:r>
      <w:r>
        <w:rPr>
          <w:lang w:eastAsia="zh-CN"/>
        </w:rPr>
        <w:t>】</w:t>
      </w:r>
      <w:bookmarkEnd w:id="0"/>
      <w:bookmarkEnd w:id="1"/>
    </w:p>
    <w:p w14:paraId="4D206454">
      <w:pPr>
        <w:spacing w:after="0" w:line="360" w:lineRule="auto"/>
        <w:rPr>
          <w:lang w:eastAsia="zh-CN"/>
        </w:rPr>
      </w:pPr>
    </w:p>
    <w:p w14:paraId="70DE002A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bookmarkStart w:id="2" w:name="_Toc199952403"/>
      <w:r>
        <w:rPr>
          <w:rFonts w:ascii="Times New Roman" w:cs="Times New Roman" w:hAnsi="Times New Roman" w:hint="default"/>
          <w:lang w:eastAsia="zh-CN" w:val="en-US"/>
        </w:rPr>
        <w:t>【物理观念】</w:t>
      </w:r>
    </w:p>
    <w:p w14:paraId="0C6B65B3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了解凸透镜和凹透镜的形状以及对光的作用。</w:t>
      </w:r>
    </w:p>
    <w:p w14:paraId="511332B7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【科学思维】</w:t>
      </w:r>
    </w:p>
    <w:p w14:paraId="076E2692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知道什么是主光轴、光心、焦点和焦距。</w:t>
      </w:r>
    </w:p>
    <w:p w14:paraId="1A7E71B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【科学探究】</w:t>
      </w:r>
    </w:p>
    <w:p w14:paraId="11D43EEA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观察凸透镜对光的会聚作用和凹透镜对光的发散作用。</w:t>
      </w:r>
    </w:p>
    <w:p w14:paraId="4D05ABA2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【科学态度与责任】</w:t>
      </w:r>
    </w:p>
    <w:p w14:paraId="503CB6F9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12" w:hangingChars="101" w:left="212" w:leftChars="0"/>
        <w:rPr>
          <w:rFonts w:ascii="Times New Roman" w:cs="Times New Roman" w:hAnsi="Times New Roman" w:hint="default"/>
          <w:lang w:eastAsia="zh-CN" w:val="en-US"/>
        </w:rPr>
      </w:pPr>
      <w:r>
        <w:rPr>
          <w:rFonts w:ascii="Times New Roman" w:cs="Times New Roman" w:hAnsi="Times New Roman" w:hint="default"/>
          <w:lang w:eastAsia="zh-CN" w:val="en-US"/>
        </w:rPr>
        <w:t>通过实验探究，使学生能保持对自然的好奇心，初步领略自然现象的美好与和谐。</w:t>
      </w:r>
    </w:p>
    <w:p w14:paraId="1FE00521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【教学重点】</w:t>
      </w:r>
    </w:p>
    <w:p w14:paraId="483C56A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eastAsia"/>
          <w:sz w:val="24"/>
          <w:szCs w:val="24"/>
          <w:lang w:eastAsia="zh-CN" w:val="en-US"/>
        </w:rPr>
        <w:t>透镜对光的作用、透镜的焦点和焦距概念的理解</w:t>
      </w: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。</w:t>
      </w:r>
    </w:p>
    <w:p w14:paraId="5982021E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【教学难点】</w:t>
      </w:r>
    </w:p>
    <w:p w14:paraId="56EDE056">
      <w:pPr>
        <w:pageBreakBefore w:val="0"/>
        <w:widowControl/>
        <w:pBdr>
          <w:top w:color="FF0000" w:space="0" w:sz="8" w:val="dashed"/>
          <w:left w:color="FF0000" w:space="4" w:sz="8" w:val="dashed"/>
          <w:bottom w:color="FF0000" w:space="0" w:sz="8" w:val="dashed"/>
          <w:right w:color="FF0000" w:space="0" w:sz="8" w:val="dashed"/>
        </w:pBdr>
        <w:shd w:color="auto" w:fill="D4F4F1" w:themeFill="accent5" w:themeFillTint="32" w:val="clear"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hanging="242" w:hangingChars="101" w:left="242" w:leftChars="0"/>
        <w:rPr>
          <w:rFonts w:ascii="Times New Roman" w:cs="Times New Roman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hAnsi="Times New Roman" w:hint="eastAsia"/>
          <w:sz w:val="24"/>
          <w:szCs w:val="24"/>
          <w:lang w:eastAsia="zh-CN" w:val="en-US"/>
        </w:rPr>
        <w:t>利用凹透镜的虚焦点画光路图</w:t>
      </w:r>
      <w:r>
        <w:rPr>
          <w:rFonts w:ascii="Times New Roman" w:cs="Times New Roman" w:hAnsi="Times New Roman" w:hint="default"/>
          <w:sz w:val="24"/>
          <w:szCs w:val="24"/>
          <w:lang w:eastAsia="zh-CN" w:val="en-US"/>
        </w:rPr>
        <w:t>。</w:t>
      </w:r>
    </w:p>
    <w:p w14:paraId="261C5242">
      <w:pPr>
        <w:pStyle w:val="Heading1"/>
        <w:bidi w:val="0"/>
        <w:rPr>
          <w:lang w:eastAsia="zh-CN"/>
        </w:rPr>
      </w:pPr>
      <w:bookmarkStart w:id="3" w:name="_Toc19675"/>
      <w:r>
        <w:rPr>
          <w:lang w:eastAsia="zh-CN"/>
        </w:rPr>
        <w:t>【思维导图】</w:t>
      </w:r>
      <w:bookmarkEnd w:id="2"/>
      <w:bookmarkEnd w:id="3"/>
    </w:p>
    <w:p w14:paraId="278C87F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315"/>
        <w:jc w:val="center"/>
        <w:rPr>
          <w:rFonts w:ascii="Times New Roman" w:cs="Times New Roman" w:hAnsi="Times New Roman"/>
        </w:rPr>
      </w:pPr>
      <w:r>
        <w:drawing>
          <wp:inline distB="0" distL="114300" distR="114300" distT="0">
            <wp:extent cx="4025900" cy="2038350"/>
            <wp:effectExtent b="0" l="0" r="12700" t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EE57">
      <w:pPr>
        <w:pStyle w:val="Heading1"/>
        <w:bidi w:val="0"/>
        <w:rPr>
          <w:rFonts w:ascii="Times New Roman" w:cs="Times New Roman" w:hAnsi="Times New Roman"/>
          <w:b/>
          <w:bCs/>
          <w:lang w:eastAsia="zh-CN"/>
        </w:rPr>
      </w:pPr>
      <w:bookmarkStart w:id="4" w:name="_Toc199952404"/>
      <w:bookmarkStart w:id="5" w:name="_Toc7536"/>
      <w:r>
        <w:rPr>
          <w:lang w:eastAsia="zh-CN"/>
        </w:rPr>
        <w:t>【知识梳理】</w:t>
      </w:r>
      <w:bookmarkEnd w:id="4"/>
      <w:bookmarkEnd w:id="5"/>
    </w:p>
    <w:p w14:paraId="69EC50C0">
      <w:pPr>
        <w:pStyle w:val="Heading2"/>
        <w:bidi w:val="0"/>
        <w:rPr>
          <w:rFonts w:hint="default"/>
          <w:lang w:eastAsia="zh-CN" w:val="en-US"/>
        </w:rPr>
      </w:pPr>
      <w:bookmarkStart w:id="6" w:name="_Toc199952405"/>
      <w:bookmarkStart w:id="7" w:name="_Toc28549"/>
      <w:bookmarkStart w:id="8" w:name="_Toc18293"/>
      <w:bookmarkStart w:id="9" w:name="_Toc5367"/>
      <w:bookmarkStart w:id="10" w:name="_Toc8575"/>
      <w:r>
        <w:rPr>
          <w:lang w:eastAsia="zh-CN"/>
        </w:rPr>
        <w:t>知识点1：</w:t>
      </w:r>
      <w:bookmarkEnd w:id="6"/>
      <w:bookmarkEnd w:id="7"/>
      <w:r>
        <w:rPr>
          <w:rFonts w:hint="eastAsia"/>
          <w:lang w:eastAsia="zh-CN" w:val="en-US"/>
        </w:rPr>
        <w:t>透镜</w:t>
      </w:r>
      <w:bookmarkEnd w:id="8"/>
    </w:p>
    <w:p w14:paraId="500CD4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1.透镜</w:t>
      </w:r>
    </w:p>
    <w:p w14:paraId="0DCA85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利用光的折射可以制成各种能改变光路的器件，其中应用最普遍的是透镜。透镜通常是用光学玻璃（或树脂）制成的，它的两侧或一侧表面常被研磨成球面。</w:t>
      </w:r>
    </w:p>
    <w:p w14:paraId="39CBA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2.凸透镜和凹透镜</w:t>
      </w:r>
    </w:p>
    <w:tbl>
      <w:tblPr>
        <w:tblStyle w:val="TableGrid"/>
        <w:tblW w:type="pct" w:w="4998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339"/>
        <w:gridCol w:w="2524"/>
        <w:gridCol w:w="2908"/>
        <w:gridCol w:w="3187"/>
      </w:tblGrid>
      <w:tr w14:paraId="378079CC">
        <w:tblPrEx>
          <w:tblW w:type="pct" w:w="4998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shd w:color="auto" w:fill="4874CB" w:themeFill="accent1" w:val="clear"/>
            <w:vAlign w:val="center"/>
          </w:tcPr>
          <w:p w14:paraId="0EE60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种类</w:t>
            </w:r>
          </w:p>
        </w:tc>
        <w:tc>
          <w:tcPr>
            <w:tcW w:type="pct" w:w="1267"/>
            <w:shd w:color="auto" w:fill="4874CB" w:themeFill="accent1" w:val="clear"/>
            <w:vAlign w:val="center"/>
          </w:tcPr>
          <w:p w14:paraId="0D609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概念</w:t>
            </w:r>
          </w:p>
        </w:tc>
        <w:tc>
          <w:tcPr>
            <w:tcW w:type="pct" w:w="1460"/>
            <w:shd w:color="auto" w:fill="4874CB" w:themeFill="accent1" w:val="clear"/>
            <w:vAlign w:val="center"/>
          </w:tcPr>
          <w:p w14:paraId="01895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  <w:tc>
          <w:tcPr>
            <w:tcW w:type="pct" w:w="1600"/>
            <w:shd w:color="auto" w:fill="4874CB" w:themeFill="accent1" w:val="clear"/>
            <w:vAlign w:val="center"/>
          </w:tcPr>
          <w:p w14:paraId="290B9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实例</w:t>
            </w:r>
          </w:p>
        </w:tc>
      </w:tr>
      <w:tr w14:paraId="04568A7E">
        <w:tblPrEx>
          <w:tblW w:type="pct" w:w="4998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vAlign w:val="center"/>
          </w:tcPr>
          <w:p w14:paraId="4A1D25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267"/>
            <w:vAlign w:val="center"/>
          </w:tcPr>
          <w:p w14:paraId="68CFF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中间厚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、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边缘薄的透镜</w:t>
            </w:r>
          </w:p>
        </w:tc>
        <w:tc>
          <w:tcPr>
            <w:tcW w:type="pct" w:w="1460"/>
            <w:vAlign w:val="center"/>
          </w:tcPr>
          <w:p w14:paraId="38771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568450" cy="673100"/>
                  <wp:effectExtent b="12700" l="0" r="12700" t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00"/>
            <w:vAlign w:val="center"/>
          </w:tcPr>
          <w:p w14:paraId="3B1EB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sz w:val="21"/>
                <w:szCs w:val="21"/>
              </w:rPr>
              <w:drawing>
                <wp:inline distB="0" distL="114300" distR="114300" distT="0">
                  <wp:extent cx="918845" cy="609600"/>
                  <wp:effectExtent b="0" l="0" r="14605" t="0"/>
                  <wp:docPr descr="IMG_256"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IMG_256"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 w:hint="eastAsia"/>
                <w:sz w:val="21"/>
                <w:szCs w:val="21"/>
                <w:lang w:eastAsia="zh-CN" w:val="en-US"/>
              </w:rPr>
              <w:t>放大镜</w:t>
            </w:r>
          </w:p>
        </w:tc>
      </w:tr>
      <w:tr w14:paraId="16D2D599">
        <w:tblPrEx>
          <w:tblW w:type="pct" w:w="4998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2"/>
            <w:vAlign w:val="center"/>
          </w:tcPr>
          <w:p w14:paraId="57881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267"/>
            <w:vAlign w:val="center"/>
          </w:tcPr>
          <w:p w14:paraId="2867A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中间薄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、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边缘厚的透镜</w:t>
            </w:r>
          </w:p>
        </w:tc>
        <w:tc>
          <w:tcPr>
            <w:tcW w:type="pct" w:w="1460"/>
            <w:vAlign w:val="center"/>
          </w:tcPr>
          <w:p w14:paraId="79EFAC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630045" cy="663575"/>
                  <wp:effectExtent b="3175" l="0" r="8255" t="0"/>
                  <wp:docPr id="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00"/>
            <w:vAlign w:val="center"/>
          </w:tcPr>
          <w:p w14:paraId="032A6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sz w:val="21"/>
                <w:szCs w:val="21"/>
              </w:rPr>
              <w:drawing>
                <wp:inline distB="0" distL="114300" distR="114300" distT="0">
                  <wp:extent cx="1174750" cy="544195"/>
                  <wp:effectExtent b="8255" l="0" r="6350" t="0"/>
                  <wp:docPr id="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cs="宋体" w:eastAsia="宋体" w:hAnsi="宋体" w:hint="eastAsia"/>
                <w:sz w:val="21"/>
                <w:szCs w:val="21"/>
                <w:lang w:eastAsia="zh-CN" w:val="en-US"/>
              </w:rPr>
              <w:t>近视眼镜</w:t>
            </w:r>
          </w:p>
        </w:tc>
      </w:tr>
    </w:tbl>
    <w:p w14:paraId="4A81AA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77BE10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3.主光轴和光心</w:t>
      </w:r>
    </w:p>
    <w:tbl>
      <w:tblPr>
        <w:tblStyle w:val="TableGrid"/>
        <w:tblW w:type="pct" w:w="4999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337"/>
        <w:gridCol w:w="4548"/>
        <w:gridCol w:w="4075"/>
      </w:tblGrid>
      <w:tr w14:paraId="4062F152">
        <w:tblPrEx>
          <w:tblW w:type="pct" w:w="4999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1"/>
            <w:shd w:color="auto" w:fill="4874CB" w:themeFill="accent1" w:val="clear"/>
            <w:vAlign w:val="center"/>
          </w:tcPr>
          <w:p w14:paraId="26075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名称</w:t>
            </w:r>
          </w:p>
        </w:tc>
        <w:tc>
          <w:tcPr>
            <w:tcW w:type="pct" w:w="2282"/>
            <w:shd w:color="auto" w:fill="4874CB" w:themeFill="accent1" w:val="clear"/>
            <w:vAlign w:val="center"/>
          </w:tcPr>
          <w:p w14:paraId="7AE98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概念</w:t>
            </w:r>
          </w:p>
        </w:tc>
        <w:tc>
          <w:tcPr>
            <w:tcW w:type="pct" w:w="2045"/>
            <w:shd w:color="auto" w:fill="4874CB" w:themeFill="accent1" w:val="clear"/>
            <w:vAlign w:val="center"/>
          </w:tcPr>
          <w:p w14:paraId="362BD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</w:tr>
      <w:tr w14:paraId="585C9E23">
        <w:tblPrEx>
          <w:tblW w:type="pct" w:w="4999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05"/>
        </w:trPr>
        <w:tc>
          <w:tcPr>
            <w:tcW w:type="pct" w:w="671"/>
            <w:vAlign w:val="center"/>
          </w:tcPr>
          <w:p w14:paraId="56FC26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主光轴</w:t>
            </w:r>
          </w:p>
        </w:tc>
        <w:tc>
          <w:tcPr>
            <w:tcW w:type="pct" w:w="2282"/>
            <w:vAlign w:val="center"/>
          </w:tcPr>
          <w:p w14:paraId="3FE5C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通过透镜两个球面球心的直线叫主光轴，简称主轴。每个透镜都有一个主轴，主轴用点线表示</w:t>
            </w:r>
          </w:p>
        </w:tc>
        <w:tc>
          <w:tcPr>
            <w:tcW w:type="pct" w:w="2045"/>
            <w:vMerge w:val="restart"/>
            <w:vAlign w:val="center"/>
          </w:tcPr>
          <w:p w14:paraId="626AF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/>
              </w:rPr>
            </w:pPr>
            <w:r>
              <w:drawing>
                <wp:inline distB="0" distL="114300" distR="114300" distT="0">
                  <wp:extent cx="1885950" cy="762000"/>
                  <wp:effectExtent b="0" l="0" r="0" t="0"/>
                  <wp:docPr id="4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6A2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 w:val="en-US"/>
              </w:rPr>
            </w:pPr>
            <w:r>
              <w:rPr>
                <w:rFonts w:hint="eastAsia"/>
                <w:sz w:val="21"/>
                <w:szCs w:val="21"/>
                <w:lang w:eastAsia="zh-CN" w:val="en-US"/>
              </w:rPr>
              <w:t>凸透镜</w:t>
            </w:r>
          </w:p>
          <w:p w14:paraId="40102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eastAsia="宋体" w:hint="eastAsia"/>
                <w:sz w:val="21"/>
                <w:szCs w:val="21"/>
                <w:lang w:eastAsia="zh-CN"/>
              </w:rPr>
            </w:pPr>
            <w:r>
              <w:drawing>
                <wp:inline distB="0" distL="114300" distR="114300" distT="0">
                  <wp:extent cx="2209800" cy="806450"/>
                  <wp:effectExtent b="12700" l="0" r="0" t="0"/>
                  <wp:docPr id="4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FF3C8">
            <w:pPr>
              <w:pStyle w:val="BodyText"/>
              <w:widowControl w:val="0"/>
              <w:jc w:val="center"/>
              <w:rPr>
                <w:rFonts w:hint="eastAsia"/>
                <w:sz w:val="21"/>
                <w:szCs w:val="21"/>
                <w:lang w:eastAsia="zh-CN" w:val="en-US"/>
              </w:rPr>
            </w:pPr>
            <w:r>
              <w:rPr>
                <w:rFonts w:hint="eastAsia"/>
                <w:sz w:val="21"/>
                <w:szCs w:val="21"/>
                <w:lang w:eastAsia="zh-CN" w:val="en-US"/>
              </w:rPr>
              <w:t>凹透镜</w:t>
            </w:r>
          </w:p>
        </w:tc>
      </w:tr>
      <w:tr w14:paraId="20B25D82">
        <w:tblPrEx>
          <w:tblW w:type="pct" w:w="4999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671"/>
            <w:vAlign w:val="center"/>
          </w:tcPr>
          <w:p w14:paraId="69EA1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光心</w:t>
            </w:r>
          </w:p>
        </w:tc>
        <w:tc>
          <w:tcPr>
            <w:tcW w:type="pct" w:w="2282"/>
            <w:vAlign w:val="center"/>
          </w:tcPr>
          <w:p w14:paraId="26F85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透镜主轴上有个特殊的点，</w:t>
            </w: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highlight w:val="yellow"/>
                <w:shd w:color="auto" w:fill="FFFFFF" w:val="clear"/>
                <w:vertAlign w:val="baseline"/>
                <w:lang w:bidi="ar-SA" w:eastAsia="zh-CN" w:val="en-US"/>
              </w:rPr>
              <w:t>通过这个点的光传播方向不变，这个点叫透镜的光心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。可以认为薄透镜就在透镜的中心</w:t>
            </w:r>
          </w:p>
        </w:tc>
        <w:tc>
          <w:tcPr>
            <w:tcW w:type="pct" w:w="2045"/>
            <w:vMerge/>
            <w:vAlign w:val="center"/>
          </w:tcPr>
          <w:p w14:paraId="114FA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</w:tr>
    </w:tbl>
    <w:p w14:paraId="178A9F70">
      <w:pPr>
        <w:rPr>
          <w:rFonts w:hint="eastAsia"/>
          <w:lang w:eastAsia="zh-CN" w:val="en-US"/>
        </w:rPr>
      </w:pPr>
    </w:p>
    <w:p w14:paraId="3F5DA5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（24-25八年级上·广东广州·期末）如图所示，一个透明均匀的玻璃球被切成三部分，其中属于凸透镜的有（　　）</w:t>
      </w:r>
    </w:p>
    <w:p w14:paraId="7F45381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42975" cy="933450"/>
            <wp:effectExtent b="0" l="0" r="9525" t="0"/>
            <wp:docPr descr="@@@0e17f939-aaf5-41b8-8563-536e40612622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e17f939-aaf5-41b8-8563-536e40612622" id="100017" name="图片 100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70C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A．①和②</w:t>
      </w:r>
      <w:r>
        <w:rPr>
          <w:sz w:val="21"/>
        </w:rPr>
        <w:tab/>
      </w:r>
      <w:r>
        <w:rPr>
          <w:sz w:val="21"/>
        </w:rPr>
        <w:t>B．①和③</w:t>
      </w:r>
      <w:r>
        <w:rPr>
          <w:sz w:val="21"/>
        </w:rPr>
        <w:tab/>
      </w:r>
      <w:r>
        <w:rPr>
          <w:sz w:val="21"/>
        </w:rPr>
        <w:t>C．②和③</w:t>
      </w:r>
      <w:r>
        <w:rPr>
          <w:sz w:val="21"/>
        </w:rPr>
        <w:tab/>
      </w:r>
      <w:r>
        <w:rPr>
          <w:sz w:val="21"/>
        </w:rPr>
        <w:t>D．①②③</w:t>
      </w:r>
    </w:p>
    <w:p w14:paraId="54835E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（24-25八年级上·安徽六安·期中）下列关于图中镜片的说法，正确的是（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FDB19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657475" cy="1219200"/>
            <wp:effectExtent b="0" l="0" r="9525" t="0"/>
            <wp:docPr descr="@@@bbddbeb8-65f3-4197-becc-32fa3c2342bf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bddbeb8-65f3-4197-becc-32fa3c2342bf" id="100035" name="图片 100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1F8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A．属于凸透镜的是①③⑥</w:t>
      </w:r>
      <w:r>
        <w:rPr>
          <w:sz w:val="21"/>
        </w:rPr>
        <w:tab/>
      </w:r>
      <w:r>
        <w:rPr>
          <w:sz w:val="21"/>
        </w:rPr>
        <w:t>B．属于凹透镜的是②④⑤⑥</w:t>
      </w:r>
    </w:p>
    <w:p w14:paraId="3E7A81AB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C．属于平面镜的是③④</w:t>
      </w:r>
      <w:r>
        <w:rPr>
          <w:sz w:val="21"/>
        </w:rPr>
        <w:tab/>
      </w:r>
      <w:r>
        <w:rPr>
          <w:sz w:val="21"/>
        </w:rPr>
        <w:t>D．对光有发散作用的是②④⑥</w:t>
      </w:r>
    </w:p>
    <w:p w14:paraId="20F0D50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把一个焦距为10cm的凸透镜正对太阳放置，则温度最高的点是（　　）</w:t>
      </w:r>
    </w:p>
    <w:p w14:paraId="3C70450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A．和太阳同侧，距凸透镜光心10cm</w:t>
      </w:r>
    </w:p>
    <w:p w14:paraId="116876B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B．和太阳异侧，距凸透镜光心10cm</w:t>
      </w:r>
    </w:p>
    <w:p w14:paraId="3809C9F8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C．和太阳同侧，距凸透镜光心5cm</w:t>
      </w:r>
    </w:p>
    <w:p w14:paraId="3BC3E98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D．和太阳异侧，距凸透镜光心5cm</w:t>
      </w:r>
    </w:p>
    <w:p w14:paraId="3C18FE4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如图所示的六块玻璃制成的透镜中，属于凸透镜的是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。</w:t>
      </w:r>
    </w:p>
    <w:p w14:paraId="22D93B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33625" cy="742950"/>
            <wp:effectExtent b="0" l="0" r="9525" t="0"/>
            <wp:docPr descr="@@@7946ac38-c9be-4f47-ad26-c0cb64c47099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46ac38-c9be-4f47-ad26-c0cb64c47099" id="100069" name="图片 1000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7C61">
      <w:pPr>
        <w:rPr>
          <w:rFonts w:hint="default"/>
          <w:lang w:eastAsia="zh-CN" w:val="en-US"/>
        </w:rPr>
      </w:pPr>
    </w:p>
    <w:p w14:paraId="6ECF0376">
      <w:pPr>
        <w:pStyle w:val="Heading2"/>
        <w:bidi w:val="0"/>
        <w:rPr>
          <w:rFonts w:hint="default"/>
          <w:lang w:eastAsia="zh-CN" w:val="en-US"/>
        </w:rPr>
      </w:pPr>
      <w:bookmarkStart w:id="11" w:name="_Toc11595"/>
      <w:r>
        <w:rPr>
          <w:lang w:eastAsia="zh-CN"/>
        </w:rPr>
        <w:t>知识点</w:t>
      </w:r>
      <w:r>
        <w:rPr>
          <w:rFonts w:hint="eastAsia"/>
          <w:lang w:eastAsia="zh-CN" w:val="en-US"/>
        </w:rPr>
        <w:t>2</w:t>
      </w:r>
      <w:r>
        <w:rPr>
          <w:lang w:eastAsia="zh-CN"/>
        </w:rPr>
        <w:t>：</w:t>
      </w:r>
      <w:r>
        <w:rPr>
          <w:rFonts w:hint="eastAsia"/>
          <w:lang w:eastAsia="zh-CN" w:val="en-US"/>
        </w:rPr>
        <w:t>透镜对光的作用</w:t>
      </w:r>
      <w:bookmarkEnd w:id="11"/>
    </w:p>
    <w:p w14:paraId="5E02C4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drawing>
          <wp:inline distB="0" distL="114300" distR="114300" distT="0">
            <wp:extent cx="4269740" cy="977265"/>
            <wp:effectExtent b="13335" l="0" r="16510" t="0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B0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实验表明：</w:t>
      </w: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highlight w:val="yellow"/>
          <w:lang w:eastAsia="zh-CN" w:val="en-US"/>
        </w:rPr>
        <w:t>凸透镜对光有会聚作用，凹透镜对光有发散作用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。因此，凸透镜又叫作会聚透镜，凹透镜又叫作发散透镜。</w:t>
      </w:r>
    </w:p>
    <w:p w14:paraId="591A5A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1.凸透镜对光的会聚作用</w:t>
      </w:r>
    </w:p>
    <w:p w14:paraId="6AE132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如图所示，让平行于凸透镜主光轴的几束光射向凸透镜，观察到光通过凸透镜后会聚于主光轴上的一点。</w:t>
      </w:r>
    </w:p>
    <w:p w14:paraId="6AD968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934085" cy="721995"/>
            <wp:effectExtent b="1905" l="0" r="18415" t="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E7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2.凹透镜对光的发散作用</w:t>
      </w:r>
    </w:p>
    <w:p w14:paraId="4D9C62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如图所示，让平行于凹透镜主光轴的几束光射向凹透镜，观察到光通过凹透镜后会偏离主光轴散开，但其反向延长线交于主光轴上的一点。</w:t>
      </w:r>
    </w:p>
    <w:p w14:paraId="2C6000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106805" cy="867410"/>
            <wp:effectExtent b="8890" l="0" r="17145" t="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42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3.对“会聚作用”和“发散作用”的理解</w:t>
      </w:r>
    </w:p>
    <w:p w14:paraId="321859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（1）凸透镜对光有会聚作用，指的是折射光的方向比入射光的方向更靠近主光轴，即通过凸透镜的光将主光轴方向偏折，如图所示。</w:t>
      </w:r>
    </w:p>
    <w:p w14:paraId="30D07A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2240280" cy="758825"/>
            <wp:effectExtent b="3175" l="0" r="7620" t="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EC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（2）凹透镜对光有发散作用，指的是折射光的方向比入射光的方向更偏离主光轴，即通过凹透镜的光将向远离主光轴方向偏折，如图所示。</w:t>
      </w:r>
    </w:p>
    <w:p w14:paraId="0E90B3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2541270" cy="753110"/>
            <wp:effectExtent b="8890" l="0" r="11430" t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DA66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点拨</w:t>
      </w: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 xml:space="preserve"> （1）会聚作用≠光一定会聚，发散作用≠光一定发散</w:t>
      </w:r>
    </w:p>
    <w:p w14:paraId="6A2D49A6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①会聚作用是指能使折射光更靠近主光轴，但折射后的光不一定会相交与于一点。如图甲所示，凸透镜使通过它的一束光更靠近主光轴，但该光束依然不会相交于一点。</w:t>
      </w:r>
    </w:p>
    <w:p w14:paraId="6BE2A1F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②发散作用是指能使折射光更远离主光轴，但折射后的光也可能会相交于一点。如图乙所示，凹透镜对通过它的一束会聚光有发散作用，但光经过凹透镜后还能相交于一点。</w:t>
      </w:r>
    </w:p>
    <w:p w14:paraId="6C44F548">
      <w:pPr>
        <w:rPr>
          <w:rFonts w:hint="eastAsia"/>
          <w:lang w:eastAsia="zh-CN" w:val="en-US"/>
        </w:rPr>
      </w:pPr>
      <w:r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drawing>
          <wp:inline distB="0" distL="114300" distR="114300" distT="0">
            <wp:extent cx="2613025" cy="1043940"/>
            <wp:effectExtent b="3810" l="0" r="15875" t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BF8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（24-25八年级上·四川达州·期末）在如图所示的透镜中，对光线具有发散作用的是（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25A00DE0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8600" cy="676275"/>
            <wp:effectExtent b="9525" l="0" r="0" t="0"/>
            <wp:docPr descr="@@@69132c05-9f80-4f88-b32b-9c8b628d48ac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9132c05-9f80-4f88-b32b-9c8b628d48ac" id="100009" name="图片 1000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5275" cy="676275"/>
            <wp:effectExtent b="9525" l="0" r="9525" t="0"/>
            <wp:docPr descr="@@@cfb8b352-34d6-480f-8364-9f6194cd13a9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fb8b352-34d6-480f-8364-9f6194cd13a9" id="100011" name="图片 1000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7DC9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975" cy="828675"/>
            <wp:effectExtent b="9525" l="0" r="9525" t="0"/>
            <wp:docPr descr="@@@e35f83d7-97c9-4d4c-9f1b-ad2bdeabf5b8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5f83d7-97c9-4d4c-9f1b-ad2bdeabf5b8" id="100013" name="图片 1000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4325" cy="704850"/>
            <wp:effectExtent b="0" l="0" r="9525" t="0"/>
            <wp:docPr descr="@@@20f5344e-7600-4aed-bd80-0c3a96877a69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0f5344e-7600-4aed-bd80-0c3a96877a69" id="100015" name="图片 1000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01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（24-25八年级上·河南许昌·期末）如图所示，虚线框内有一透镜，让一束平行光垂直射向该透镜的镜面，下列说法正确的是（　　）</w:t>
      </w:r>
    </w:p>
    <w:p w14:paraId="2B75B1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28775" cy="1257300"/>
            <wp:effectExtent b="0" l="0" r="9525" t="0"/>
            <wp:docPr descr="@@@8789946f-ea8d-4737-8ee0-642d533f3fb6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789946f-ea8d-4737-8ee0-642d533f3fb6" id="100003" name="图片 1000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66CB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A．一定是凹透镜，它对光有发散作用</w:t>
      </w:r>
    </w:p>
    <w:p w14:paraId="4165CC0D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B．一定是凸透镜，它对光有会聚作用</w:t>
      </w:r>
    </w:p>
    <w:p w14:paraId="3A970C36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C．可能是凹透镜，它对光有会聚作用</w:t>
      </w:r>
    </w:p>
    <w:p w14:paraId="1C1D9DF4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D．可能是凸透镜，它对光有会聚作用</w:t>
      </w:r>
    </w:p>
    <w:p w14:paraId="61D8FA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以下几种透镜，能对光起发散作用的是（　　）</w:t>
      </w:r>
    </w:p>
    <w:p w14:paraId="36991504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7650" cy="1209675"/>
            <wp:effectExtent b="9525" l="0" r="0" t="0"/>
            <wp:docPr descr="@@@5da98bca-8c8c-421f-b76e-633b5fc47efb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da98bca-8c8c-421f-b76e-633b5fc47efb" id="100019" name="图片 1000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975" cy="1323975"/>
            <wp:effectExtent b="9525" l="0" r="9525" t="0"/>
            <wp:docPr descr="@@@08b26cb7-4ed9-44d9-8269-9987bc2f555d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b26cb7-4ed9-44d9-8269-9987bc2f555d" id="100021" name="图片 1000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AFF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0525" cy="1219200"/>
            <wp:effectExtent b="0" l="0" r="9525" t="0"/>
            <wp:docPr descr="@@@915a53e8-b31d-4e09-bd85-61f6e4abf632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5a53e8-b31d-4e09-bd85-61f6e4abf632" id="100023" name="图片 1000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85750" cy="1076325"/>
            <wp:effectExtent b="9525" l="0" r="0" t="0"/>
            <wp:docPr descr="@@@52d6c962-3a69-4d1c-b288-c6b623cc48bd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2d6c962-3a69-4d1c-b288-c6b623cc48bd" id="100025" name="图片 1000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17A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（24-25八年级上·山东济南·期中）下图是光线通过不同透镜（图由未画出）的情形，其中是凸透镜对光线起的作用的是（　　）</w:t>
      </w:r>
    </w:p>
    <w:p w14:paraId="626787A1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857250"/>
            <wp:effectExtent b="0" l="0" r="9525" t="0"/>
            <wp:docPr descr="@@@864a208d-d8d7-4d30-81ed-8daa3ff8fad6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4a208d-d8d7-4d30-81ed-8daa3ff8fad6" id="100027" name="图片 100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923925"/>
            <wp:effectExtent b="9525" l="0" r="0" t="0"/>
            <wp:docPr descr="@@@0d7df60c-0761-405d-9307-68f93d257745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d7df60c-0761-405d-9307-68f93d257745" id="100029" name="图片 100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9F22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723900"/>
            <wp:effectExtent b="0" l="0" r="9525" t="0"/>
            <wp:docPr descr="@@@ecdabd31-3a85-4ff2-a2e5-3ccd952eef74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dabd31-3a85-4ff2-a2e5-3ccd952eef74" id="100031" name="图片 1000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838200"/>
            <wp:effectExtent b="0" l="0" r="0" t="0"/>
            <wp:docPr descr="@@@3cf86fd8-1d5d-4fa6-b762-3daec681b313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cf86fd8-1d5d-4fa6-b762-3daec681b313" id="100033" name="图片 1000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9AEA">
      <w:pPr>
        <w:rPr>
          <w:rFonts w:hint="default"/>
          <w:lang w:eastAsia="zh-CN" w:val="en-US"/>
        </w:rPr>
      </w:pPr>
    </w:p>
    <w:p w14:paraId="39EE2B09">
      <w:pPr>
        <w:pStyle w:val="Heading2"/>
        <w:bidi w:val="0"/>
        <w:rPr>
          <w:rFonts w:hint="default"/>
          <w:lang w:eastAsia="zh-CN" w:val="en-US"/>
        </w:rPr>
      </w:pPr>
      <w:bookmarkStart w:id="12" w:name="_Toc27277"/>
      <w:r>
        <w:rPr>
          <w:lang w:eastAsia="zh-CN"/>
        </w:rPr>
        <w:t>知识点</w:t>
      </w:r>
      <w:r>
        <w:rPr>
          <w:rFonts w:hint="eastAsia"/>
          <w:lang w:eastAsia="zh-CN" w:val="en-US"/>
        </w:rPr>
        <w:t>3</w:t>
      </w:r>
      <w:r>
        <w:rPr>
          <w:lang w:eastAsia="zh-CN"/>
        </w:rPr>
        <w:t>：</w:t>
      </w:r>
      <w:r>
        <w:rPr>
          <w:rFonts w:hint="eastAsia"/>
          <w:lang w:eastAsia="zh-CN" w:val="en-US"/>
        </w:rPr>
        <w:t>透镜的焦点和焦距</w:t>
      </w:r>
      <w:bookmarkEnd w:id="12"/>
    </w:p>
    <w:p w14:paraId="17364F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1.透镜的焦点和焦距</w:t>
      </w:r>
    </w:p>
    <w:tbl>
      <w:tblPr>
        <w:tblStyle w:val="TableGrid"/>
        <w:tblW w:type="pct" w:w="4994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83"/>
        <w:gridCol w:w="3906"/>
        <w:gridCol w:w="2320"/>
        <w:gridCol w:w="2941"/>
      </w:tblGrid>
      <w:tr w14:paraId="24EFE4E2">
        <w:tblPrEx>
          <w:tblW w:type="pct" w:w="4994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shd w:color="auto" w:fill="4874CB" w:themeFill="accent1" w:val="clear"/>
            <w:vAlign w:val="center"/>
          </w:tcPr>
          <w:p w14:paraId="4B153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962"/>
            <w:shd w:color="auto" w:fill="4874CB" w:themeFill="accent1" w:val="clear"/>
            <w:vAlign w:val="center"/>
          </w:tcPr>
          <w:p w14:paraId="49907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焦点</w:t>
            </w:r>
          </w:p>
        </w:tc>
        <w:tc>
          <w:tcPr>
            <w:tcW w:type="pct" w:w="1166"/>
            <w:shd w:color="auto" w:fill="4874CB" w:themeFill="accent1" w:val="clear"/>
            <w:vAlign w:val="center"/>
          </w:tcPr>
          <w:p w14:paraId="2B07B2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焦距</w:t>
            </w:r>
          </w:p>
        </w:tc>
        <w:tc>
          <w:tcPr>
            <w:tcW w:type="pct" w:w="1477"/>
            <w:shd w:color="auto" w:fill="4874CB" w:themeFill="accent1" w:val="clear"/>
            <w:vAlign w:val="center"/>
          </w:tcPr>
          <w:p w14:paraId="6542B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图示</w:t>
            </w:r>
          </w:p>
        </w:tc>
      </w:tr>
      <w:tr w14:paraId="2BAA6990">
        <w:tblPrEx>
          <w:tblW w:type="pct" w:w="4994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vAlign w:val="center"/>
          </w:tcPr>
          <w:p w14:paraId="27CD2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962"/>
            <w:vAlign w:val="center"/>
          </w:tcPr>
          <w:p w14:paraId="4B797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凸透镜能使跟主光轴平行的</w:t>
            </w:r>
            <w:r>
              <w:rPr>
                <w:rFonts w:ascii="宋体" w:cs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光线</w:t>
            </w: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会聚在主光轴上的一点，这个点叫凸透镜的焦点，用F表示。凸透镜两侧各有一个焦点</w:t>
            </w:r>
          </w:p>
        </w:tc>
        <w:tc>
          <w:tcPr>
            <w:tcW w:type="pct" w:w="1166"/>
            <w:vAlign w:val="center"/>
          </w:tcPr>
          <w:p w14:paraId="361BB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焦点F到光心O的距离叫焦距，用f表示，凸透镜两侧的焦距相等</w:t>
            </w:r>
          </w:p>
        </w:tc>
        <w:tc>
          <w:tcPr>
            <w:tcW w:type="pct" w:w="1477"/>
            <w:vAlign w:val="center"/>
          </w:tcPr>
          <w:p w14:paraId="09020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981200" cy="863600"/>
                  <wp:effectExtent b="12700" l="0" r="0" t="0"/>
                  <wp:docPr id="5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74D966">
        <w:tblPrEx>
          <w:tblW w:type="pct" w:w="4994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393"/>
            <w:vAlign w:val="center"/>
          </w:tcPr>
          <w:p w14:paraId="0326CD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962"/>
            <w:vAlign w:val="center"/>
          </w:tcPr>
          <w:p w14:paraId="1AC54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凹透镜能使跟主光轴平行的光发散，且发散的光反向延长线相交在主光轴上的一点，这个点不是实际光线会聚的点，所以叫虚焦点，用F表示。凹透镜两侧各有一个虚焦点</w:t>
            </w:r>
          </w:p>
        </w:tc>
        <w:tc>
          <w:tcPr>
            <w:tcW w:type="pct" w:w="1166"/>
            <w:vAlign w:val="center"/>
          </w:tcPr>
          <w:p w14:paraId="17391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虚焦点F到光心O的距离叫焦距，用f表示，凹透镜两侧的焦距相等</w:t>
            </w:r>
          </w:p>
        </w:tc>
        <w:tc>
          <w:tcPr>
            <w:tcW w:type="pct" w:w="1477"/>
            <w:vAlign w:val="center"/>
          </w:tcPr>
          <w:p w14:paraId="6635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drawing>
                <wp:inline distB="0" distL="114300" distR="114300" distT="0">
                  <wp:extent cx="1581150" cy="958850"/>
                  <wp:effectExtent b="12700" l="0" r="0" t="0"/>
                  <wp:docPr id="5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535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56FC24FD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点拨</w:t>
      </w: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 xml:space="preserve"> （1）凸透镜焦距的长短与其表面的凸起程度有关，表面越凸，焦距越短；</w:t>
      </w:r>
    </w:p>
    <w:p w14:paraId="629B33EF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（2）凸透镜焦距长短反映了凸透镜对光会聚作用的强弱，焦距越短，光通过凸透镜后的偏折程度越大，即凸透镜的会聚作用越强；</w:t>
      </w:r>
    </w:p>
    <w:p w14:paraId="13343C8C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2"/>
          <w:sz w:val="21"/>
          <w:szCs w:val="21"/>
          <w:shd w:color="auto" w:fill="FFFFFF" w:val="clear"/>
          <w:lang w:bidi="ar-SA" w:eastAsia="zh-CN" w:val="en-US"/>
        </w:rPr>
        <w:t>（3）根据光路可逆，若把点光源放在凸透镜的焦点上，射向凸透镜的光经凸透镜折射后会变成平行光，因此可利用凸透镜获得平行光。</w:t>
      </w:r>
    </w:p>
    <w:p w14:paraId="7375E4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</w:p>
    <w:p w14:paraId="77A42C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2.粗略测量凸透镜的焦距</w:t>
      </w:r>
    </w:p>
    <w:p w14:paraId="2CFD71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太阳离我们非常远，射到地面的阳光可以看作平行光。想一想：怎样利用阳光测量凸透镜的焦距？找几个不同的凸透镜，试着测量它们的焦距。</w:t>
      </w:r>
    </w:p>
    <w:p w14:paraId="6918CD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如图所示，让凸透镜（放大镜）正对着太阳光，再拿一张白纸放在它的另一端，调整放大镜与白纸的距离，直到纸上的光斑最小、最亮（这个点就是凸透镜的焦点）。测出这个光斑达到凸透镜光心的距离，即该凸透镜的焦距。这种测凸透镜焦距的方法称为平行光聚焦法。</w:t>
      </w:r>
    </w:p>
    <w:p w14:paraId="3F41D5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jc w:val="center"/>
        <w:textAlignment w:val="auto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611630" cy="1069340"/>
            <wp:effectExtent b="16510" l="0" r="7620" t="0"/>
            <wp:docPr descr="IMG_256"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256" id="54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 xml:space="preserve">     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drawing>
          <wp:inline distB="0" distL="114300" distR="114300" distT="0">
            <wp:extent cx="1330325" cy="1052830"/>
            <wp:effectExtent b="13970" l="0" r="3175" t="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6D5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 w:val="0"/>
          <w:color w:val="4874CB"/>
          <w:sz w:val="21"/>
          <w:szCs w:val="21"/>
          <w:lang w:eastAsia="zh-CN" w:val="en-US"/>
        </w:rPr>
        <w:t>3.透镜的三条特殊（主要）光线</w:t>
      </w:r>
    </w:p>
    <w:p w14:paraId="7F88B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textAlignment w:val="auto"/>
        <w:rPr>
          <w:rFonts w:ascii="宋体" w:cs="宋体" w:eastAsia="宋体" w:hAnsi="宋体" w:hint="default"/>
          <w:b w:val="0"/>
          <w:bCs w:val="0"/>
          <w:i w:val="0"/>
          <w:iCs w:val="0"/>
          <w:caps w:val="0"/>
          <w:color w:val="auto"/>
          <w:spacing w:val="0"/>
          <w:kern w:val="0"/>
          <w:sz w:val="21"/>
          <w:szCs w:val="21"/>
          <w:shd w:color="auto" w:fill="FFFFFF" w:val="clear"/>
          <w:lang w:bidi="ar-SA" w:eastAsia="zh-CN" w:val="en-US"/>
        </w:rPr>
      </w:pPr>
      <w:r>
        <w:rPr>
          <w:rFonts w:ascii="宋体" w:cs="宋体" w:eastAsia="宋体" w:hAnsi="宋体" w:hint="eastAsia"/>
          <w:b w:val="0"/>
          <w:bCs w:val="0"/>
          <w:i w:val="0"/>
          <w:iCs w:val="0"/>
          <w:caps w:val="0"/>
          <w:color w:val="auto"/>
          <w:spacing w:val="0"/>
          <w:kern w:val="0"/>
          <w:sz w:val="21"/>
          <w:szCs w:val="21"/>
          <w:shd w:color="auto" w:fill="FFFFFF" w:val="clear"/>
          <w:lang w:bidi="ar-SA" w:eastAsia="zh-CN" w:val="en-US"/>
        </w:rPr>
        <w:t>三条特殊光线是指：通过光心的光线、平行于主光轴的光线、经过焦点（对凹透镜来说应该是射向另一侧焦点）的光线。这三条光线经凸透镜和凹透镜折射后的情况见下表：</w:t>
      </w:r>
    </w:p>
    <w:tbl>
      <w:tblPr>
        <w:tblStyle w:val="TableGrid"/>
        <w:tblW w:type="pct" w:w="500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08"/>
        <w:gridCol w:w="3239"/>
        <w:gridCol w:w="3021"/>
        <w:gridCol w:w="3294"/>
      </w:tblGrid>
      <w:tr w14:paraId="0D9661FD">
        <w:tblPrEx>
          <w:tblW w:type="pct" w:w="500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 w:val="restart"/>
            <w:shd w:color="auto" w:fill="4874CB" w:themeFill="accent1" w:val="clear"/>
            <w:vAlign w:val="center"/>
          </w:tcPr>
          <w:p w14:paraId="7B44CC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凸透镜</w:t>
            </w:r>
          </w:p>
        </w:tc>
        <w:tc>
          <w:tcPr>
            <w:tcW w:type="pct" w:w="1624"/>
            <w:vAlign w:val="center"/>
          </w:tcPr>
          <w:p w14:paraId="7F828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862455" cy="575945"/>
                  <wp:effectExtent b="14605" l="0" r="4445" t="0"/>
                  <wp:docPr id="59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518"/>
            <w:vAlign w:val="center"/>
          </w:tcPr>
          <w:p w14:paraId="5063C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764665" cy="575945"/>
                  <wp:effectExtent b="14605" l="0" r="6985" t="0"/>
                  <wp:docPr id="6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flipH="1" flipV="1" rot="10800000">
                            <a:off x="0" y="0"/>
                            <a:ext cx="176466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51"/>
            <w:vAlign w:val="center"/>
          </w:tcPr>
          <w:p w14:paraId="603AB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863090" cy="575945"/>
                  <wp:effectExtent b="14605" l="0" r="3810" t="0"/>
                  <wp:docPr id="6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A634FF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/>
            <w:shd w:color="auto" w:fill="4874CB" w:themeFill="accent1" w:val="clear"/>
            <w:vAlign w:val="center"/>
          </w:tcPr>
          <w:p w14:paraId="0AE63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624"/>
            <w:vAlign w:val="center"/>
          </w:tcPr>
          <w:p w14:paraId="059B2C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通过光心的光线经凸透镜折射后，传播方向不变</w:t>
            </w:r>
          </w:p>
        </w:tc>
        <w:tc>
          <w:tcPr>
            <w:tcW w:type="pct" w:w="1518"/>
            <w:vAlign w:val="center"/>
          </w:tcPr>
          <w:p w14:paraId="2C7DA2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平行于主光轴的光线经凸透镜折射后，经过另一侧的焦点</w:t>
            </w:r>
          </w:p>
        </w:tc>
        <w:tc>
          <w:tcPr>
            <w:tcW w:type="pct" w:w="1651"/>
            <w:vAlign w:val="center"/>
          </w:tcPr>
          <w:p w14:paraId="412BC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通过焦点的光线经凸透镜折射后平行于主光轴</w:t>
            </w:r>
          </w:p>
        </w:tc>
      </w:tr>
      <w:tr w14:paraId="056DB87D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 w:val="restart"/>
            <w:shd w:color="auto" w:fill="4874CB" w:themeFill="accent1" w:val="clear"/>
            <w:vAlign w:val="center"/>
          </w:tcPr>
          <w:p w14:paraId="3BD17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default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凹透镜</w:t>
            </w:r>
          </w:p>
        </w:tc>
        <w:tc>
          <w:tcPr>
            <w:tcW w:type="pct" w:w="1624"/>
            <w:vAlign w:val="center"/>
          </w:tcPr>
          <w:p w14:paraId="0C7FC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2106930" cy="575945"/>
                  <wp:effectExtent b="14605" l="0" r="7620" t="0"/>
                  <wp:docPr id="5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518"/>
            <w:vAlign w:val="center"/>
          </w:tcPr>
          <w:p w14:paraId="5759FC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1960245" cy="575945"/>
                  <wp:effectExtent b="14605" l="0" r="1905" t="0"/>
                  <wp:docPr id="5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1651"/>
            <w:vAlign w:val="center"/>
          </w:tcPr>
          <w:p w14:paraId="12868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sz w:val="21"/>
                <w:szCs w:val="21"/>
              </w:rPr>
              <w:drawing>
                <wp:inline distB="0" distL="114300" distR="114300" distT="0">
                  <wp:extent cx="2143760" cy="575945"/>
                  <wp:effectExtent b="14605" l="0" r="8890" t="0"/>
                  <wp:docPr id="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4C5EB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206"/>
            <w:vMerge/>
            <w:shd w:color="auto" w:fill="4874CB" w:themeFill="accent1" w:val="clear"/>
            <w:vAlign w:val="center"/>
          </w:tcPr>
          <w:p w14:paraId="072FF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center"/>
              <w:textAlignment w:val="auto"/>
              <w:rPr>
                <w:rFonts w:ascii="宋体" w:cs="宋体" w:eastAsia="宋体" w:hAnsi="宋体" w:hint="eastAsia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</w:p>
        </w:tc>
        <w:tc>
          <w:tcPr>
            <w:tcW w:type="pct" w:w="1624"/>
            <w:vAlign w:val="center"/>
          </w:tcPr>
          <w:p w14:paraId="64AF23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经光心的光线经凹透镜折射后，传播方向不变</w:t>
            </w:r>
          </w:p>
        </w:tc>
        <w:tc>
          <w:tcPr>
            <w:tcW w:type="pct" w:w="1518"/>
            <w:vAlign w:val="center"/>
          </w:tcPr>
          <w:p w14:paraId="03971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平行于主光轴的光线经凹透镜折射后，折射光线的反向延长线经过凹透镜同侧虚焦点</w:t>
            </w:r>
          </w:p>
        </w:tc>
        <w:tc>
          <w:tcPr>
            <w:tcW w:type="pct" w:w="1651"/>
            <w:vAlign w:val="center"/>
          </w:tcPr>
          <w:p w14:paraId="45422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Autospacing="0" w:beforeAutospacing="0" w:line="360" w:lineRule="auto"/>
              <w:jc w:val="both"/>
              <w:textAlignment w:val="auto"/>
              <w:rPr>
                <w:rFonts w:ascii="宋体" w:cs="宋体" w:eastAsia="宋体" w:hAnsi="宋体" w:hint="default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</w:pPr>
            <w:r>
              <w:rPr>
                <w:rFonts w:ascii="宋体" w:cs="宋体" w:eastAsia="宋体" w:hAnsi="宋体" w:hint="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shd w:color="auto" w:fill="FFFFFF" w:val="clear"/>
                <w:vertAlign w:val="baseline"/>
                <w:lang w:bidi="ar-SA" w:eastAsia="zh-CN" w:val="en-US"/>
              </w:rPr>
              <w:t>射向凹透镜另一侧虚焦点的光线经凹透镜折射后，平行于主光轴</w:t>
            </w:r>
          </w:p>
        </w:tc>
      </w:tr>
    </w:tbl>
    <w:p w14:paraId="6EA8F2C7">
      <w:pPr>
        <w:rPr>
          <w:rFonts w:hint="eastAsia"/>
          <w:lang w:eastAsia="zh-CN" w:val="en-US"/>
        </w:rPr>
      </w:pPr>
    </w:p>
    <w:p w14:paraId="26E753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典例1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（24-25八年级上·江苏徐州·期中）如图所示，是某个同学测凸透镜焦距的场景，纸上出现一个光斑，关于此光斑处是否是焦点位置，下列说法正确的是（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079DBD2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28725" cy="1009650"/>
            <wp:effectExtent b="0" l="0" r="9525" t="0"/>
            <wp:docPr descr="@@@79dfc8b1-8cb7-4521-8abc-603a1f538675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dfc8b1-8cb7-4521-8abc-603a1f538675" id="100037" name="图片 1000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656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A．如果稍稍降低透镜，光斑变小，则此光斑处是焦点位置。</w:t>
      </w:r>
    </w:p>
    <w:p w14:paraId="732CBA9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B．如果稍稍降低透镜，光斑变大，则此光斑处是焦点位置。</w:t>
      </w:r>
    </w:p>
    <w:p w14:paraId="286E658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C．如果稍稍抬高透镜，光斑变大，则此光斑处是焦点位置。</w:t>
      </w:r>
    </w:p>
    <w:p w14:paraId="57221E14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D．如果稍稍抬高透镜，光斑变大，稍稍降低透镜，光斑也变大，则此光斑处是焦点位置。</w:t>
      </w:r>
    </w:p>
    <w:p w14:paraId="255710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【</w:t>
      </w:r>
      <w:r>
        <w:rPr>
          <w:rFonts w:ascii="Times New Roman" w:cs="Times New Roman" w:hAnsi="Times New Roman" w:hint="eastAsia"/>
          <w:sz w:val="21"/>
          <w:szCs w:val="21"/>
          <w:lang w:eastAsia="zh-CN" w:val="en-US"/>
        </w:rPr>
        <w:t>典例2</w:t>
      </w:r>
      <w:r>
        <w:rPr>
          <w:rFonts w:ascii="Times New Roman" w:cs="Times New Roman" w:hAnsi="Times New Roman" w:hint="default"/>
          <w:sz w:val="21"/>
          <w:szCs w:val="21"/>
          <w:lang w:eastAsia="zh-CN" w:val="en-US"/>
        </w:rPr>
        <w:t>】</w:t>
      </w:r>
      <w:r>
        <w:rPr>
          <w:sz w:val="21"/>
        </w:rPr>
        <w:t>（2025·湖北·三模）如图为凸透镜，请作出图中两条光线经过凸透镜折射后的光路图。（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为焦点）</w:t>
      </w:r>
    </w:p>
    <w:p w14:paraId="6247359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62300" cy="1162050"/>
            <wp:effectExtent b="0" l="0" r="0" t="0"/>
            <wp:docPr descr="@@@2a18be0d-675b-4df0-a026-83511f84982b"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a18be0d-675b-4df0-a026-83511f84982b" id="100099" name="图片 10009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903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变式1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宸宸同学用刻度尺测凸透镜的焦距，如图所示，则该透镜的焦距是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rPr>
          <w:sz w:val="21"/>
        </w:rPr>
        <w:t>cm；她用刻度尺测另一物体的长度时记录的数据为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6ec7c50ddb0d3d5beb313df6a7f15d2e" coordsize="21600,21600" filled="f" id="_x0000_i1025" o:ole="" o:preferrelative="t" stroked="f" style="width:40.45pt;height:14.15pt" type="#_x0000_t75">
            <v:stroke joinstyle="miter"/>
            <v:imagedata o:title="eqId6ec7c50ddb0d3d5beb313df6a7f15d2e" r:id="rId47"/>
            <o:lock aspectratio="t" v:ext="edit"/>
            <w10:anchorlock/>
          </v:shape>
          <o:OLEObject DrawAspect="Content" ObjectID="_1468075725" ProgID="Equation.DSMT4" ShapeID="_x0000_i1025" Type="Embed" r:id="rId48"/>
        </w:object>
      </w:r>
      <w:r>
        <w:rPr>
          <w:sz w:val="21"/>
        </w:rPr>
        <w:t>、</w:t>
      </w:r>
      <w:r>
        <w:object>
          <v:shape alt="eqIdf7a12a29c1d62b7a4f6aa2a8dbce6751" coordsize="21600,21600" filled="f" id="_x0000_i1026" o:ole="" o:preferrelative="t" stroked="f" style="width:41.3pt;height:13.95pt" type="#_x0000_t75">
            <v:stroke joinstyle="miter"/>
            <v:imagedata o:title="eqIdf7a12a29c1d62b7a4f6aa2a8dbce6751" r:id="rId49"/>
            <o:lock aspectratio="t" v:ext="edit"/>
            <w10:anchorlock/>
          </v:shape>
          <o:OLEObject DrawAspect="Content" ObjectID="_1468075726" ProgID="Equation.DSMT4" ShapeID="_x0000_i1026" Type="Embed" r:id="rId50"/>
        </w:object>
      </w:r>
      <w:r>
        <w:rPr>
          <w:sz w:val="21"/>
        </w:rPr>
        <w:t>、</w:t>
      </w:r>
      <w:r>
        <w:object>
          <v:shape alt="eqIdd9b608bbe46675772f5528aae3a6aa4c" coordsize="21600,21600" filled="f" id="_x0000_i1027" o:ole="" o:preferrelative="t" stroked="f" style="width:40.45pt;height:14.15pt" type="#_x0000_t75">
            <v:stroke joinstyle="miter"/>
            <v:imagedata o:title="eqIdd9b608bbe46675772f5528aae3a6aa4c" r:id="rId51"/>
            <o:lock aspectratio="t" v:ext="edit"/>
            <w10:anchorlock/>
          </v:shape>
          <o:OLEObject DrawAspect="Content" ObjectID="_1468075727" ProgID="Equation.DSMT4" ShapeID="_x0000_i1027" Type="Embed" r:id="rId52"/>
        </w:object>
      </w:r>
      <w:r>
        <w:rPr>
          <w:sz w:val="21"/>
        </w:rPr>
        <w:t>、</w:t>
      </w:r>
      <w:r>
        <w:object>
          <v:shape alt="eqIdaafd9dbacaed81805edf48f97f271798" coordsize="21600,21600" filled="f" id="_x0000_i1028" o:ole="" o:preferrelative="t" stroked="f" style="width:40.45pt;height:14.15pt" type="#_x0000_t75">
            <v:stroke joinstyle="miter"/>
            <v:imagedata o:title="eqIdaafd9dbacaed81805edf48f97f271798" r:id="rId53"/>
            <o:lock aspectratio="t" v:ext="edit"/>
            <w10:anchorlock/>
          </v:shape>
          <o:OLEObject DrawAspect="Content" ObjectID="_1468075728" ProgID="Equation.DSMT4" ShapeID="_x0000_i1028" Type="Embed" r:id="rId54"/>
        </w:object>
      </w:r>
      <w:r>
        <w:rPr>
          <w:sz w:val="21"/>
        </w:rPr>
        <w:t>，物体长度测量值应记为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</w:t>
      </w:r>
      <w:r>
        <w:object>
          <v:shape alt="eqId9efa9fbcfb9595e2f031aa691db4564b" coordsize="21600,21600" filled="f" id="_x0000_i1029" o:ole="" o:preferrelative="t" stroked="f" style="width:15.8pt;height:9.9pt" type="#_x0000_t75">
            <v:stroke joinstyle="miter"/>
            <v:imagedata o:title="eqId9efa9fbcfb9595e2f031aa691db4564b" r:id="rId55"/>
            <o:lock aspectratio="t" v:ext="edit"/>
            <w10:anchorlock/>
          </v:shape>
          <o:OLEObject DrawAspect="Content" ObjectID="_1468075729" ProgID="Equation.DSMT4" ShapeID="_x0000_i1029" Type="Embed" r:id="rId56"/>
        </w:object>
      </w:r>
      <w:r>
        <w:rPr>
          <w:sz w:val="21"/>
        </w:rPr>
        <w:t>。</w:t>
      </w:r>
    </w:p>
    <w:p w14:paraId="24FDFF50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90675" cy="923925"/>
            <wp:effectExtent b="9525" l="0" r="9525" t="0"/>
            <wp:docPr descr="@@@9368ad4b-be14-43b5-8f87-53da63910626"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368ad4b-be14-43b5-8f87-53da63910626" id="1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1B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2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如图所示，将凸透镜正对着阳光，把一张白纸放在它的另一侧，来回移动白纸，直到白纸上的光斑变得最小、最亮，此时该亮斑距凸透镜的距离为8cm，则该凸透镜的焦距是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cm，换成凹透镜再做这个实验，在纸上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（选填“能”或“不能”）看到很小、很亮的光斑。</w:t>
      </w:r>
    </w:p>
    <w:p w14:paraId="50E20F23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66850" cy="1095375"/>
            <wp:effectExtent b="9525" l="0" r="0" t="0"/>
            <wp:docPr descr="@@@afec2ae2-ba17-405a-a7e8-b48455af584f" id="1024045816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fec2ae2-ba17-405a-a7e8-b48455af584f" id="1024045816" name="图片 10008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50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【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/>
        </w:rPr>
        <w:t>变式</w:t>
      </w:r>
      <w:r>
        <w:rPr>
          <w:rFonts w:ascii="Times New Roman" w:cs="Times New Roman" w:hAnsi="Times New Roman" w:hint="eastAsia"/>
          <w:b/>
          <w:bCs/>
          <w:color w:val="0070C0"/>
          <w:sz w:val="21"/>
          <w:szCs w:val="21"/>
          <w:lang w:eastAsia="zh-CN" w:val="en-US"/>
        </w:rPr>
        <w:t>3</w:t>
      </w:r>
      <w:r>
        <w:rPr>
          <w:rFonts w:ascii="Times New Roman" w:cs="Times New Roman" w:hAnsi="Times New Roman"/>
          <w:b/>
          <w:bCs/>
          <w:color w:val="0070C0"/>
          <w:sz w:val="21"/>
          <w:szCs w:val="21"/>
          <w:lang w:eastAsia="zh-CN"/>
        </w:rPr>
        <w:t>】</w:t>
      </w:r>
      <w:r>
        <w:rPr>
          <w:sz w:val="21"/>
        </w:rPr>
        <w:t>（2025·广东东莞·三模）如图所示，请画出经过凸透镜后的折射光线。</w:t>
      </w:r>
    </w:p>
    <w:p w14:paraId="2812C1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1285875"/>
            <wp:effectExtent b="9525" l="0" r="9525" t="0"/>
            <wp:docPr descr="@@@dbb02ba1-5ca2-4345-af6d-751d191784e4"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bb02ba1-5ca2-4345-af6d-751d191784e4" id="100105" name="图片 1001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C017">
      <w:pPr>
        <w:rPr>
          <w:rFonts w:hint="default"/>
          <w:lang w:eastAsia="zh-CN" w:val="en-US"/>
        </w:rPr>
      </w:pPr>
    </w:p>
    <w:p w14:paraId="564165F6">
      <w:pPr>
        <w:pStyle w:val="Heading1"/>
        <w:bidi w:val="0"/>
        <w:rPr>
          <w:rFonts w:ascii="Times New Roman" w:cs="Times New Roman" w:hAnsi="Times New Roman"/>
          <w:b/>
          <w:bCs/>
          <w:lang w:eastAsia="zh-CN"/>
        </w:rPr>
      </w:pPr>
      <w:bookmarkStart w:id="13" w:name="_Toc22314"/>
      <w:r>
        <w:rPr>
          <w:lang w:eastAsia="zh-CN"/>
        </w:rPr>
        <w:t>【方法技巧】</w:t>
      </w:r>
      <w:bookmarkEnd w:id="13"/>
    </w:p>
    <w:p w14:paraId="5B643D8D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szCs w:val="21"/>
          <w:lang w:bidi="ar" w:eastAsia="zh-CN" w:val="en-US"/>
        </w:rPr>
      </w:pPr>
      <w:bookmarkStart w:id="14" w:name="_Toc199952553"/>
      <w:bookmarkStart w:id="15" w:name="_Toc22796"/>
      <w:bookmarkStart w:id="16" w:name="_Toc199952410"/>
      <w:bookmarkStart w:id="17" w:name="_Toc4634"/>
      <w:r>
        <w:rPr>
          <w:rFonts w:ascii="Times New Roman" w:cs="Times New Roman" w:hAnsi="Times New Roman"/>
          <w:lang w:bidi="ar" w:eastAsia="zh-CN"/>
        </w:rPr>
        <w:t xml:space="preserve">方法技巧1 </w:t>
      </w:r>
      <w:bookmarkEnd w:id="14"/>
      <w:bookmarkEnd w:id="15"/>
      <w:bookmarkEnd w:id="16"/>
      <w:r>
        <w:rPr>
          <w:rFonts w:ascii="Times New Roman" w:cs="Times New Roman" w:hAnsi="Times New Roman" w:hint="eastAsia"/>
          <w:lang w:bidi="ar" w:eastAsia="zh-CN" w:val="en-US"/>
        </w:rPr>
        <w:t>透镜的种类</w:t>
      </w:r>
      <w:bookmarkEnd w:id="17"/>
    </w:p>
    <w:p w14:paraId="4CE7F785">
      <w:pPr>
        <w:keepNext w:val="0"/>
        <w:keepLines w:val="0"/>
        <w:pageBreakBefore w:val="0"/>
        <w:widowControl w:val="0"/>
        <w:pBdr>
          <w:top w:color="000000" w:space="1" w:sz="4" w:themeColor="text1" w:val="dotDash"/>
          <w:left w:color="000000" w:space="4" w:sz="4" w:themeColor="text1" w:val="dotDash"/>
          <w:bottom w:color="000000" w:space="1" w:sz="4" w:themeColor="text1" w:val="dotDash"/>
          <w:right w:color="000000" w:space="4" w:sz="4" w:themeColor="text1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auto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bookmarkStart w:id="18" w:name="_Toc26331"/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根据透镜的表面是凸还是凹来判断透镜的类型并不可靠，要通过比较透镜中间与边缘的厚度来确定透镜的类型，因为有的透镜可能是一面凸一面凹。</w:t>
      </w:r>
    </w:p>
    <w:p w14:paraId="3F2656CD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19" w:name="_Toc21793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2</w:t>
      </w:r>
      <w:r>
        <w:rPr>
          <w:rFonts w:ascii="Times New Roman" w:cs="Times New Roman" w:hAnsi="Times New Roman"/>
          <w:lang w:bidi="ar" w:eastAsia="zh-CN"/>
        </w:rPr>
        <w:t xml:space="preserve"> </w:t>
      </w:r>
      <w:bookmarkEnd w:id="18"/>
      <w:r>
        <w:rPr>
          <w:rFonts w:ascii="Times New Roman" w:cs="Times New Roman" w:hAnsi="Times New Roman" w:hint="eastAsia"/>
          <w:lang w:bidi="ar" w:eastAsia="zh-CN" w:val="en-US"/>
        </w:rPr>
        <w:t>透镜对光的作用</w:t>
      </w:r>
      <w:bookmarkEnd w:id="19"/>
    </w:p>
    <w:p w14:paraId="33E54E02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（1）折射光线相对于入射光线靠近主光轴，则经过的透镜是凸透镜；折射光线相对于入射光线远离主光轴，则经过的透镜是凹透镜。</w:t>
      </w:r>
    </w:p>
    <w:p w14:paraId="3B4D0562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（2）在进行判断时，需将入射光线延长后再与折射光线进行比较。</w:t>
      </w:r>
    </w:p>
    <w:p w14:paraId="1113E2BC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20" w:name="_Toc3570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3</w:t>
      </w:r>
      <w:r>
        <w:rPr>
          <w:rFonts w:ascii="Times New Roman" w:cs="Times New Roman" w:hAnsi="Times New Roman"/>
          <w:lang w:bidi="ar" w:eastAsia="zh-CN"/>
        </w:rPr>
        <w:t xml:space="preserve"> </w:t>
      </w:r>
      <w:r>
        <w:rPr>
          <w:rFonts w:ascii="Times New Roman" w:cs="Times New Roman" w:hAnsi="Times New Roman" w:hint="eastAsia"/>
          <w:lang w:bidi="ar" w:eastAsia="zh-CN" w:val="en-US"/>
        </w:rPr>
        <w:t>粗测凸透镜的焦距</w:t>
      </w:r>
      <w:bookmarkEnd w:id="20"/>
    </w:p>
    <w:p w14:paraId="267E4F4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</w:t>
      </w: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太阳光近似为平行光，让凸透镜正对太阳光时，太阳光平行于凸透镜主光轴入射，此时入射光线平行于主光轴，当光斑最小最亮时，该点即为凸透镜的焦点。如果不正对太阳光，最小光斑并不在主光轴上，此时的光斑不在焦点上，所以测出的距离也不是焦距。</w:t>
      </w:r>
    </w:p>
    <w:p w14:paraId="194E08C1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（2）焦点处的光斑最小，焦点两侧的光斑比焦点处的光斑大。因此当拿纸片从靠近凸透镜的位置（小于焦距）远离凸透镜时，纸片上的光斑先变小后变大，在焦点处最小。</w:t>
      </w:r>
    </w:p>
    <w:p w14:paraId="30E48D2B">
      <w:pPr>
        <w:pStyle w:val="Heading2"/>
        <w:spacing w:before="0" w:line="360" w:lineRule="auto"/>
        <w:ind w:left="315"/>
        <w:rPr>
          <w:rFonts w:ascii="Times New Roman" w:cs="Times New Roman" w:hAnsi="Times New Roman" w:hint="default"/>
          <w:lang w:bidi="ar" w:eastAsia="zh-CN" w:val="en-US"/>
        </w:rPr>
      </w:pPr>
      <w:bookmarkStart w:id="21" w:name="_Toc1405"/>
      <w:r>
        <w:rPr>
          <w:rFonts w:ascii="Times New Roman" w:cs="Times New Roman" w:hAnsi="Times New Roman"/>
          <w:lang w:bidi="ar" w:eastAsia="zh-CN"/>
        </w:rPr>
        <w:t>方法技巧</w:t>
      </w:r>
      <w:r>
        <w:rPr>
          <w:rFonts w:ascii="Times New Roman" w:cs="Times New Roman" w:hAnsi="Times New Roman" w:hint="eastAsia"/>
          <w:lang w:bidi="ar" w:eastAsia="zh-CN" w:val="en-US"/>
        </w:rPr>
        <w:t>4</w:t>
      </w:r>
      <w:r>
        <w:rPr>
          <w:rFonts w:ascii="Times New Roman" w:cs="Times New Roman" w:hAnsi="Times New Roman"/>
          <w:lang w:bidi="ar" w:eastAsia="zh-CN"/>
        </w:rPr>
        <w:t xml:space="preserve"> </w:t>
      </w:r>
      <w:r>
        <w:rPr>
          <w:rFonts w:ascii="Times New Roman" w:cs="Times New Roman" w:hAnsi="Times New Roman" w:hint="eastAsia"/>
          <w:lang w:bidi="ar" w:eastAsia="zh-CN" w:val="en-US"/>
        </w:rPr>
        <w:t>透镜作图</w:t>
      </w:r>
      <w:bookmarkEnd w:id="21"/>
    </w:p>
    <w:p w14:paraId="60EC2BF0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/>
          <w:bCs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/>
          <w:bCs/>
          <w:color w:val="000000"/>
          <w:sz w:val="21"/>
          <w:szCs w:val="21"/>
          <w:lang w:eastAsia="zh-CN" w:val="en-US"/>
        </w:rPr>
        <w:t>【方法点拨】利用透镜的三条特殊光线作图时，一定要注意：</w:t>
      </w:r>
    </w:p>
    <w:p w14:paraId="2CFA94ED">
      <w:pPr>
        <w:keepNext w:val="0"/>
        <w:keepLines w:val="0"/>
        <w:pageBreakBefore w:val="0"/>
        <w:widowControl w:val="0"/>
        <w:pBdr>
          <w:top w:color="auto" w:space="1" w:sz="4" w:val="dotDash"/>
          <w:left w:color="auto" w:space="4" w:sz="4" w:val="dotDash"/>
          <w:bottom w:color="auto" w:space="1" w:sz="4" w:val="dotDash"/>
          <w:right w:color="auto" w:space="4" w:sz="4" w:val="dotDash"/>
          <w:between w:color="auto" w:space="0" w:sz="0" w:val="none"/>
        </w:pBdr>
        <w:shd w:color="auto" w:fill="DBE3F4" w:themeFill="accent1" w:themeFillTint="32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afterAutospacing="0" w:beforeAutospacing="0" w:line="360" w:lineRule="auto"/>
        <w:ind w:firstLine="420" w:firstLineChars="200" w:left="0" w:leftChars="0"/>
        <w:jc w:val="left"/>
        <w:textAlignment w:val="center"/>
        <w:rPr>
          <w:rFonts w:ascii="宋体" w:cs="宋体" w:eastAsia="宋体" w:hAnsi="宋体" w:hint="default"/>
          <w:b w:val="0"/>
          <w:bCs w:val="0"/>
          <w:color w:val="000000"/>
          <w:sz w:val="21"/>
          <w:szCs w:val="21"/>
          <w:lang w:eastAsia="zh-CN" w:val="en-US"/>
        </w:rPr>
      </w:pPr>
      <w:r>
        <w:rPr>
          <w:rFonts w:ascii="宋体" w:cs="宋体" w:eastAsia="宋体" w:hAnsi="宋体" w:hint="eastAsia"/>
          <w:b w:val="0"/>
          <w:bCs w:val="0"/>
          <w:color w:val="000000"/>
          <w:sz w:val="21"/>
          <w:szCs w:val="21"/>
          <w:lang w:eastAsia="zh-CN" w:val="en-US"/>
        </w:rPr>
        <w:t>（1）一定要用尺规作图；（2）不要遗漏光线的箭头；（3）光线用实线，辅助线用虚线。</w:t>
      </w:r>
    </w:p>
    <w:p w14:paraId="7C49D083">
      <w:pPr>
        <w:pStyle w:val="Heading1"/>
        <w:bidi w:val="0"/>
      </w:pPr>
      <w:bookmarkStart w:id="22" w:name="_Toc469"/>
      <w:r>
        <w:rPr>
          <w:lang w:eastAsia="zh-CN"/>
        </w:rPr>
        <w:t>【巩固训练】</w:t>
      </w:r>
      <w:bookmarkEnd w:id="9"/>
      <w:bookmarkEnd w:id="10"/>
      <w:bookmarkEnd w:id="22"/>
    </w:p>
    <w:p w14:paraId="582CA7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</w:t>
      </w:r>
      <w:r>
        <w:rPr>
          <w:sz w:val="21"/>
        </w:rPr>
        <w:t>．如图所示的软件光学仪器中，对光有会聚作用的有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。对光有发散作用的有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</w:p>
    <w:p w14:paraId="0EDD59E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914775" cy="1190625"/>
            <wp:effectExtent b="9525" l="0" r="9525" t="0"/>
            <wp:docPr descr="@@@1161eb6b-5cd2-49b7-a247-e2fb7ae4b324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161eb6b-5cd2-49b7-a247-e2fb7ae4b324" id="100071" name="图片 10007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EF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2</w:t>
      </w:r>
      <w:r>
        <w:rPr>
          <w:sz w:val="21"/>
        </w:rPr>
        <w:t>．（24-25八年级上·陕西渭南·期中）如图所示的透镜中属于凹透镜的是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；极少数游客在山上游玩时随意丢弃玻璃瓶，这样做可能引起山林火灾，这是因为盛有水的瓶子相当于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（选填“凸”或“凹”）透镜，对光线有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</w:t>
      </w:r>
      <w:r>
        <w:rPr>
          <w:sz w:val="21"/>
        </w:rPr>
        <w:t>作用，阳光经折射后，可能引燃枯叶。</w:t>
      </w:r>
    </w:p>
    <w:p w14:paraId="6C1211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42975"/>
            <wp:effectExtent b="9525" l="0" r="9525" t="0"/>
            <wp:docPr descr="@@@5172e55b-c91b-4296-bd62-9b550715812f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172e55b-c91b-4296-bd62-9b550715812f" id="100073" name="图片 10007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966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3</w:t>
      </w:r>
      <w:r>
        <w:rPr>
          <w:sz w:val="21"/>
        </w:rPr>
        <w:t>．（23-24八年级下·河南开封·期中）平行于主光轴的光通过凸透镜后，将会聚于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上的一点，这点称为凸透镜的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，该点到光心的距离称为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   </w:t>
      </w:r>
      <w:r>
        <w:rPr>
          <w:sz w:val="21"/>
        </w:rPr>
        <w:t>。</w:t>
      </w:r>
    </w:p>
    <w:p w14:paraId="054F70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4</w:t>
      </w:r>
      <w:r>
        <w:rPr>
          <w:sz w:val="21"/>
        </w:rPr>
        <w:t>．如图所示，让凸透镜正对着光源，拿一张白纸在它的另一侧来回移动，在白纸上能得到一个最小、最亮的光斑，这个光斑所在位置就是凸透镜的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，该凸透镜的焦距是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object>
          <v:shape alt="eqIdee9179bee09452bbd0e5080501bb0ee9" coordsize="21600,21600" filled="f" id="_x0000_i1030" o:ole="" o:preferrelative="t" stroked="f" style="width:15.8pt;height:9.9pt" type="#_x0000_t75">
            <v:stroke joinstyle="miter"/>
            <v:imagedata o:title="eqIdee9179bee09452bbd0e5080501bb0ee9" r:id="rId62"/>
            <o:lock aspectratio="t" v:ext="edit"/>
            <w10:anchorlock/>
          </v:shape>
          <o:OLEObject DrawAspect="Content" ObjectID="_1468075730" ProgID="Equation.DSMT4" ShapeID="_x0000_i1030" Type="Embed" r:id="rId63"/>
        </w:object>
      </w:r>
      <w:r>
        <w:rPr>
          <w:sz w:val="21"/>
        </w:rPr>
        <w:t>。</w:t>
      </w:r>
    </w:p>
    <w:p w14:paraId="6758EC4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00225" cy="904875"/>
            <wp:effectExtent b="9525" l="0" r="9525" t="0"/>
            <wp:docPr descr="@@@1600ab3b-6bd3-4fc7-a566-071155f33327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600ab3b-6bd3-4fc7-a566-071155f33327" id="100075" name="图片 10007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6A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5</w:t>
      </w:r>
      <w:r>
        <w:rPr>
          <w:sz w:val="21"/>
        </w:rPr>
        <w:t>．透镜基本概念：（1）主光轴：过透镜两个球面球心的直线；</w:t>
      </w:r>
    </w:p>
    <w:p w14:paraId="03F67F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（2）光心：通常位于透镜的几何中心；用“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”表示。</w:t>
      </w:r>
    </w:p>
    <w:p w14:paraId="5ABCA76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（3）焦点：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</w:t>
      </w:r>
      <w:r>
        <w:rPr>
          <w:sz w:val="21"/>
        </w:rPr>
        <w:t>于凸透镜主光轴的光线经凸透镜后会聚于主光轴上一点，这点叫焦点。</w:t>
      </w:r>
    </w:p>
    <w:p w14:paraId="64E3BC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（4）焦距：焦点到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</w:t>
      </w:r>
      <w:r>
        <w:rPr>
          <w:sz w:val="21"/>
        </w:rPr>
        <w:t>的距离焦距用“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”表示。</w:t>
      </w:r>
    </w:p>
    <w:p w14:paraId="577780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．最简单的透镜两个表面都是球面的一部分，通过两个球心的直线，叫做透镜的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，如果透镜的厚度比球面的半径小许多，这种透镜又叫做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，其中心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点叫做透镜的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。</w:t>
      </w:r>
    </w:p>
    <w:p w14:paraId="76DC10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7</w:t>
      </w:r>
      <w:r>
        <w:rPr>
          <w:sz w:val="21"/>
        </w:rPr>
        <w:t>．（24-25八年级上·湖南娄底·期末）光线经过甲、乙两透镜后的折射光线如图所示，关于两透镜的类型，下列说法正确的是（　　）</w:t>
      </w:r>
    </w:p>
    <w:p w14:paraId="28D368F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28850" cy="647700"/>
            <wp:effectExtent b="0" l="0" r="0" t="0"/>
            <wp:docPr descr="@@@f023a241-bd0b-450c-a8f3-d41a35c5110b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023a241-bd0b-450c-a8f3-d41a35c5110b" id="100047" name="图片 1000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62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A．甲是凸透镜，乙是凹透镜</w:t>
      </w:r>
      <w:r>
        <w:rPr>
          <w:sz w:val="21"/>
        </w:rPr>
        <w:tab/>
      </w:r>
      <w:r>
        <w:rPr>
          <w:sz w:val="21"/>
        </w:rPr>
        <w:t>B．甲是凹透镜，乙是凸透镜</w:t>
      </w:r>
    </w:p>
    <w:p w14:paraId="6211D214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C．甲、乙都是凸透镜</w:t>
      </w:r>
      <w:r>
        <w:rPr>
          <w:sz w:val="21"/>
        </w:rPr>
        <w:tab/>
      </w:r>
      <w:r>
        <w:rPr>
          <w:sz w:val="21"/>
        </w:rPr>
        <w:t>D．甲、乙都是凹透镜</w:t>
      </w:r>
    </w:p>
    <w:p w14:paraId="06517B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8</w:t>
      </w:r>
      <w:r>
        <w:rPr>
          <w:sz w:val="21"/>
        </w:rPr>
        <w:t>．（24-25八年级上·湖北武汉·期末）根据入射光线和折射光线，可知甲、乙两图中虚线框内的透镜分别是（　　）</w:t>
      </w:r>
    </w:p>
    <w:p w14:paraId="3CF1CC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24225" cy="952500"/>
            <wp:effectExtent b="0" l="0" r="9525" t="0"/>
            <wp:docPr descr="@@@fde61d9c-fa70-4056-8838-a9d8b0c97154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de61d9c-fa70-4056-8838-a9d8b0c97154" id="100049" name="图片 10004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445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A．凸透镜、凸透镜</w:t>
      </w:r>
      <w:r>
        <w:rPr>
          <w:sz w:val="21"/>
        </w:rPr>
        <w:tab/>
      </w:r>
      <w:r>
        <w:rPr>
          <w:sz w:val="21"/>
        </w:rPr>
        <w:t>B．凸透镜、凹透镜</w:t>
      </w:r>
    </w:p>
    <w:p w14:paraId="4FF24946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C．凹透镜、凸透镜</w:t>
      </w:r>
      <w:r>
        <w:rPr>
          <w:sz w:val="21"/>
        </w:rPr>
        <w:tab/>
      </w:r>
      <w:r>
        <w:rPr>
          <w:sz w:val="21"/>
        </w:rPr>
        <w:t>D．凹透镜、凹透镜</w:t>
      </w:r>
    </w:p>
    <w:p w14:paraId="6C6447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9</w:t>
      </w:r>
      <w:r>
        <w:rPr>
          <w:sz w:val="21"/>
        </w:rPr>
        <w:t>．（24-25八年级上·广东惠州·期末）在如图所示的虚线框内，甲、乙均是透镜，下列说法正确的是（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4936C8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486150" cy="923925"/>
            <wp:effectExtent b="9525" l="0" r="0" t="0"/>
            <wp:docPr descr="@@@86c9b6dc-dbae-4c69-a1c1-5ec028cd234f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c9b6dc-dbae-4c69-a1c1-5ec028cd234f" id="100053" name="图片 10005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1660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A．甲、乙都是凸透镜</w:t>
      </w:r>
      <w:r>
        <w:rPr>
          <w:sz w:val="21"/>
        </w:rPr>
        <w:tab/>
      </w:r>
      <w:r>
        <w:rPr>
          <w:sz w:val="21"/>
        </w:rPr>
        <w:t>B．甲、乙都是凹透镜</w:t>
      </w:r>
    </w:p>
    <w:p w14:paraId="59B32BE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C．甲是凸透镜，乙是凹透镜</w:t>
      </w:r>
      <w:r>
        <w:rPr>
          <w:sz w:val="21"/>
        </w:rPr>
        <w:tab/>
      </w:r>
      <w:r>
        <w:rPr>
          <w:sz w:val="21"/>
        </w:rPr>
        <w:t>D．甲是凹透镜，乙是凸透镜</w:t>
      </w:r>
    </w:p>
    <w:p w14:paraId="569F94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10</w:t>
      </w:r>
      <w:r>
        <w:rPr>
          <w:sz w:val="21"/>
        </w:rPr>
        <w:t>．（2025·广东深圳·三模）如图，请画出蜡烛AB经凸透镜所成的像A'B'。</w:t>
      </w:r>
    </w:p>
    <w:p w14:paraId="768642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24200" cy="952500"/>
            <wp:effectExtent b="0" l="0" r="0" t="0"/>
            <wp:docPr descr="@@@9a9aab8a-6aa6-483d-960a-bdfa7fcde519"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9aab8a-6aa6-483d-960a-bdfa7fcde519" id="100111" name="图片 1001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F0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11</w:t>
      </w:r>
      <w:r>
        <w:rPr>
          <w:sz w:val="21"/>
        </w:rPr>
        <w:t>．（2025·辽宁大连·二模）如图所示，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为薄凸透镜的光心，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为薄凸透镜的焦点，请画出：</w:t>
      </w:r>
    </w:p>
    <w:p w14:paraId="1C50F6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（1）入射光线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经凸透镜的折射光线；</w:t>
      </w:r>
    </w:p>
    <w:p w14:paraId="3BB1D0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（2）折射光线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对应的入射光线。</w:t>
      </w:r>
    </w:p>
    <w:p w14:paraId="63CD7AA2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38300" cy="1019175"/>
            <wp:effectExtent b="9525" l="0" r="0" t="0"/>
            <wp:docPr descr="@@@7ab0de14-c22a-4da2-96c9-f08c7bc03894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ab0de14-c22a-4da2-96c9-f08c7bc03894" id="100117" name="图片 1001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AC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12</w:t>
      </w:r>
      <w:r>
        <w:rPr>
          <w:sz w:val="21"/>
        </w:rPr>
        <w:t>．（2025·四川眉山·中考真题）根据透镜对光的作用，完成下列光路图。</w:t>
      </w:r>
    </w:p>
    <w:p w14:paraId="00E0AE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4219575" cy="1581150"/>
            <wp:effectExtent b="0" l="0" r="9525" t="0"/>
            <wp:docPr descr="@@@d80afbcb-c9dc-4f35-a277-acdde8fe52cd"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80afbcb-c9dc-4f35-a277-acdde8fe52cd" id="100123" name="图片 1001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3A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13</w:t>
      </w:r>
      <w:r>
        <w:rPr>
          <w:sz w:val="21"/>
        </w:rPr>
        <w:t>．（2025·辽宁营口·二模）如图，</w:t>
      </w:r>
      <w:r>
        <w:object>
          <v:shape alt="eqIdf5076289823db419f94e9c0c8f4aafd9" coordsize="21600,21600" filled="f" id="_x0000_i1031" o:ole="" o:preferrelative="t" stroked="f" style="width:11.4pt;height:15.35pt" type="#_x0000_t75">
            <v:stroke joinstyle="miter"/>
            <v:imagedata o:title="eqIdf5076289823db419f94e9c0c8f4aafd9" r:id="rId71"/>
            <o:lock aspectratio="t" v:ext="edit"/>
            <w10:anchorlock/>
          </v:shape>
          <o:OLEObject DrawAspect="Content" ObjectID="_1468075731" ProgID="Equation.DSMT4" ShapeID="_x0000_i1031" Type="Embed" r:id="rId72"/>
        </w:object>
      </w:r>
      <w:r>
        <w:rPr>
          <w:sz w:val="21"/>
        </w:rPr>
        <w:t>为凸透镜的焦点，</w:t>
      </w:r>
      <w:r>
        <w:object>
          <v:shape alt="eqIda3fb78c5f885034612c0e030b920143d" coordsize="21600,21600" filled="f" id="_x0000_i1032" o:ole="" o:preferrelative="t" stroked="f" style="width:12.3pt;height:16.5pt" type="#_x0000_t75">
            <v:stroke joinstyle="miter"/>
            <v:imagedata o:title="eqIda3fb78c5f885034612c0e030b920143d" r:id="rId73"/>
            <o:lock aspectratio="t" v:ext="edit"/>
            <w10:anchorlock/>
          </v:shape>
          <o:OLEObject DrawAspect="Content" ObjectID="_1468075732" ProgID="Equation.DSMT4" ShapeID="_x0000_i1032" Type="Embed" r:id="rId74"/>
        </w:object>
      </w:r>
      <w:r>
        <w:rPr>
          <w:sz w:val="21"/>
        </w:rPr>
        <w:t>为凹透镜的虚焦点。请在图中补全入射光线和经过凹透镜的折射光线。</w:t>
      </w:r>
    </w:p>
    <w:p w14:paraId="671535F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09825" cy="866775"/>
            <wp:effectExtent b="9525" l="0" r="9525" t="0"/>
            <wp:docPr descr="@@@66cad693-e655-490c-ad22-09f76006e62c" id="100129" name="图片 1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6cad693-e655-490c-ad22-09f76006e62c" id="100129" name="图片 10012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81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14</w:t>
      </w:r>
      <w:r>
        <w:rPr>
          <w:sz w:val="21"/>
        </w:rPr>
        <w:t>．（2025·辽宁丹东·一模）甲、乙两图中，点</w:t>
      </w:r>
      <w:r>
        <w:object>
          <v:shape alt="eqIda0ed1ec316bc54c37c4286c208f55667" coordsize="21600,21600" filled="f" id="_x0000_i1033" o:ole="" o:preferrelative="t" stroked="f" style="width:11.4pt;height:11.4pt" type="#_x0000_t75">
            <v:stroke joinstyle="miter"/>
            <v:imagedata o:title="eqIda0ed1ec316bc54c37c4286c208f55667" r:id="rId76"/>
            <o:lock aspectratio="t" v:ext="edit"/>
            <w10:anchorlock/>
          </v:shape>
          <o:OLEObject DrawAspect="Content" ObjectID="_1468075733" ProgID="Equation.DSMT4" ShapeID="_x0000_i1033" Type="Embed" r:id="rId77"/>
        </w:object>
      </w:r>
      <w:r>
        <w:rPr>
          <w:sz w:val="21"/>
        </w:rPr>
        <w:t>分别为凸透镜和凹透镜的焦点。请分别画出两图中的入射光经过透镜后的光线。</w:t>
      </w:r>
    </w:p>
    <w:p w14:paraId="1903CC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028950" cy="1295400"/>
            <wp:effectExtent b="0" l="0" r="0" t="0"/>
            <wp:docPr descr="@@@f658a8de-b42c-41cc-9f15-3707a72998d4"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58a8de-b42c-41cc-9f15-3707a72998d4" id="100135" name="图片 10013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18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15</w:t>
      </w:r>
      <w:r>
        <w:rPr>
          <w:sz w:val="21"/>
        </w:rPr>
        <w:t>．（2025·黑龙江哈尔滨·三模）车载香水的主要成分是易燃酒精，如图的四瓶香水透明玻璃瓶盖形状各异，夏季最不适合放在车内的是（　　）</w:t>
      </w:r>
    </w:p>
    <w:p w14:paraId="0704E788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28675" cy="542925"/>
            <wp:effectExtent b="9525" l="0" r="9525" t="0"/>
            <wp:docPr descr="@@@a0b454bd-f4b1-4842-9612-71897e120c5b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0b454bd-f4b1-4842-9612-71897e120c5b" id="100039" name="图片 10003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14400" cy="628650"/>
            <wp:effectExtent b="0" l="0" r="0" t="0"/>
            <wp:docPr descr="@@@dafa0397-e45b-4fd7-9102-dcb0f6704f7c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afa0397-e45b-4fd7-9102-dcb0f6704f7c" id="100041" name="图片 10004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9625" cy="523875"/>
            <wp:effectExtent b="9525" l="0" r="9525" t="0"/>
            <wp:docPr descr="@@@fcd16e12-7114-4e56-9d96-0d4d755089dc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cd16e12-7114-4e56-9d96-0d4d755089dc" id="100043" name="图片 10004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09625" cy="523875"/>
            <wp:effectExtent b="9525" l="0" r="9525" t="0"/>
            <wp:docPr descr="@@@3636e89c-d0c9-43fb-a57e-8a8619313476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636e89c-d0c9-43fb-a57e-8a8619313476" id="100045" name="图片 10004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506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eastAsia="zh-CN" w:val="en-US"/>
        </w:rPr>
        <w:t>6</w:t>
      </w:r>
      <w:r>
        <w:rPr>
          <w:sz w:val="21"/>
        </w:rPr>
        <w:t>．如图所示的一块长方体玻璃中央部分有一个椭圆型的气泡，用一平行光源发出一束平行光从玻璃左侧入射，在右侧放置一张白纸，下列说法正确的是（　　）</w:t>
      </w:r>
    </w:p>
    <w:p w14:paraId="57636F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933700" cy="1228725"/>
            <wp:effectExtent b="9525" l="0" r="0" t="0"/>
            <wp:docPr descr="@@@fa50cb87-5502-43da-9025-0c4e715217db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a50cb87-5502-43da-9025-0c4e715217db" id="100057" name="图片 10005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2336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A．白纸上的光圈大小大于入射光束，向右移动白纸光圈变小</w:t>
      </w:r>
    </w:p>
    <w:p w14:paraId="428CEB2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B．白纸上的光圈大小大于入射光束，向右移动白纸光圈变大</w:t>
      </w:r>
    </w:p>
    <w:p w14:paraId="6FD8D09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C．白纸上的光圈大小小于入射光束，向右移动白纸光圈变大</w:t>
      </w:r>
    </w:p>
    <w:p w14:paraId="40D096C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D．白纸上的光圈大小等于入射光束，向右移动白纸光圈不变</w:t>
      </w:r>
    </w:p>
    <w:p w14:paraId="509C0F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eastAsia="zh-CN" w:val="en-US"/>
        </w:rPr>
        <w:t>17</w:t>
      </w:r>
      <w:r>
        <w:rPr>
          <w:sz w:val="21"/>
        </w:rPr>
        <w:t>．如图所示，某玻璃砖内有一个凸形气泡，该玻璃砖可以看作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（选填“一块凸透镜”、“两块凹透镜”），一束平行光垂直射向玻璃砖的侧面，通过玻璃砖后，光线将会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（选填“平行”“会聚”或“发散”）。</w:t>
      </w:r>
    </w:p>
    <w:p w14:paraId="6C63D4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76425" cy="647700"/>
            <wp:effectExtent b="0" l="0" r="9525" t="0"/>
            <wp:docPr descr="@@@ed22248e-4171-4ee7-8180-6c01f7441519"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22248e-4171-4ee7-8180-6c01f7441519" id="100083" name="图片 10008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sectPr>
      <w:headerReference r:id="rId85" w:type="default"/>
      <w:footerReference r:id="rId86" w:type="default"/>
      <w:pgSz w:h="16838" w:w="11906"/>
      <w:pgMar w:bottom="1440" w:footer="992" w:gutter="0" w:header="851" w:left="1080" w:right="108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widowControl w:val="0"/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widowControl w:val="0"/>
      <w:pBdr>
        <w:bottom w:val="none" w:sz="0" w:space="1" w:color="auto"/>
      </w:pBdr>
      <w:tabs>
        <w:tab w:val="clear" w:pos="4153"/>
        <w:tab w:val="clear" w:pos="8306"/>
      </w:tabs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3A61E9"/>
    <w:rsid w:val="003E4656"/>
    <w:rsid w:val="004151FC"/>
    <w:rsid w:val="00C02FC6"/>
    <w:rsid w:val="09012C73"/>
    <w:rsid w:val="0AB563D9"/>
    <w:rsid w:val="164A029C"/>
    <w:rsid w:val="1B9D0494"/>
    <w:rsid w:val="3AC808E5"/>
    <w:rsid w:val="436F2B91"/>
    <w:rsid w:val="48024985"/>
    <w:rsid w:val="48857E68"/>
    <w:rsid w:val="5695167E"/>
    <w:rsid w:val="5C3A61E9"/>
    <w:rsid w:val="65F903DC"/>
    <w:rsid w:val="74C77ECB"/>
    <w:rsid w:val="7A907D1E"/>
    <w:rsid w:val="7B0669E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4874CB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54A1" w:themeColor="accent1" w:themeShade="BF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54A1" w:themeColor="accent1" w:themeShade="BF"/>
      <w:sz w:val="28"/>
      <w:szCs w:val="28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hd w:val="clear" w:color="auto" w:fill="FFFFFF"/>
      <w:spacing w:line="405" w:lineRule="exact"/>
      <w:jc w:val="distribute"/>
    </w:pPr>
    <w:rPr>
      <w:rFonts w:ascii="宋体"/>
      <w:kern w:val="0"/>
      <w:sz w:val="18"/>
      <w:szCs w:val="18"/>
    </w:rPr>
  </w:style>
  <w:style w:type="paragraph" w:styleId="PlainText">
    <w:name w:val="Plain Text"/>
    <w:basedOn w:val="Normal"/>
    <w:unhideWhenUsed/>
    <w:qFormat/>
    <w:rPr>
      <w:rFonts w:ascii="宋体" w:hAnsi="Courier New" w:cs="Courier New"/>
      <w:szCs w:val="21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uiPriority w:val="39"/>
    <w:qFormat/>
    <w:pPr>
      <w:ind w:left="420" w:leftChars="200"/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Header">
    <w:name w:val="header"/>
    <w:basedOn w:val="Normal"/>
    <w:link w:val="Char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wmf" /><Relationship Id="rId48" Type="http://schemas.openxmlformats.org/officeDocument/2006/relationships/oleObject" Target="embeddings/oleObject1.bin" /><Relationship Id="rId49" Type="http://schemas.openxmlformats.org/officeDocument/2006/relationships/image" Target="media/image45.wmf" /><Relationship Id="rId5" Type="http://schemas.openxmlformats.org/officeDocument/2006/relationships/image" Target="media/image2.png" /><Relationship Id="rId50" Type="http://schemas.openxmlformats.org/officeDocument/2006/relationships/oleObject" Target="embeddings/oleObject2.bin" /><Relationship Id="rId51" Type="http://schemas.openxmlformats.org/officeDocument/2006/relationships/image" Target="media/image46.wmf" /><Relationship Id="rId52" Type="http://schemas.openxmlformats.org/officeDocument/2006/relationships/oleObject" Target="embeddings/oleObject3.bin" /><Relationship Id="rId53" Type="http://schemas.openxmlformats.org/officeDocument/2006/relationships/image" Target="media/image47.wmf" /><Relationship Id="rId54" Type="http://schemas.openxmlformats.org/officeDocument/2006/relationships/oleObject" Target="embeddings/oleObject4.bin" /><Relationship Id="rId55" Type="http://schemas.openxmlformats.org/officeDocument/2006/relationships/image" Target="media/image48.wmf" /><Relationship Id="rId56" Type="http://schemas.openxmlformats.org/officeDocument/2006/relationships/oleObject" Target="embeddings/oleObject5.bin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image" Target="media/image3.png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wmf" /><Relationship Id="rId63" Type="http://schemas.openxmlformats.org/officeDocument/2006/relationships/oleObject" Target="embeddings/oleObject6.bin" /><Relationship Id="rId64" Type="http://schemas.openxmlformats.org/officeDocument/2006/relationships/image" Target="media/image55.png" /><Relationship Id="rId65" Type="http://schemas.openxmlformats.org/officeDocument/2006/relationships/image" Target="media/image56.png" /><Relationship Id="rId66" Type="http://schemas.openxmlformats.org/officeDocument/2006/relationships/image" Target="media/image57.png" /><Relationship Id="rId67" Type="http://schemas.openxmlformats.org/officeDocument/2006/relationships/image" Target="media/image58.png" /><Relationship Id="rId68" Type="http://schemas.openxmlformats.org/officeDocument/2006/relationships/image" Target="media/image59.png" /><Relationship Id="rId69" Type="http://schemas.openxmlformats.org/officeDocument/2006/relationships/image" Target="media/image60.png" /><Relationship Id="rId7" Type="http://schemas.openxmlformats.org/officeDocument/2006/relationships/image" Target="media/image4.png" /><Relationship Id="rId70" Type="http://schemas.openxmlformats.org/officeDocument/2006/relationships/image" Target="media/image61.png" /><Relationship Id="rId71" Type="http://schemas.openxmlformats.org/officeDocument/2006/relationships/image" Target="media/image62.wmf" /><Relationship Id="rId72" Type="http://schemas.openxmlformats.org/officeDocument/2006/relationships/oleObject" Target="embeddings/oleObject7.bin" /><Relationship Id="rId73" Type="http://schemas.openxmlformats.org/officeDocument/2006/relationships/image" Target="media/image63.wmf" /><Relationship Id="rId74" Type="http://schemas.openxmlformats.org/officeDocument/2006/relationships/oleObject" Target="embeddings/oleObject8.bin" /><Relationship Id="rId75" Type="http://schemas.openxmlformats.org/officeDocument/2006/relationships/image" Target="media/image64.png" /><Relationship Id="rId76" Type="http://schemas.openxmlformats.org/officeDocument/2006/relationships/image" Target="media/image65.wmf" /><Relationship Id="rId77" Type="http://schemas.openxmlformats.org/officeDocument/2006/relationships/oleObject" Target="embeddings/oleObject9.bin" /><Relationship Id="rId78" Type="http://schemas.openxmlformats.org/officeDocument/2006/relationships/image" Target="media/image66.png" /><Relationship Id="rId79" Type="http://schemas.openxmlformats.org/officeDocument/2006/relationships/image" Target="media/image67.png" /><Relationship Id="rId8" Type="http://schemas.openxmlformats.org/officeDocument/2006/relationships/image" Target="media/image5.jpeg" /><Relationship Id="rId80" Type="http://schemas.openxmlformats.org/officeDocument/2006/relationships/image" Target="media/image68.png" /><Relationship Id="rId81" Type="http://schemas.openxmlformats.org/officeDocument/2006/relationships/image" Target="media/image69.png" /><Relationship Id="rId82" Type="http://schemas.openxmlformats.org/officeDocument/2006/relationships/image" Target="media/image70.png" /><Relationship Id="rId83" Type="http://schemas.openxmlformats.org/officeDocument/2006/relationships/image" Target="media/image71.png" /><Relationship Id="rId84" Type="http://schemas.openxmlformats.org/officeDocument/2006/relationships/image" Target="media/image72.png" /><Relationship Id="rId85" Type="http://schemas.openxmlformats.org/officeDocument/2006/relationships/header" Target="header1.xml" /><Relationship Id="rId86" Type="http://schemas.openxmlformats.org/officeDocument/2006/relationships/footer" Target="footer1.xml" /><Relationship Id="rId87" Type="http://schemas.openxmlformats.org/officeDocument/2006/relationships/theme" Target="theme/theme1.xml" /><Relationship Id="rId88" Type="http://schemas.openxmlformats.org/officeDocument/2006/relationships/styles" Target="styles.xml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3345</Words>
  <Characters>3454</Characters>
  <Application>Microsoft Office Word</Application>
  <DocSecurity>0</DocSecurity>
  <Lines>0</Lines>
  <Paragraphs>0</Paragraphs>
  <ScaleCrop>false</ScaleCrop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Zzz</cp:lastModifiedBy>
  <cp:revision>1</cp:revision>
  <dcterms:created xsi:type="dcterms:W3CDTF">2025-07-15T12:58:00Z</dcterms:created>
  <dcterms:modified xsi:type="dcterms:W3CDTF">2025-08-09T07:02:02Z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