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11849100</wp:posOffset>
            </wp:positionH>
            <wp:positionV relativeFrom="topMargin">
              <wp:posOffset>10629900</wp:posOffset>
            </wp:positionV>
            <wp:extent cx="381000" cy="406400"/>
            <wp:wrapNone/>
            <wp:docPr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cs="宋体" w:eastAsia="宋体" w:hAnsi="宋体"/>
          <w:b/>
          <w:color w:val="auto"/>
          <w:sz w:val="32"/>
        </w:rPr>
        <w:t>地理部分（中图版）</w:t>
      </w:r>
    </w:p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一、单项选择题（本大题共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24</w:t>
      </w:r>
      <w:r>
        <w:rPr>
          <w:rFonts w:ascii="宋体" w:cs="宋体" w:eastAsia="宋体" w:hAnsi="宋体"/>
          <w:b/>
          <w:color w:val="auto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</w:t>
      </w:r>
      <w:r>
        <w:rPr>
          <w:rFonts w:ascii="宋体" w:cs="宋体" w:eastAsia="宋体" w:hAnsi="宋体"/>
          <w:b/>
          <w:color w:val="auto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24</w:t>
      </w:r>
      <w:r>
        <w:rPr>
          <w:rFonts w:ascii="宋体" w:cs="宋体" w:eastAsia="宋体" w:hAnsi="宋体"/>
          <w:b/>
          <w:color w:val="auto"/>
          <w:sz w:val="24"/>
        </w:rPr>
        <w:t>分）</w:t>
      </w:r>
    </w:p>
    <w:p w:rsidR="00FC5860" w:rsidRPr="00BE1BCD">
      <w:pPr>
        <w:spacing w:line="360" w:lineRule="auto"/>
        <w:ind w:firstLine="420"/>
        <w:jc w:val="left"/>
      </w:pPr>
      <w:r>
        <w:rPr>
          <w:rFonts w:ascii="Times New Roman" w:cs="Times New Roman" w:eastAsia="Times New Roman" w:hAnsi="Times New Roman"/>
          <w:color w:val="auto"/>
        </w:rPr>
        <w:t>2023</w:t>
      </w:r>
      <w:r>
        <w:rPr>
          <w:rFonts w:ascii="楷体" w:cs="楷体" w:eastAsia="楷体" w:hAnsi="楷体"/>
          <w:color w:val="auto"/>
        </w:rPr>
        <w:t>年</w:t>
      </w:r>
      <w:r>
        <w:rPr>
          <w:rFonts w:ascii="Times New Roman" w:cs="Times New Roman" w:eastAsia="Times New Roman" w:hAnsi="Times New Roman"/>
          <w:color w:val="auto"/>
        </w:rPr>
        <w:t>3</w:t>
      </w:r>
      <w:r>
        <w:rPr>
          <w:rFonts w:ascii="楷体" w:cs="楷体" w:eastAsia="楷体" w:hAnsi="楷体"/>
          <w:color w:val="auto"/>
        </w:rPr>
        <w:t>月</w:t>
      </w:r>
      <w:r>
        <w:rPr>
          <w:rFonts w:ascii="Times New Roman" w:cs="Times New Roman" w:eastAsia="Times New Roman" w:hAnsi="Times New Roman"/>
          <w:color w:val="auto"/>
        </w:rPr>
        <w:t>25</w:t>
      </w:r>
      <w:r>
        <w:rPr>
          <w:rFonts w:ascii="楷体" w:cs="楷体" w:eastAsia="楷体" w:hAnsi="楷体"/>
          <w:color w:val="auto"/>
        </w:rPr>
        <w:t>日晚</w:t>
      </w:r>
      <w:r>
        <w:rPr>
          <w:rFonts w:ascii="Times New Roman" w:cs="Times New Roman" w:eastAsia="Times New Roman" w:hAnsi="Times New Roman"/>
          <w:color w:val="auto"/>
        </w:rPr>
        <w:t>8:30</w:t>
      </w:r>
      <w:r>
        <w:rPr>
          <w:rFonts w:ascii="楷体" w:cs="楷体" w:eastAsia="楷体" w:hAnsi="楷体"/>
          <w:color w:val="auto"/>
        </w:rPr>
        <w:t>，世界各地城市纷纷参与“地球一小时”活动，以此表明他们对应对气候变化行动的支持。读部分城市位置示意图（图</w:t>
      </w:r>
      <w:r>
        <w:rPr>
          <w:rFonts w:ascii="Times New Roman" w:cs="Times New Roman" w:eastAsia="Times New Roman" w:hAnsi="Times New Roman"/>
          <w:color w:val="auto"/>
        </w:rPr>
        <w:t>1</w:t>
      </w:r>
      <w:r>
        <w:rPr>
          <w:rFonts w:ascii="楷体" w:cs="楷体" w:eastAsia="楷体" w:hAnsi="楷体"/>
          <w:color w:val="auto"/>
        </w:rPr>
        <w:t>）和地球公转轨道图（图</w:t>
      </w:r>
      <w:r>
        <w:rPr>
          <w:rFonts w:ascii="Times New Roman" w:cs="Times New Roman" w:eastAsia="Times New Roman" w:hAnsi="Times New Roman"/>
          <w:color w:val="auto"/>
        </w:rPr>
        <w:t>2</w:t>
      </w:r>
      <w:r>
        <w:rPr>
          <w:rFonts w:ascii="楷体" w:cs="楷体" w:eastAsia="楷体" w:hAnsi="楷体"/>
          <w:color w:val="auto"/>
        </w:rPr>
        <w:t>），完成下面小题。</w:t>
      </w:r>
    </w:p>
    <w:p w:rsidR="00FC5860" w:rsidRPr="00BE1BCD">
      <w:pPr>
        <w:spacing w:line="360" w:lineRule="auto"/>
        <w:jc w:val="left"/>
      </w:pPr>
      <w:r w:rsidRPr="00BE1BCD">
        <w:drawing>
          <wp:inline>
            <wp:extent cx="4552950" cy="2514600"/>
            <wp:docPr descr="学科网(www.zxxk.com)--教育资源门户，提供试卷、教案、课件、论文、素材以及各类教学资源下载，还有大量而丰富的教学相关资讯！ fuzeLii1Tw7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drawing>
          <wp:inline>
            <wp:extent cx="3705225" cy="2533650"/>
            <wp:docPr descr="学科网(www.zxxk.com)--教育资源门户，提供试卷、教案、课件、论文、素材以及各类教学资源下载，还有大量而丰富的教学相关资讯！ fuzeLii1Tw7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cs="宋体" w:eastAsia="宋体" w:hAnsi="宋体"/>
          <w:color w:val="auto"/>
        </w:rPr>
        <w:t>对图</w:t>
      </w:r>
      <w:r>
        <w:rPr>
          <w:rFonts w:ascii="Times New Roman" w:cs="Times New Roman" w:eastAsia="Times New Roman" w:hAnsi="Times New Roman"/>
          <w:color w:val="auto"/>
        </w:rPr>
        <w:t>1</w:t>
      </w:r>
      <w:r>
        <w:rPr>
          <w:rFonts w:ascii="宋体" w:cs="宋体" w:eastAsia="宋体" w:hAnsi="宋体"/>
          <w:color w:val="auto"/>
        </w:rPr>
        <w:t>中四城市位置描述正确的是（</w:t>
      </w:r>
      <w:r>
        <w:rPr>
          <w:rFonts w:ascii="Times New Roman" w:cs="Times New Roman" w:eastAsia="Times New Roman" w:hAnsi="Times New Roman"/>
          <w:color w:val="auto"/>
        </w:rPr>
        <w:t xml:space="preserve">   </w:t>
      </w:r>
      <w:r>
        <w:rPr>
          <w:rFonts w:ascii="宋体" w:cs="宋体" w:eastAsia="宋体" w:hAnsi="宋体"/>
          <w:color w:val="auto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A. </w:t>
      </w:r>
      <w:r>
        <w:rPr>
          <w:rFonts w:ascii="宋体" w:cs="宋体" w:eastAsia="宋体" w:hAnsi="宋体"/>
          <w:color w:val="auto"/>
        </w:rPr>
        <w:t>堪培拉位于低纬度</w:t>
      </w:r>
      <w:r w:rsidR="00FC5860" w:rsidRPr="00BE1BCD">
        <w:tab/>
      </w:r>
      <w:r w:rsidR="00FC5860" w:rsidRPr="00BE1BCD">
        <w:t xml:space="preserve">B. </w:t>
      </w:r>
      <w:r>
        <w:rPr>
          <w:rFonts w:ascii="宋体" w:cs="宋体" w:eastAsia="宋体" w:hAnsi="宋体"/>
          <w:color w:val="auto"/>
        </w:rPr>
        <w:t>伦敦位于西半球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C. </w:t>
      </w:r>
      <w:r>
        <w:rPr>
          <w:rFonts w:ascii="宋体" w:cs="宋体" w:eastAsia="宋体" w:hAnsi="宋体"/>
          <w:color w:val="auto"/>
        </w:rPr>
        <w:t>雅典位于南半球</w:t>
      </w:r>
      <w:r w:rsidR="00FC5860" w:rsidRPr="00BE1BCD">
        <w:tab/>
      </w:r>
      <w:r w:rsidR="00FC5860" w:rsidRPr="00BE1BCD">
        <w:t xml:space="preserve">D. </w:t>
      </w:r>
      <w:r>
        <w:rPr>
          <w:rFonts w:ascii="宋体" w:cs="宋体" w:eastAsia="宋体" w:hAnsi="宋体"/>
          <w:color w:val="auto"/>
        </w:rPr>
        <w:t>北京位于北温带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2. </w:t>
      </w:r>
      <w:r>
        <w:rPr>
          <w:rFonts w:ascii="宋体" w:cs="宋体" w:eastAsia="宋体" w:hAnsi="宋体"/>
          <w:color w:val="auto"/>
        </w:rPr>
        <w:t>图</w:t>
      </w:r>
      <w:r>
        <w:rPr>
          <w:rFonts w:ascii="Times New Roman" w:cs="Times New Roman" w:eastAsia="Times New Roman" w:hAnsi="Times New Roman"/>
          <w:color w:val="auto"/>
        </w:rPr>
        <w:t>1</w:t>
      </w:r>
      <w:r>
        <w:rPr>
          <w:rFonts w:ascii="宋体" w:cs="宋体" w:eastAsia="宋体" w:hAnsi="宋体"/>
          <w:color w:val="auto"/>
        </w:rPr>
        <w:t>中四城市参与“地球一小时”活动顺序是堪培拉</w:t>
      </w:r>
      <w:r>
        <w:rPr>
          <w:rFonts w:ascii="Times New Roman" w:cs="Times New Roman" w:eastAsia="Times New Roman" w:hAnsi="Times New Roman"/>
          <w:color w:val="auto"/>
        </w:rPr>
        <w:t>-</w:t>
      </w:r>
      <w:r>
        <w:rPr>
          <w:rFonts w:ascii="宋体" w:cs="宋体" w:eastAsia="宋体" w:hAnsi="宋体"/>
          <w:color w:val="auto"/>
        </w:rPr>
        <w:t>北京</w:t>
      </w:r>
      <w:r>
        <w:rPr>
          <w:rFonts w:ascii="Times New Roman" w:cs="Times New Roman" w:eastAsia="Times New Roman" w:hAnsi="Times New Roman"/>
          <w:color w:val="auto"/>
        </w:rPr>
        <w:t>-</w:t>
      </w:r>
      <w:r>
        <w:rPr>
          <w:rFonts w:ascii="宋体" w:cs="宋体" w:eastAsia="宋体" w:hAnsi="宋体"/>
          <w:color w:val="auto"/>
        </w:rPr>
        <w:t>雅典</w:t>
      </w:r>
      <w:r>
        <w:rPr>
          <w:rFonts w:ascii="Times New Roman" w:cs="Times New Roman" w:eastAsia="Times New Roman" w:hAnsi="Times New Roman"/>
          <w:color w:val="auto"/>
        </w:rPr>
        <w:t>-</w:t>
      </w:r>
      <w:r>
        <w:rPr>
          <w:rFonts w:ascii="宋体" w:cs="宋体" w:eastAsia="宋体" w:hAnsi="宋体"/>
          <w:color w:val="auto"/>
        </w:rPr>
        <w:t>伦敦，造成这种差异的原因是（</w:t>
      </w:r>
      <w:r>
        <w:rPr>
          <w:rFonts w:ascii="Times New Roman" w:cs="Times New Roman" w:eastAsia="Times New Roman" w:hAnsi="Times New Roman"/>
          <w:color w:val="auto"/>
        </w:rPr>
        <w:t xml:space="preserve">   </w:t>
      </w:r>
      <w:r>
        <w:rPr>
          <w:rFonts w:ascii="宋体" w:cs="宋体" w:eastAsia="宋体" w:hAnsi="宋体"/>
          <w:color w:val="auto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A. </w:t>
      </w:r>
      <w:r>
        <w:rPr>
          <w:rFonts w:ascii="宋体" w:cs="宋体" w:eastAsia="宋体" w:hAnsi="宋体"/>
          <w:color w:val="auto"/>
        </w:rPr>
        <w:t>纬度差异</w:t>
      </w:r>
      <w:r w:rsidR="00FC5860" w:rsidRPr="00BE1BCD">
        <w:tab/>
      </w:r>
      <w:r w:rsidR="00FC5860" w:rsidRPr="00BE1BCD">
        <w:t xml:space="preserve">B. </w:t>
      </w:r>
      <w:r>
        <w:rPr>
          <w:rFonts w:ascii="宋体" w:cs="宋体" w:eastAsia="宋体" w:hAnsi="宋体"/>
          <w:color w:val="auto"/>
        </w:rPr>
        <w:t>地球自转</w:t>
      </w:r>
      <w:r w:rsidR="00FC5860" w:rsidRPr="00BE1BCD">
        <w:tab/>
      </w:r>
      <w:r w:rsidR="00FC5860" w:rsidRPr="00BE1BCD">
        <w:t xml:space="preserve">C. </w:t>
      </w:r>
      <w:r>
        <w:rPr>
          <w:rFonts w:ascii="宋体" w:cs="宋体" w:eastAsia="宋体" w:hAnsi="宋体"/>
          <w:color w:val="auto"/>
        </w:rPr>
        <w:t>地球公转</w:t>
      </w:r>
      <w:r w:rsidR="00FC5860" w:rsidRPr="00BE1BCD">
        <w:tab/>
      </w:r>
      <w:r w:rsidR="00FC5860" w:rsidRPr="00BE1BCD">
        <w:t xml:space="preserve">D. </w:t>
      </w:r>
      <w:r>
        <w:rPr>
          <w:rFonts w:ascii="宋体" w:cs="宋体" w:eastAsia="宋体" w:hAnsi="宋体"/>
          <w:color w:val="auto"/>
        </w:rPr>
        <w:t>海陆差异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3. </w:t>
      </w:r>
      <w:r>
        <w:rPr>
          <w:rFonts w:ascii="宋体" w:cs="宋体" w:eastAsia="宋体" w:hAnsi="宋体"/>
          <w:color w:val="auto"/>
        </w:rPr>
        <w:t>“地球一小时”活动当日，地球公转至轨道图中</w:t>
      </w:r>
      <w:r>
        <w:rPr>
          <w:rFonts w:ascii="宋体" w:cs="宋体" w:eastAsia="宋体" w:hAnsi="宋体"/>
          <w:color w:val="auto"/>
          <w:position w:val="0"/>
        </w:rPr>
        <w:drawing>
          <wp:inline>
            <wp:extent cx="133350" cy="177800"/>
            <wp:docPr id="100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auto"/>
        </w:rPr>
        <w:t>（</w:t>
      </w:r>
      <w:r>
        <w:rPr>
          <w:rFonts w:ascii="Times New Roman" w:cs="Times New Roman" w:eastAsia="Times New Roman" w:hAnsi="Times New Roman"/>
          <w:color w:val="auto"/>
        </w:rPr>
        <w:t xml:space="preserve">   </w:t>
      </w:r>
      <w:r>
        <w:rPr>
          <w:rFonts w:ascii="宋体" w:cs="宋体" w:eastAsia="宋体" w:hAnsi="宋体"/>
          <w:color w:val="auto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A. </w:t>
      </w:r>
      <w:r>
        <w:rPr>
          <w:rFonts w:ascii="宋体" w:cs="宋体" w:eastAsia="宋体" w:hAnsi="宋体"/>
          <w:color w:val="auto"/>
        </w:rPr>
        <w:t>①</w:t>
      </w:r>
      <w:r w:rsidR="00FC5860" w:rsidRPr="00BE1BCD">
        <w:tab/>
      </w:r>
      <w:r w:rsidR="00FC5860" w:rsidRPr="00BE1BCD">
        <w:t xml:space="preserve">B. </w:t>
      </w:r>
      <w:r>
        <w:rPr>
          <w:rFonts w:ascii="宋体" w:cs="宋体" w:eastAsia="宋体" w:hAnsi="宋体"/>
          <w:color w:val="auto"/>
        </w:rPr>
        <w:t>②</w:t>
      </w:r>
      <w:r w:rsidR="00FC5860" w:rsidRPr="00BE1BCD">
        <w:tab/>
      </w:r>
      <w:r w:rsidR="00FC5860" w:rsidRPr="00BE1BCD">
        <w:t xml:space="preserve">C. </w:t>
      </w:r>
      <w:r>
        <w:rPr>
          <w:rFonts w:ascii="宋体" w:cs="宋体" w:eastAsia="宋体" w:hAnsi="宋体"/>
          <w:color w:val="auto"/>
        </w:rPr>
        <w:t>③</w:t>
      </w:r>
      <w:r w:rsidR="00FC5860" w:rsidRPr="00BE1BCD">
        <w:tab/>
      </w:r>
      <w:r w:rsidR="00FC5860" w:rsidRPr="00BE1BCD">
        <w:t xml:space="preserve">D. </w:t>
      </w:r>
      <w:r>
        <w:rPr>
          <w:rFonts w:ascii="宋体" w:cs="宋体" w:eastAsia="宋体" w:hAnsi="宋体"/>
          <w:color w:val="auto"/>
        </w:rPr>
        <w:t>④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4. </w:t>
      </w:r>
      <w:r>
        <w:rPr>
          <w:rFonts w:ascii="宋体" w:cs="宋体" w:eastAsia="宋体" w:hAnsi="宋体"/>
          <w:color w:val="auto"/>
        </w:rPr>
        <w:t>“地球一小时”活动期间，北京最有可能（</w:t>
      </w:r>
      <w:r>
        <w:rPr>
          <w:rFonts w:ascii="Times New Roman" w:cs="Times New Roman" w:eastAsia="Times New Roman" w:hAnsi="Times New Roman"/>
          <w:color w:val="auto"/>
        </w:rPr>
        <w:t xml:space="preserve">   </w:t>
      </w:r>
      <w:r>
        <w:rPr>
          <w:rFonts w:ascii="宋体" w:cs="宋体" w:eastAsia="宋体" w:hAnsi="宋体"/>
          <w:color w:val="auto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A. </w:t>
      </w:r>
      <w:r>
        <w:rPr>
          <w:rFonts w:ascii="宋体" w:cs="宋体" w:eastAsia="宋体" w:hAnsi="宋体"/>
          <w:color w:val="auto"/>
        </w:rPr>
        <w:t>昼长夜短</w:t>
      </w:r>
      <w:r w:rsidR="00FC5860" w:rsidRPr="00BE1BCD">
        <w:tab/>
      </w:r>
      <w:r w:rsidR="00FC5860" w:rsidRPr="00BE1BCD">
        <w:t xml:space="preserve">B. </w:t>
      </w:r>
      <w:r>
        <w:rPr>
          <w:rFonts w:ascii="宋体" w:cs="宋体" w:eastAsia="宋体" w:hAnsi="宋体"/>
          <w:color w:val="auto"/>
        </w:rPr>
        <w:t>昼短夜长</w:t>
      </w:r>
      <w:r w:rsidR="00FC5860" w:rsidRPr="00BE1BCD">
        <w:tab/>
      </w:r>
      <w:r w:rsidR="00FC5860" w:rsidRPr="00BE1BCD">
        <w:t xml:space="preserve">C. </w:t>
      </w:r>
      <w:r>
        <w:rPr>
          <w:rFonts w:ascii="宋体" w:cs="宋体" w:eastAsia="宋体" w:hAnsi="宋体"/>
          <w:color w:val="auto"/>
        </w:rPr>
        <w:t>正午影子朝南</w:t>
      </w:r>
      <w:r w:rsidR="00FC5860" w:rsidRPr="00BE1BCD">
        <w:tab/>
      </w:r>
      <w:r w:rsidR="00FC5860" w:rsidRPr="00BE1BCD">
        <w:t xml:space="preserve">D. </w:t>
      </w:r>
      <w:r>
        <w:rPr>
          <w:rFonts w:ascii="宋体" w:cs="宋体" w:eastAsia="宋体" w:hAnsi="宋体"/>
          <w:color w:val="auto"/>
        </w:rPr>
        <w:t>出现极昼现象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牛仔裤是人们喜欢的一种服装，图为某品牌牛仔裤的“生命过程”：美国（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楷体" w:cs="楷体" w:eastAsia="楷体" w:hAnsi="楷体"/>
          <w:color w:val="000000"/>
        </w:rPr>
        <w:t>）本土的总公司进行决策和设计，以哈萨克斯坦（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楷体" w:cs="楷体" w:eastAsia="楷体" w:hAnsi="楷体"/>
          <w:color w:val="000000"/>
        </w:rPr>
        <w:t>）的棉花为原料，经土耳其（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楷体" w:cs="楷体" w:eastAsia="楷体" w:hAnsi="楷体"/>
          <w:color w:val="000000"/>
        </w:rPr>
        <w:t>）纺成棉线，在中国（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楷体" w:cs="楷体" w:eastAsia="楷体" w:hAnsi="楷体"/>
          <w:color w:val="000000"/>
        </w:rPr>
        <w:t>）的台湾省染色，在波兰（</w:t>
      </w:r>
      <w:r>
        <w:rPr>
          <w:rFonts w:ascii="Times New Roman" w:cs="Times New Roman" w:eastAsia="Times New Roman" w:hAnsi="Times New Roman"/>
          <w:color w:val="000000"/>
        </w:rPr>
        <w:t>e</w:t>
      </w:r>
      <w:r>
        <w:rPr>
          <w:rFonts w:ascii="楷体" w:cs="楷体" w:eastAsia="楷体" w:hAnsi="楷体"/>
          <w:color w:val="000000"/>
        </w:rPr>
        <w:t>）织成粗棉布，在菲律宾（</w:t>
      </w:r>
      <w:r>
        <w:rPr>
          <w:rFonts w:ascii="Times New Roman" w:cs="Times New Roman" w:eastAsia="Times New Roman" w:hAnsi="Times New Roman"/>
          <w:color w:val="000000"/>
        </w:rPr>
        <w:t>f</w:t>
      </w:r>
      <w:r>
        <w:rPr>
          <w:rFonts w:ascii="楷体" w:cs="楷体" w:eastAsia="楷体" w:hAnsi="楷体"/>
          <w:color w:val="000000"/>
        </w:rPr>
        <w:t>）缝制，最后在希腊（</w:t>
      </w:r>
      <w:r>
        <w:rPr>
          <w:rFonts w:ascii="Times New Roman" w:cs="Times New Roman" w:eastAsia="Times New Roman" w:hAnsi="Times New Roman"/>
          <w:color w:val="000000"/>
        </w:rPr>
        <w:t>g</w:t>
      </w:r>
      <w:r>
        <w:rPr>
          <w:rFonts w:ascii="楷体" w:cs="楷体" w:eastAsia="楷体" w:hAnsi="楷体"/>
          <w:color w:val="000000"/>
        </w:rPr>
        <w:t>）加工为成品。牛仔裤的“生命过程”是国际经济合作的实例。读牛仔裤“生命过程”涉及国家分布图，完成下面小题。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1576316"/>
            <wp:docPr descr="学科网(www.zxxk.com)--教育资源门户，提供试卷、教案、课件、论文、素材以及各类教学资源下载，还有大量而丰富的教学相关资讯！ fuzeLii1Tw7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牛仔裤的“生命过程”未涉及的大洲有（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亚洲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欧洲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北美洲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南美洲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若要沿着图中航线甲，将牛仔裤成品销往印度，要经过（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巴拿马运河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土耳其海峡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白令海峡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苏伊士运河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关于国际合作，下列说法正确的是（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>
            <wp:extent cx="31750" cy="88900"/>
            <wp:docPr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国际合作中发展中国家处于不利地位，应拒绝国际合作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发达国家可以不参与国际合作独立发展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国际经济合作有利于利用各国优势资源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国际经济合作便于减少牛仔裤的生产环节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受自然条件影响，世界各地人口分布不均。结合世界局部人口密度分布图，完成下面小题。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781425" cy="2181225"/>
            <wp:docPr descr="学科网(www.zxxk.com)--教育资源门户，提供试卷、教案、课件、论文、素材以及各类教学资源下载，还有大量而丰富的教学相关资讯！ fuzeLii1Tw7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甲、乙两地都是人口稠密地区，两地（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①地形平坦②人种相同③语言相同④中低纬度⑤沿海地区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①②③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②③④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③④⑤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①④⑤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图中丙区域人口分布稀疏，主要原因是（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地势高峻、空气稀薄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气候湿热，森林广布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纬度高，气候寒冷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气候干旱，降水少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图中丁地人口稠密，与以下哪种气候广布有关（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114925" cy="1914525"/>
            <wp:docPr descr="学科网(www.zxxk.com)--教育资源门户，提供试卷、教案、课件、论文、素材以及各类教学资源下载，还有大量而丰富的教学相关资讯！ fuzeLii1Tw7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color w:val="000000"/>
        </w:rPr>
        <w:t>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旅游业是图中①地大力发展的经济行业之一，被视为增加民众收入和解决就业的新的经济增长点，去①地旅游，最可能看到的宗教建筑是（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1114425" cy="1219200"/>
            <wp:docPr descr="学科网(www.zxxk.com)--教育资源门户，提供试卷、教案、课件、论文、素材以及各类教学资源下载，还有大量而丰富的教学相关资讯！ fuzeLii1Tw7NAx1ODbqMbQ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1409700" cy="923925"/>
            <wp:docPr descr="学科网(www.zxxk.com)--教育资源门户，提供试卷、教案、课件、论文、素材以及各类教学资源下载，还有大量而丰富的教学相关资讯！ fuzeLii1Tw7NAx1ODbqMbQ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1419225" cy="942975"/>
            <wp:docPr descr="学科网(www.zxxk.com)--教育资源门户，提供试卷、教案、课件、论文、素材以及各类教学资源下载，还有大量而丰富的教学相关资讯！ fuzeLii1Tw7NAx1ODbqMbQ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1447800" cy="962025"/>
            <wp:docPr descr="学科网(www.zxxk.com)--教育资源门户，提供试卷、教案、课件、论文、素材以及各类教学资源下载，还有大量而丰富的教学相关资讯！ fuzeLii1Tw7NAx1ODbqMbQ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北京时间</w:t>
      </w:r>
      <w:r>
        <w:rPr>
          <w:rFonts w:ascii="Times New Roman" w:cs="Times New Roman" w:eastAsia="Times New Roman" w:hAnsi="Times New Roman"/>
          <w:color w:val="000000"/>
        </w:rPr>
        <w:t>2023</w:t>
      </w:r>
      <w:r>
        <w:rPr>
          <w:rFonts w:ascii="楷体" w:cs="楷体" w:eastAsia="楷体" w:hAnsi="楷体"/>
          <w:color w:val="000000"/>
        </w:rPr>
        <w:t>年</w:t>
      </w:r>
      <w:r>
        <w:rPr>
          <w:rFonts w:ascii="Times New Roman" w:cs="Times New Roman" w:eastAsia="Times New Roman" w:hAnsi="Times New Roman"/>
          <w:color w:val="000000"/>
        </w:rPr>
        <w:t>7</w:t>
      </w:r>
      <w:r>
        <w:rPr>
          <w:rFonts w:ascii="楷体" w:cs="楷体" w:eastAsia="楷体" w:hAnsi="楷体"/>
          <w:color w:val="000000"/>
        </w:rPr>
        <w:t>月</w:t>
      </w:r>
      <w:r>
        <w:rPr>
          <w:rFonts w:ascii="Times New Roman" w:cs="Times New Roman" w:eastAsia="Times New Roman" w:hAnsi="Times New Roman"/>
          <w:color w:val="000000"/>
        </w:rPr>
        <w:t>26</w:t>
      </w:r>
      <w:r>
        <w:rPr>
          <w:rFonts w:ascii="楷体" w:cs="楷体" w:eastAsia="楷体" w:hAnsi="楷体"/>
          <w:color w:val="000000"/>
        </w:rPr>
        <w:t>至</w:t>
      </w:r>
      <w:r>
        <w:rPr>
          <w:rFonts w:ascii="Times New Roman" w:cs="Times New Roman" w:eastAsia="Times New Roman" w:hAnsi="Times New Roman"/>
          <w:color w:val="000000"/>
        </w:rPr>
        <w:t>9</w:t>
      </w:r>
      <w:r>
        <w:rPr>
          <w:rFonts w:ascii="楷体" w:cs="楷体" w:eastAsia="楷体" w:hAnsi="楷体"/>
          <w:color w:val="000000"/>
        </w:rPr>
        <w:t>月</w:t>
      </w:r>
      <w:r>
        <w:rPr>
          <w:rFonts w:ascii="Times New Roman" w:cs="Times New Roman" w:eastAsia="Times New Roman" w:hAnsi="Times New Roman"/>
          <w:color w:val="000000"/>
        </w:rPr>
        <w:t>12</w:t>
      </w:r>
      <w:r>
        <w:rPr>
          <w:rFonts w:ascii="楷体" w:cs="楷体" w:eastAsia="楷体" w:hAnsi="楷体"/>
          <w:color w:val="000000"/>
        </w:rPr>
        <w:t>日，中国北冰洋科学考察队成功开展了第</w:t>
      </w:r>
      <w:r>
        <w:rPr>
          <w:rFonts w:ascii="Times New Roman" w:cs="Times New Roman" w:eastAsia="Times New Roman" w:hAnsi="Times New Roman"/>
          <w:color w:val="000000"/>
        </w:rPr>
        <w:t>13</w:t>
      </w:r>
      <w:r>
        <w:rPr>
          <w:rFonts w:ascii="楷体" w:cs="楷体" w:eastAsia="楷体" w:hAnsi="楷体"/>
          <w:color w:val="000000"/>
        </w:rPr>
        <w:t>次北冰洋科学考察项目，收集了大量气象数据和海洋环境数据，完成下面小题。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北极科考队从上海出发，乘船一路北上，从太平洋进入北冰洋需穿越（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白令海峡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马六甲海峡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土耳其海峡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巴拿马运河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北极科考时间选择在</w:t>
      </w:r>
      <w:r>
        <w:rPr>
          <w:rFonts w:ascii="Times New Roman" w:cs="Times New Roman" w:eastAsia="Times New Roman" w:hAnsi="Times New Roman"/>
          <w:color w:val="000000"/>
        </w:rPr>
        <w:t>7-9</w:t>
      </w:r>
      <w:r>
        <w:rPr>
          <w:rFonts w:ascii="宋体" w:cs="宋体" w:eastAsia="宋体" w:hAnsi="宋体"/>
          <w:color w:val="000000"/>
        </w:rPr>
        <w:t>月份，因为此时北冰洋（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海面结冰，易于行走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高温多雨，便于考察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  <w:position w:val="-22"/>
        </w:rPr>
        <w:drawing>
          <wp:inline>
            <wp:extent cx="31750" cy="88900"/>
            <wp:docPr id="1000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白昼时间长，气温较高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发生极夜，能观察极光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全球气候变暖导致冰川融化，威胁北极熊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生存，以下人类活动会加剧全球气候变暖的（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大面积砍伐森林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骑自行车上学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开发利用太阳能、风能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节约用电、随手关灯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对北极开展科学考察的主要意义是（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挑战人类极限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捕捞渔业资源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考察极地旅游可行性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进行全球气候变化研究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读亚洲三大古文明发祥地示意图，完成下面小题。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324350" cy="1743075"/>
            <wp:docPr descr="学科网(www.zxxk.com)--教育资源门户，提供试卷、教案、课件、论文、素材以及各类教学资源下载，还有大量而丰富的教学相关资讯！ fuzeLii1Tw7NAx1ODbqMbQ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cs="宋体" w:eastAsia="宋体" w:hAnsi="宋体"/>
          <w:color w:val="000000"/>
        </w:rPr>
        <w:t>图中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三地最早形成聚落，共同的条件是（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气候湿润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地表崎岖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矿产丰富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水源充足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cs="宋体" w:eastAsia="宋体" w:hAnsi="宋体"/>
          <w:color w:val="000000"/>
        </w:rPr>
        <w:t>若想去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地区考察，最好先学习（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法语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阿拉伯语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俄语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西班牙语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cs="宋体" w:eastAsia="宋体" w:hAnsi="宋体"/>
          <w:color w:val="000000"/>
        </w:rPr>
        <w:t>图中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所在国，是亚洲人口增长速度较快的国家，该国最有可能出现的问题是（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人口老龄化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劳动力不足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国防兵源不足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环境污染，垃圾成堆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喜马拉雅山脉是世界上海拔最高的山脉，它的形成与板块运动有关。读板块构造局部图，完成下面小题。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600450" cy="2476500"/>
            <wp:docPr descr="学科网(www.zxxk.com)--教育资源门户，提供试卷、教案、课件、论文、素材以及各类教学资源下载，还有大量而丰富的教学相关资讯！ fuzeLii1Tw7NAx1ODbqMbQ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喜马拉雅山脉是由（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亚欧板块与非洲板块相互碰撞而成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亚欧板块与印度洋板块相互碰撞而成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美洲板块与太平洋板块相互碰撞而成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亚欧板块与太平洋板块相互碰撞而成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20</w:t>
      </w:r>
      <w:r>
        <w:rPr>
          <w:color w:val="000000"/>
          <w:position w:val="-22"/>
        </w:rPr>
        <w:drawing>
          <wp:inline>
            <wp:extent cx="31750" cy="88900"/>
            <wp:docPr id="1000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据板块构造学说，可预测（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地中海面积变大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阿尔卑斯山海拔降低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红海面积将缩小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喜马拉雅山海拔升高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欧洲西部是世界上冬奥会举办次数最多的地区，</w:t>
      </w:r>
      <w:r>
        <w:rPr>
          <w:rFonts w:ascii="Times New Roman" w:cs="Times New Roman" w:eastAsia="Times New Roman" w:hAnsi="Times New Roman"/>
          <w:color w:val="000000"/>
        </w:rPr>
        <w:t>2026</w:t>
      </w:r>
      <w:r>
        <w:rPr>
          <w:rFonts w:ascii="楷体" w:cs="楷体" w:eastAsia="楷体" w:hAnsi="楷体"/>
          <w:color w:val="000000"/>
        </w:rPr>
        <w:t>年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楷体" w:cs="楷体" w:eastAsia="楷体" w:hAnsi="楷体"/>
          <w:color w:val="000000"/>
        </w:rPr>
        <w:t>月</w:t>
      </w:r>
      <w:r>
        <w:rPr>
          <w:rFonts w:ascii="Times New Roman" w:cs="Times New Roman" w:eastAsia="Times New Roman" w:hAnsi="Times New Roman"/>
          <w:color w:val="000000"/>
        </w:rPr>
        <w:t>6</w:t>
      </w:r>
      <w:r>
        <w:rPr>
          <w:rFonts w:ascii="楷体" w:cs="楷体" w:eastAsia="楷体" w:hAnsi="楷体"/>
          <w:color w:val="000000"/>
        </w:rPr>
        <w:t>日至</w:t>
      </w:r>
      <w:r>
        <w:rPr>
          <w:rFonts w:ascii="Times New Roman" w:cs="Times New Roman" w:eastAsia="Times New Roman" w:hAnsi="Times New Roman"/>
          <w:color w:val="000000"/>
        </w:rPr>
        <w:t>22</w:t>
      </w:r>
      <w:r>
        <w:rPr>
          <w:rFonts w:ascii="楷体" w:cs="楷体" w:eastAsia="楷体" w:hAnsi="楷体"/>
          <w:color w:val="000000"/>
        </w:rPr>
        <w:t>日第</w:t>
      </w:r>
      <w:r>
        <w:rPr>
          <w:rFonts w:ascii="Times New Roman" w:cs="Times New Roman" w:eastAsia="Times New Roman" w:hAnsi="Times New Roman"/>
          <w:color w:val="000000"/>
        </w:rPr>
        <w:t>25</w:t>
      </w:r>
      <w:r>
        <w:rPr>
          <w:rFonts w:ascii="楷体" w:cs="楷体" w:eastAsia="楷体" w:hAnsi="楷体"/>
          <w:color w:val="000000"/>
        </w:rPr>
        <w:t>届冬奥会将在意大利米兰举办。读冬奥会举办地分布图和米兰气候统计图，完成下面小题。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953000" cy="3705225"/>
            <wp:docPr descr="学科网(www.zxxk.com)--教育资源门户，提供试卷、教案、课件、论文、素材以及各类教学资源下载，还有大量而丰富的教学相关资讯！ fuzeLii1Tw7NAx1ODbqMbQ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cs="宋体" w:eastAsia="宋体" w:hAnsi="宋体"/>
          <w:color w:val="000000"/>
        </w:rPr>
        <w:t>据图可知，欧洲西部冬奥会举办地多分布在（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中部平原地区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南、北部山区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东部内陆地区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西部沿海地区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cs="宋体" w:eastAsia="宋体" w:hAnsi="宋体"/>
          <w:color w:val="000000"/>
        </w:rPr>
        <w:t>据图可知，第</w:t>
      </w:r>
      <w:r>
        <w:rPr>
          <w:rFonts w:ascii="Times New Roman" w:cs="Times New Roman" w:eastAsia="Times New Roman" w:hAnsi="Times New Roman"/>
          <w:color w:val="000000"/>
        </w:rPr>
        <w:t>25</w:t>
      </w:r>
      <w:r>
        <w:rPr>
          <w:rFonts w:ascii="宋体" w:cs="宋体" w:eastAsia="宋体" w:hAnsi="宋体"/>
          <w:color w:val="000000"/>
        </w:rPr>
        <w:t>届冬奥会举办之际，意大利米兰（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寒冷干燥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温和多雨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高温多雨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炎热干燥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cs="宋体" w:eastAsia="宋体" w:hAnsi="宋体"/>
          <w:color w:val="000000"/>
        </w:rPr>
        <w:t>欧洲西部利于开展雪上运动项目的条件，描述不正确的是（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大部分地处高纬度地区，气候终年严寒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北部、南部为山地地形，坡度适宜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冬季降雪多，积雪量大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发达国家众多，经济实力雄厚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cs="宋体" w:eastAsia="宋体" w:hAnsi="宋体"/>
          <w:color w:val="000000"/>
        </w:rPr>
        <w:t>世界上有许多聚落被列入《世界遗产名录》，从而可以得到更大的关注和保护，以下传统聚落位于意大利的是（   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丽江古城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水城威尼斯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吴哥窟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平遥古城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二、综合题（本大题共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4</w:t>
      </w:r>
      <w:r>
        <w:rPr>
          <w:rFonts w:ascii="宋体" w:cs="宋体" w:eastAsia="宋体" w:hAnsi="宋体"/>
          <w:b/>
          <w:color w:val="000000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26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cs="宋体" w:eastAsia="宋体" w:hAnsi="宋体"/>
          <w:color w:val="000000"/>
        </w:rPr>
        <w:t>粮食安全是世界和平与发展的重要保障。读世界面临粮食危机的区域分布图和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两地气候统计图，完成下列各题。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2690261"/>
            <wp:docPr descr="学科网(www.zxxk.com)--教育资源门户，提供试卷、教案、课件、论文、素材以及各类教学资源下载，还有大量而丰富的教学相关资讯！ fuzeLii1Tw7NAx1ODbqMbQ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9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>
            <wp:extent cx="2543175" cy="1485900"/>
            <wp:docPr descr="学科网(www.zxxk.com)--教育资源门户，提供试卷、教案、课件、论文、素材以及各类教学资源下载，还有大量而丰富的教学相关资讯！ fuzeLii1Tw7NAx1ODbqMbQ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除了亚洲西部，图中面临粮食危机的地区还集中在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洲，这与该大洲人口自然增长率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（填“高”或“低”）有很大关系。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图中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地区是世界重要粮食水稻出口区，据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地气候统计图可知，该地的气候类型是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，利于水稻的生长。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图中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为世界粮食生产和出口大国，该国粮食输出线路中，①线穿越了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洋。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图中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所在国家居民以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人种为主，近年来，该国主动与中国合作，引进并推广中国杂交水稻种植技术，以提高稻米产量，中国与该国之间的合作可称为“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”（填“南北对话”或“南南合作”）。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cs="宋体" w:eastAsia="宋体" w:hAnsi="宋体"/>
          <w:color w:val="000000"/>
        </w:rPr>
        <w:t>中国杂交水稻专家在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地开展合作期间，居住的是能适应当地气候的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（填“茅草屋”或“冰屋”）。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cs="宋体" w:eastAsia="宋体" w:hAnsi="宋体"/>
          <w:color w:val="000000"/>
        </w:rPr>
        <w:t>雅万高速铁路是中国与印度尼西亚合作建设的高速铁路，是两国共建“一带一路”标志性成果。读板块构造局部图、雅万高铁示意图和印度尼西亚某地气候统计图，完成下列各题。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2905479"/>
            <wp:docPr descr="学科网(www.zxxk.com)--教育资源门户，提供试卷、教案、课件、论文、素材以及各类教学资源下载，还有大量而丰富的教学相关资讯！ fuzeLii1Tw7NAx1ODbqMbQ=="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0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雅万高铁配备了地震监测和预警系统，据图可知，其主要原因是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据图可知，雅万高铁线路选址的主导因素是（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地形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聚落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土壤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气候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从经济和社会发展水平看，中国和印度尼西亚都属于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（填“发展中”或“发达”）国家。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据图可知，印度尼西亚大部分地区气候特征是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，考虑到这一点，列车采用耐腐蚀设计可有效提高列车使用寿命。受当地气候的影响，该区域的传统民居有可能是图中的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（填“甲”或“乙”）。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362450" cy="1562100"/>
            <wp:docPr descr="学科网(www.zxxk.com)--教育资源门户，提供试卷、教案、课件、论文、素材以及各类教学资源下载，还有大量而丰富的教学相关资讯！ fuzeLii1Tw7NAx1ODbqMbQ=="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cs="宋体" w:eastAsia="宋体" w:hAnsi="宋体"/>
          <w:color w:val="000000"/>
        </w:rPr>
        <w:t>中国游客发现在印度尼西亚大部分餐馆不能吃到猪肉，这和当地大部分居民信仰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cs="宋体" w:eastAsia="宋体" w:hAnsi="宋体"/>
          <w:color w:val="000000"/>
        </w:rPr>
        <w:t>中亚五国位于亚欧大陆内部，是“一带一路”上的重要节点，随着丝绸之路经济带建设不断推进，中国一中亚合作将进入黄金发展期。读中亚地形图和中亚气候类型及主要粮食作物分布图，完成下列问题。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743325" cy="1971675"/>
            <wp:docPr descr="学科网(www.zxxk.com)--教育资源门户，提供试卷、教案、课件、论文、素材以及各类教学资源下载，还有大量而丰富的教学相关资讯！ fuzeLii1Tw7NAx1ODbqMbQ==" id="9852579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57934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>
            <wp:extent cx="2286000" cy="2105025"/>
            <wp:docPr descr="学科网(www.zxxk.com)--教育资源门户，提供试卷、教案、课件、论文、素材以及各类教学资源下载，还有大量而丰富的教学相关资讯！ fuzeLii1Tw7NAx1ODbqMbQ=="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据图可知，中亚向中国输送油气的主要运输方式是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，石油主要来自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（填国家名），天然气主要来自土库曼斯坦。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据图可知，中亚地区以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气候为主，这主要是受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因素的影响；中亚地区的粮食作物主要是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随着“一带一路”的建设，每年有多列“中欧班列”经过中亚地区，使其产品远销欧洲和中国。以下中亚远销产品中，可能没有的是（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石油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小麦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棉花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汽车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28. </w:t>
      </w:r>
      <w:r>
        <w:rPr>
          <w:rFonts w:ascii="宋体" w:cs="宋体" w:eastAsia="宋体" w:hAnsi="宋体"/>
          <w:color w:val="000000"/>
        </w:rPr>
        <w:t>读图文资料，完成下列问题。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材料一：我国两个海外天文观测基地，分别位于智利的阿塔卡马沙漠和南极洲冰弯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楷体" w:cs="楷体" w:eastAsia="楷体" w:hAnsi="楷体"/>
          <w:color w:val="000000"/>
        </w:rPr>
        <w:t>附近，如图左所示。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材料二：车厘子是一种高端水果，喜光喜温而不耐寒，夏季成熟，味道鲜美，智利以生产质优价廉的车厘子而著名。</w:t>
      </w:r>
      <w:r>
        <w:rPr>
          <w:rFonts w:ascii="Times New Roman" w:cs="Times New Roman" w:eastAsia="Times New Roman" w:hAnsi="Times New Roman"/>
          <w:color w:val="000000"/>
        </w:rPr>
        <w:t>2023</w:t>
      </w:r>
      <w:r>
        <w:rPr>
          <w:rFonts w:ascii="楷体" w:cs="楷体" w:eastAsia="楷体" w:hAnsi="楷体"/>
          <w:color w:val="000000"/>
        </w:rPr>
        <w:t>年春节期间，智利车厘子在我国“年货新星”榜上居首位。图右为车厘子主产区圣地亚哥位置及气候统计图。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2012447"/>
            <wp:docPr descr="学科网(www.zxxk.com)--教育资源门户，提供试卷、教案、课件、论文、素材以及各类教学资源下载，还有大量而丰富的教学相关资讯！ fuzeLii1Tw7NAx1ODbqMbQ=="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南极洲是七大洲中跨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（填“经度”或“纬度”）最广的大洲，图中甲、乙、丙三大洲，距离南极洲最近的是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（填大洲名称）。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位于智利境内的阿塔卡马沙漠是世界的“干极”，其形成除沿岸寒流的影响，还跟在安第斯山脉的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（填“迎风”或“背风”）坡有关。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车厘子为音译名，与樱桃属同种水果，国内樱桃夏季上市，智利车厘子却在我国春节期间销售，分析其原因是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；若通过海运向西到达我国，需要穿越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洋。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据圣地亚哥气候统计图分析，圣地亚哥的气候类型是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，结合该地气候分析智利车厘子品质优的原因：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sectPr w:rsidSect="00C321EB">
      <w:headerReference r:id="rId27" w:type="even"/>
      <w:headerReference r:id="rId28" w:type="default"/>
      <w:footerReference r:id="rId29" w:type="even"/>
      <w:footerReference r:id="rId30" w:type="default"/>
      <w:headerReference r:id="rId31" w:type="first"/>
      <w:footerReference r:id="rId32" w:type="first"/>
      <w:pgSz w:h="16838" w:w="11906"/>
      <w:pgMar w:bottom="1440" w:footer="0" w:gutter="0" w:header="152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4197816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0F36357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0F91436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802326" cy="257156"/>
          <wp:effectExtent l="0" t="0" r="0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273" cy="262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846000" cy="304788"/>
          <wp:effectExtent l="0" t="0" r="0" b="635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6000" cy="304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6C65A8D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4546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">
    <w:name w:val="页眉 字符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wmf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header" Target="header1.xml" /><Relationship Id="rId28" Type="http://schemas.openxmlformats.org/officeDocument/2006/relationships/header" Target="header2.xml" /><Relationship Id="rId29" Type="http://schemas.openxmlformats.org/officeDocument/2006/relationships/footer" Target="footer1.xml" /><Relationship Id="rId3" Type="http://schemas.openxmlformats.org/officeDocument/2006/relationships/fontTable" Target="fontTable.xml" /><Relationship Id="rId30" Type="http://schemas.openxmlformats.org/officeDocument/2006/relationships/footer" Target="footer2.xml" /><Relationship Id="rId31" Type="http://schemas.openxmlformats.org/officeDocument/2006/relationships/header" Target="header3.xml" /><Relationship Id="rId32" Type="http://schemas.openxmlformats.org/officeDocument/2006/relationships/footer" Target="footer3.xml" /><Relationship Id="rId33" Type="http://schemas.openxmlformats.org/officeDocument/2006/relationships/theme" Target="theme/theme1.xml" /><Relationship Id="rId34" Type="http://schemas.openxmlformats.org/officeDocument/2006/relationships/numbering" Target="numbering.xml" /><Relationship Id="rId35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wmf" /><Relationship Id="rId9" Type="http://schemas.openxmlformats.org/officeDocument/2006/relationships/image" Target="media/image5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25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3.png" /><Relationship Id="rId2" Type="http://schemas.openxmlformats.org/officeDocument/2006/relationships/image" Target="media/image24.png" /><Relationship Id="rId3" Type="http://schemas.openxmlformats.org/officeDocument/2006/relationships/image" Target="media/image25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3423140644290560</dc:description>
  <cp:lastModifiedBy>学科网试题生产平台</cp:lastModifiedBy>
  <cp:revision>8</cp:revision>
  <dcterms:created xsi:type="dcterms:W3CDTF">2024-02-18T23:00:14Z</dcterms:created>
  <dcterms:modified xsi:type="dcterms:W3CDTF">2024-02-18T23:00:14Z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